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/>
        </w:rPr>
        <w:t>2019年养老保险和事后财政补助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eastAsia="zh-CN"/>
        </w:rPr>
        <w:t>项目资金绩效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一、绩效目标分解下达情况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根据奉节财农〔2020〕50号，总资金为2870元。其中养老保险代缴12人，代缴金额为840元；养老保险事后补助29人，补助金额2030元。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Cs/>
          <w:sz w:val="28"/>
          <w:szCs w:val="28"/>
        </w:rPr>
        <w:t>（一）资金投入情况分析。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我镇按照项目资金管理办法，实行了项目前期资料的收集和审批，于</w:t>
      </w:r>
      <w:r>
        <w:rPr>
          <w:rFonts w:hint="eastAsia"/>
          <w:sz w:val="28"/>
          <w:szCs w:val="28"/>
          <w:lang w:val="en-US" w:eastAsia="zh-CN"/>
        </w:rPr>
        <w:t>2020年2月实施项目。现已完成资金项目，完成任务的100%。资金按照项目进度进行支付资助款项。现资金拨付100%，2870元。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Cs/>
          <w:sz w:val="28"/>
          <w:szCs w:val="28"/>
        </w:rPr>
        <w:t>（</w:t>
      </w:r>
      <w:r>
        <w:rPr>
          <w:rFonts w:hint="eastAsia" w:ascii="方正仿宋_GBK" w:hAnsi="方正仿宋_GBK" w:cs="方正仿宋_GBK"/>
          <w:bCs/>
          <w:sz w:val="28"/>
          <w:szCs w:val="28"/>
          <w:lang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28"/>
          <w:szCs w:val="28"/>
        </w:rPr>
        <w:t>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（1）数量指标。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资金已完成了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100%，资金拨付到位100%。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）时效指标。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资金按时完成工作任务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经济效益。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资助人员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2020年增收70元/人。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.满意度指标完成情况分析。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1120" w:firstLineChars="400"/>
        <w:textAlignment w:val="auto"/>
        <w:rPr>
          <w:rFonts w:hint="default" w:eastAsia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cs="方正仿宋_GBK"/>
          <w:sz w:val="28"/>
          <w:szCs w:val="28"/>
          <w:lang w:eastAsia="zh-CN"/>
        </w:rPr>
        <w:t>我镇群众对我镇</w:t>
      </w:r>
      <w:r>
        <w:rPr>
          <w:rFonts w:hint="eastAsia"/>
          <w:sz w:val="28"/>
          <w:szCs w:val="28"/>
          <w:lang w:val="en-US" w:eastAsia="zh-CN"/>
        </w:rPr>
        <w:t>扶持政策执行情况感到满意，满意度为100%。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040" w:firstLineChars="180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奉节县吐祥镇人民政府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2021年6月1日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96709"/>
    <w:rsid w:val="01882150"/>
    <w:rsid w:val="0438724A"/>
    <w:rsid w:val="098344EA"/>
    <w:rsid w:val="0F8946B3"/>
    <w:rsid w:val="11A0130C"/>
    <w:rsid w:val="14F241AA"/>
    <w:rsid w:val="19C40A22"/>
    <w:rsid w:val="1B5103FA"/>
    <w:rsid w:val="1B536DB7"/>
    <w:rsid w:val="1D9C296B"/>
    <w:rsid w:val="1E330868"/>
    <w:rsid w:val="1F311295"/>
    <w:rsid w:val="21B3603B"/>
    <w:rsid w:val="22BB5B82"/>
    <w:rsid w:val="232D0A52"/>
    <w:rsid w:val="29AE5E56"/>
    <w:rsid w:val="34023B57"/>
    <w:rsid w:val="37C6069C"/>
    <w:rsid w:val="46EA459F"/>
    <w:rsid w:val="48CD0B6E"/>
    <w:rsid w:val="4D396709"/>
    <w:rsid w:val="51570FB1"/>
    <w:rsid w:val="5A130685"/>
    <w:rsid w:val="5B950327"/>
    <w:rsid w:val="5F216C00"/>
    <w:rsid w:val="60DB4AB3"/>
    <w:rsid w:val="60F50EBC"/>
    <w:rsid w:val="61B31D17"/>
    <w:rsid w:val="61F750BE"/>
    <w:rsid w:val="65642193"/>
    <w:rsid w:val="68777EEB"/>
    <w:rsid w:val="6BB17951"/>
    <w:rsid w:val="6BED3C2B"/>
    <w:rsid w:val="6D0D0221"/>
    <w:rsid w:val="6D5A1C7A"/>
    <w:rsid w:val="6E0C2CD3"/>
    <w:rsid w:val="71A270E0"/>
    <w:rsid w:val="73497586"/>
    <w:rsid w:val="74611957"/>
    <w:rsid w:val="75EA7A5A"/>
    <w:rsid w:val="7F25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1"/>
    <w:qFormat/>
    <w:uiPriority w:val="0"/>
    <w:pPr>
      <w:widowControl w:val="0"/>
      <w:spacing w:after="120"/>
      <w:ind w:firstLine="420" w:firstLineChars="10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2021-03-22T06:25:00Z</dcterms:created>
  <dc:creator>Administrator</dc:creator>
  <cp:lastModifiedBy>Administrator</cp:lastModifiedBy>
  <dcterms:modified xsi:type="dcterms:W3CDTF">2023-12-19T07:21:44Z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FC982D5CEA5C4C84BF701ED3FA4EDF89</vt:lpwstr>
  </property>
</Properties>
</file>