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奉节县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大树镇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人民政府</w:t>
      </w:r>
    </w:p>
    <w:p>
      <w:pPr>
        <w:spacing w:line="580" w:lineRule="exact"/>
        <w:jc w:val="center"/>
        <w:rPr>
          <w:rFonts w:hint="eastAsia" w:ascii="方正小标宋_GBK" w:hAnsi="宋体" w:eastAsia="方正小标宋_GBK"/>
          <w:b/>
          <w:bCs w:val="0"/>
          <w:sz w:val="44"/>
          <w:szCs w:val="44"/>
        </w:rPr>
      </w:pPr>
      <w:r>
        <w:rPr>
          <w:rFonts w:hint="eastAsia" w:ascii="方正小标宋_GBK" w:hAnsi="宋体" w:eastAsia="方正小标宋_GBK"/>
          <w:b/>
          <w:bCs w:val="0"/>
          <w:sz w:val="44"/>
          <w:szCs w:val="44"/>
        </w:rPr>
        <w:t>2017年度新一轮退耕还林工程</w:t>
      </w:r>
    </w:p>
    <w:p>
      <w:pPr>
        <w:spacing w:line="580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宋体" w:eastAsia="方正小标宋_GBK"/>
          <w:b/>
          <w:bCs w:val="0"/>
          <w:sz w:val="44"/>
          <w:szCs w:val="44"/>
        </w:rPr>
        <w:t>（第五年）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自评报告</w:t>
      </w:r>
    </w:p>
    <w:p>
      <w:pPr>
        <w:spacing w:line="594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根据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《关于下达2017年度新一轮退耕还林工程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（第五年）补助资金的通知》（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奉节财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农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〔20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21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〕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142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号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）的文件精神，大树镇201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年度退耕还林工程（第</w:t>
      </w:r>
      <w:r>
        <w:rPr>
          <w:rFonts w:hint="eastAsia" w:eastAsia="方正仿宋_GBK" w:cs="Times New Roman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年）补助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资金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28.566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（二）部门资金安排、分解下达预算和绩效目标情况。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部门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资金主要用于在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大树镇</w:t>
      </w:r>
      <w:r>
        <w:rPr>
          <w:rFonts w:hint="eastAsia" w:eastAsia="方正仿宋_GBK" w:cs="Times New Roman"/>
          <w:color w:val="auto"/>
          <w:sz w:val="32"/>
          <w:szCs w:val="32"/>
          <w:lang w:eastAsia="zh-CN"/>
        </w:rPr>
        <w:t>关山村和岩仙村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实施退耕还林工程</w:t>
      </w:r>
      <w:r>
        <w:rPr>
          <w:kern w:val="0"/>
          <w:sz w:val="28"/>
          <w:szCs w:val="28"/>
        </w:rPr>
        <w:t>713.9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亩。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1"/>
        <w:jc w:val="left"/>
        <w:textAlignment w:val="auto"/>
        <w:rPr>
          <w:rFonts w:hint="eastAsia" w:ascii="方正仿宋_GBK" w:eastAsia="方正仿宋_GBK"/>
          <w:b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1.项目资金到位情况分析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0" w:leftChars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大树镇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201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年度退耕还林工程（第</w:t>
      </w:r>
      <w:r>
        <w:rPr>
          <w:rFonts w:hint="eastAsia" w:eastAsia="方正仿宋_GBK" w:cs="Times New Roman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年）补助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资金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已到位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28.566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，全部调入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大树镇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财政办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资金到位率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0" w:leftChars="0" w:firstLine="643" w:firstLineChars="200"/>
        <w:jc w:val="left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2.项目资金执行情况分析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大树镇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201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年度退耕还林工程（第</w:t>
      </w:r>
      <w:r>
        <w:rPr>
          <w:rFonts w:hint="eastAsia" w:eastAsia="方正仿宋_GBK" w:cs="Times New Roman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年）补助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资金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执行数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28.566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，执行率100%，主要用于在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大树镇</w:t>
      </w:r>
      <w:r>
        <w:rPr>
          <w:rFonts w:hint="eastAsia" w:eastAsia="方正仿宋_GBK" w:cs="Times New Roman"/>
          <w:color w:val="auto"/>
          <w:sz w:val="32"/>
          <w:szCs w:val="32"/>
          <w:lang w:eastAsia="zh-CN"/>
        </w:rPr>
        <w:t>关山村和岩仙村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实施退耕还林工程</w:t>
      </w:r>
      <w:r>
        <w:rPr>
          <w:kern w:val="0"/>
          <w:sz w:val="28"/>
          <w:szCs w:val="28"/>
        </w:rPr>
        <w:t>713.9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  <w:lang w:val="en-US" w:eastAsia="zh-CN"/>
        </w:rPr>
        <w:t>3.</w:t>
      </w:r>
      <w:r>
        <w:rPr>
          <w:rFonts w:hint="eastAsia" w:ascii="方正仿宋_GBK" w:eastAsia="方正仿宋_GBK"/>
          <w:b/>
          <w:sz w:val="32"/>
          <w:szCs w:val="32"/>
        </w:rPr>
        <w:t>项目资金管理情况分析</w:t>
      </w:r>
      <w:r>
        <w:rPr>
          <w:rFonts w:hint="eastAsia" w:ascii="方正仿宋_GBK" w:eastAsia="方正仿宋_GBK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年度，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大树镇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严格按照县级“七个一”标准，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推进项目高质量建设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，提高了资金执行效率和资金使用效益，确保财政资金使用安全。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3" w:firstLineChars="200"/>
        <w:textAlignment w:val="auto"/>
        <w:rPr>
          <w:rFonts w:hint="eastAsia" w:ascii="方正仿宋_GBK" w:eastAsia="方正仿宋_GBK"/>
          <w:b/>
          <w:bCs/>
          <w:sz w:val="32"/>
          <w:szCs w:val="32"/>
          <w:lang w:eastAsia="zh-CN"/>
        </w:rPr>
      </w:pPr>
      <w:r>
        <w:rPr>
          <w:rFonts w:hint="eastAsia" w:ascii="方正仿宋_GBK" w:eastAsia="方正仿宋_GBK"/>
          <w:b/>
          <w:bCs/>
          <w:sz w:val="32"/>
          <w:szCs w:val="32"/>
        </w:rPr>
        <w:t>（二）总体绩效目标完成情况分析</w:t>
      </w:r>
      <w:r>
        <w:rPr>
          <w:rFonts w:hint="eastAsia" w:ascii="方正仿宋_GBK" w:eastAsia="方正仿宋_GBK"/>
          <w:b/>
          <w:bCs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eastAsia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实施后，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保持水土</w:t>
      </w:r>
      <w:r>
        <w:rPr>
          <w:kern w:val="0"/>
          <w:sz w:val="28"/>
          <w:szCs w:val="28"/>
        </w:rPr>
        <w:t>713.9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亩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，黄柏、花椒、油茶共种植面积</w:t>
      </w:r>
      <w:r>
        <w:rPr>
          <w:kern w:val="0"/>
          <w:sz w:val="28"/>
          <w:szCs w:val="28"/>
        </w:rPr>
        <w:t>713.9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亩，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通过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大户种植黄柏、花椒、油茶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带动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35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余人农户务工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每人每天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100元，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增加工资性收入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万元左右，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增加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农村弱劳动力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生产收入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600" w:lineRule="exact"/>
        <w:ind w:left="638" w:leftChars="304"/>
        <w:textAlignment w:val="auto"/>
        <w:rPr>
          <w:rFonts w:hint="eastAsia" w:ascii="方正楷体_GBK" w:eastAsia="方正楷体_GBK"/>
          <w:b/>
          <w:bCs/>
          <w:sz w:val="32"/>
          <w:szCs w:val="32"/>
        </w:rPr>
      </w:pPr>
      <w:r>
        <w:rPr>
          <w:rFonts w:hint="eastAsia" w:ascii="方正楷体_GBK" w:eastAsia="方正楷体_GBK"/>
          <w:b/>
          <w:bCs/>
          <w:sz w:val="32"/>
          <w:szCs w:val="32"/>
        </w:rPr>
        <w:t>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ascii="方正仿宋_GBK" w:eastAsia="方正仿宋_GBK"/>
          <w:color w:val="auto"/>
          <w:sz w:val="32"/>
          <w:szCs w:val="32"/>
        </w:rPr>
      </w:pPr>
      <w:r>
        <w:rPr>
          <w:rFonts w:hint="eastAsia" w:ascii="方正仿宋_GBK" w:eastAsia="方正仿宋_GBK"/>
          <w:b/>
          <w:color w:val="auto"/>
          <w:sz w:val="32"/>
          <w:szCs w:val="32"/>
        </w:rPr>
        <w:t>1.产出指标完成情况分析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（1）数量指标。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实施退耕还林工程</w:t>
      </w:r>
      <w:r>
        <w:rPr>
          <w:kern w:val="0"/>
          <w:sz w:val="28"/>
          <w:szCs w:val="28"/>
        </w:rPr>
        <w:t>713.9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亩，增加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农户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生产收入。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（2）质量指标。</w:t>
      </w:r>
      <w:r>
        <w:rPr>
          <w:rFonts w:hint="eastAsia" w:eastAsia="方正仿宋_GBK" w:cs="Times New Roman"/>
          <w:color w:val="auto"/>
          <w:sz w:val="32"/>
          <w:szCs w:val="32"/>
          <w:lang w:eastAsia="zh-CN"/>
        </w:rPr>
        <w:t>已全部通过林业局验收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时效指标。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2021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年度完成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成本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指标。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财政补助资金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28.566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，种植内容已全部完成。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3" w:firstLineChars="200"/>
        <w:jc w:val="left"/>
        <w:textAlignment w:val="auto"/>
        <w:rPr>
          <w:rFonts w:ascii="方正仿宋_GBK" w:eastAsia="方正仿宋_GBK"/>
          <w:b/>
          <w:color w:val="auto"/>
          <w:sz w:val="32"/>
          <w:szCs w:val="32"/>
        </w:rPr>
      </w:pPr>
      <w:r>
        <w:rPr>
          <w:rFonts w:hint="eastAsia" w:ascii="方正仿宋_GBK" w:eastAsia="方正仿宋_GBK"/>
          <w:b/>
          <w:color w:val="auto"/>
          <w:sz w:val="32"/>
          <w:szCs w:val="32"/>
        </w:rPr>
        <w:t xml:space="preserve">2.效益指标完成情况分析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经济效益指标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。种植黄柏、花椒、油茶</w:t>
      </w:r>
      <w:r>
        <w:rPr>
          <w:kern w:val="0"/>
          <w:sz w:val="28"/>
          <w:szCs w:val="28"/>
        </w:rPr>
        <w:t>713.9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亩。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社会效益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指标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带动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35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农户务工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，提供就业岗位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35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个，带动农户脱贫致富。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生态效益指标。生态保护</w:t>
      </w:r>
      <w:bookmarkStart w:id="0" w:name="_GoBack"/>
      <w:r>
        <w:rPr>
          <w:rFonts w:ascii="Times New Roman" w:hAnsi="Times New Roman" w:eastAsia="宋体" w:cs="Times New Roman"/>
          <w:color w:val="auto"/>
          <w:kern w:val="0"/>
          <w:sz w:val="28"/>
          <w:szCs w:val="28"/>
          <w:lang w:val="en-US" w:eastAsia="zh-CN" w:bidi="ar-SA"/>
        </w:rPr>
        <w:t>713.9</w:t>
      </w:r>
      <w:bookmarkEnd w:id="0"/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亩，水土保持。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可持续影响指标。初步预计花椒、油茶有产值年限为20年，农村弱劳动力可就近务工。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 </w:t>
      </w:r>
      <w:r>
        <w:rPr>
          <w:rFonts w:hint="eastAsia" w:ascii="方正仿宋_GBK" w:eastAsia="方正仿宋_GBK"/>
          <w:b/>
          <w:sz w:val="32"/>
          <w:szCs w:val="32"/>
        </w:rPr>
        <w:t>3.满意度指标完成情况分析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 通过认真开展单位项目支出绩效目标自评，综合评分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96</w:t>
      </w:r>
      <w:r>
        <w:rPr>
          <w:rFonts w:hint="eastAsia" w:ascii="方正仿宋_GBK" w:eastAsia="方正仿宋_GBK"/>
          <w:sz w:val="32"/>
          <w:szCs w:val="32"/>
        </w:rPr>
        <w:t>分，评价结果为优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/>
        <w:textAlignment w:val="auto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无偏离绩效目标现象。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bidi w:val="0"/>
        <w:snapToGrid/>
        <w:spacing w:line="600" w:lineRule="exact"/>
        <w:ind w:left="638" w:leftChars="304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160" w:firstLineChars="50"/>
        <w:textAlignment w:val="auto"/>
        <w:rPr>
          <w:rFonts w:ascii="方正仿宋_GBK" w:eastAsia="方正仿宋_GBK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ascii="方正仿宋_GBK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4000" w:firstLineChars="125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奉节县</w:t>
      </w:r>
      <w:r>
        <w:rPr>
          <w:rFonts w:hint="eastAsia" w:ascii="方正仿宋_GBK" w:eastAsia="方正仿宋_GBK"/>
          <w:sz w:val="32"/>
          <w:szCs w:val="32"/>
          <w:lang w:eastAsia="zh-CN"/>
        </w:rPr>
        <w:t>大树镇</w:t>
      </w:r>
      <w:r>
        <w:rPr>
          <w:rFonts w:hint="eastAsia" w:ascii="方正仿宋_GBK" w:eastAsia="方正仿宋_GBK"/>
          <w:sz w:val="32"/>
          <w:szCs w:val="32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4480" w:firstLineChars="1400"/>
        <w:textAlignment w:val="auto"/>
      </w:pPr>
      <w:r>
        <w:rPr>
          <w:rFonts w:hint="eastAsia" w:ascii="方正仿宋_GBK" w:eastAsia="方正仿宋_GBK"/>
          <w:sz w:val="32"/>
          <w:szCs w:val="32"/>
        </w:rPr>
        <w:t>202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eastAsia="方正仿宋_GBK"/>
          <w:sz w:val="32"/>
          <w:szCs w:val="32"/>
        </w:rPr>
        <w:t>年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eastAsia="方正仿宋_GBK"/>
          <w:sz w:val="32"/>
          <w:szCs w:val="32"/>
        </w:rPr>
        <w:t>月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24</w:t>
      </w:r>
      <w:r>
        <w:rPr>
          <w:rFonts w:hint="eastAsia" w:ascii="方正仿宋_GBK" w:eastAsia="方正仿宋_GBK"/>
          <w:sz w:val="32"/>
          <w:szCs w:val="32"/>
        </w:rPr>
        <w:t>日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49DCED"/>
    <w:multiLevelType w:val="singleLevel"/>
    <w:tmpl w:val="8249DCED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C87DE097"/>
    <w:multiLevelType w:val="singleLevel"/>
    <w:tmpl w:val="C87DE097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EEDD6573"/>
    <w:multiLevelType w:val="singleLevel"/>
    <w:tmpl w:val="EEDD657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C4362F4"/>
    <w:multiLevelType w:val="singleLevel"/>
    <w:tmpl w:val="5C4362F4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8D6F57"/>
    <w:rsid w:val="0B3479B2"/>
    <w:rsid w:val="0E956C21"/>
    <w:rsid w:val="11D63F33"/>
    <w:rsid w:val="15225EAA"/>
    <w:rsid w:val="18B22139"/>
    <w:rsid w:val="19DF6C22"/>
    <w:rsid w:val="1A476862"/>
    <w:rsid w:val="1A5D6C8D"/>
    <w:rsid w:val="1DF02515"/>
    <w:rsid w:val="1E94397E"/>
    <w:rsid w:val="1EA36107"/>
    <w:rsid w:val="1FD70A3C"/>
    <w:rsid w:val="22500C35"/>
    <w:rsid w:val="29573E6D"/>
    <w:rsid w:val="2B2D56C6"/>
    <w:rsid w:val="2BD54B91"/>
    <w:rsid w:val="2BEE4A2C"/>
    <w:rsid w:val="2F6C264E"/>
    <w:rsid w:val="352E58A7"/>
    <w:rsid w:val="35EF76B1"/>
    <w:rsid w:val="36024955"/>
    <w:rsid w:val="3684724D"/>
    <w:rsid w:val="37822FDA"/>
    <w:rsid w:val="3A1A30D0"/>
    <w:rsid w:val="3B726092"/>
    <w:rsid w:val="3E3A07C7"/>
    <w:rsid w:val="43EB6F86"/>
    <w:rsid w:val="47DC17CA"/>
    <w:rsid w:val="49100CA9"/>
    <w:rsid w:val="4A4B1634"/>
    <w:rsid w:val="4ABF154F"/>
    <w:rsid w:val="4AE07F9D"/>
    <w:rsid w:val="4DE673D2"/>
    <w:rsid w:val="5036025B"/>
    <w:rsid w:val="52E97AB8"/>
    <w:rsid w:val="56157D95"/>
    <w:rsid w:val="59A760BB"/>
    <w:rsid w:val="5A7A448E"/>
    <w:rsid w:val="5F691592"/>
    <w:rsid w:val="62DE7772"/>
    <w:rsid w:val="638611C4"/>
    <w:rsid w:val="648172D9"/>
    <w:rsid w:val="65FB0DA1"/>
    <w:rsid w:val="6B681328"/>
    <w:rsid w:val="6D854F6A"/>
    <w:rsid w:val="6EF51EFD"/>
    <w:rsid w:val="7AA23A35"/>
    <w:rsid w:val="7B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2021-04-25T09:25:00Z</dcterms:created>
  <dc:creator>Administrator</dc:creator>
  <cp:lastModifiedBy>xin</cp:lastModifiedBy>
  <dcterms:modified xsi:type="dcterms:W3CDTF">2022-03-24T03:27:13Z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227DBD1DE9284616B6FD7159B93EE110</vt:lpwstr>
  </property>
  <property fmtid="{D5CDD505-2E9C-101B-9397-08002B2CF9AE}" pid="4" name="KSOSaveFontToCloudKey">
    <vt:lpwstr>1067189171_btnclosed</vt:lpwstr>
  </property>
</Properties>
</file>