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奉节县</w:t>
      </w:r>
      <w:r>
        <w:rPr>
          <w:rFonts w:hint="eastAsia" w:ascii="方正小标宋_GBK" w:hAnsi="方正小标宋_GBK" w:eastAsia="方正小标宋_GBK" w:cs="方正小标宋_GBK"/>
          <w:bCs/>
          <w:sz w:val="44"/>
          <w:szCs w:val="44"/>
          <w:lang w:val="en-US" w:eastAsia="zh-CN"/>
        </w:rPr>
        <w:t>大树镇</w:t>
      </w:r>
      <w:r>
        <w:rPr>
          <w:rFonts w:hint="eastAsia" w:ascii="方正小标宋_GBK" w:hAnsi="方正小标宋_GBK" w:eastAsia="方正小标宋_GBK" w:cs="方正小标宋_GBK"/>
          <w:bCs/>
          <w:sz w:val="44"/>
          <w:szCs w:val="44"/>
        </w:rPr>
        <w:t>人民政府</w:t>
      </w:r>
    </w:p>
    <w:p>
      <w:pPr>
        <w:spacing w:line="60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关于2021年乡镇专职消防队及其他形式</w:t>
      </w:r>
    </w:p>
    <w:p>
      <w:pPr>
        <w:spacing w:line="60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消防队经费项目支出自评报告</w:t>
      </w:r>
    </w:p>
    <w:p>
      <w:pPr>
        <w:spacing w:line="600" w:lineRule="exact"/>
        <w:ind w:firstLine="560" w:firstLineChars="200"/>
        <w:rPr>
          <w:rFonts w:ascii="方正仿宋_GBK"/>
          <w:sz w:val="28"/>
          <w:szCs w:val="28"/>
        </w:rPr>
      </w:pP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一、绩效目标分解下达情况</w:t>
      </w:r>
    </w:p>
    <w:p>
      <w:pPr>
        <w:spacing w:line="600" w:lineRule="exact"/>
        <w:ind w:right="320" w:firstLine="640" w:firstLineChars="200"/>
        <w:jc w:val="left"/>
        <w:rPr>
          <w:rFonts w:ascii="方正仿宋_GBK" w:hAnsi="方正仿宋_GBK" w:cs="方正仿宋_GBK"/>
          <w:szCs w:val="32"/>
        </w:rPr>
      </w:pPr>
      <w:r>
        <w:rPr>
          <w:rFonts w:hint="eastAsia" w:ascii="方正仿宋_GBK" w:hAnsi="方正仿宋_GBK" w:cs="方正仿宋_GBK"/>
          <w:szCs w:val="32"/>
        </w:rPr>
        <w:t>县财政下达项目绩效目标情况。奉节县财政局《关于下达2021年乡镇专职消防队及其他形式消防队经费预算的通知》（奉节财建</w:t>
      </w:r>
      <w:r>
        <w:rPr>
          <w:rFonts w:hint="eastAsia" w:ascii="仿宋_GB2312" w:hAnsi="仿宋_GB2312" w:eastAsia="仿宋_GB2312" w:cs="仿宋_GB2312"/>
          <w:szCs w:val="32"/>
        </w:rPr>
        <w:t>〔2021〕58号</w:t>
      </w:r>
      <w:r>
        <w:rPr>
          <w:rFonts w:hint="eastAsia" w:ascii="方正仿宋_GBK" w:hAnsi="方正仿宋_GBK" w:cs="方正仿宋_GBK"/>
          <w:szCs w:val="32"/>
        </w:rPr>
        <w:t>），在下达资金预算时同步下达了绩效目标。</w:t>
      </w:r>
      <w:r>
        <w:rPr>
          <w:rFonts w:hint="eastAsia" w:ascii="方正仿宋_GBK" w:hAnsi="方正仿宋_GBK" w:cs="方正仿宋_GBK"/>
          <w:szCs w:val="32"/>
        </w:rPr>
        <w:tab/>
      </w: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二、绩效目标完成情况分析</w:t>
      </w:r>
    </w:p>
    <w:p>
      <w:pPr>
        <w:spacing w:line="600" w:lineRule="exact"/>
        <w:ind w:firstLine="640" w:firstLineChars="200"/>
        <w:outlineLvl w:val="0"/>
        <w:rPr>
          <w:rFonts w:ascii="方正仿宋_GBK" w:hAnsi="方正仿宋_GBK" w:cs="方正仿宋_GBK"/>
          <w:bCs/>
          <w:szCs w:val="32"/>
        </w:rPr>
      </w:pPr>
      <w:r>
        <w:rPr>
          <w:rFonts w:hint="eastAsia" w:ascii="方正仿宋_GBK" w:hAnsi="方正仿宋_GBK" w:cs="方正仿宋_GBK"/>
          <w:bCs/>
          <w:szCs w:val="32"/>
        </w:rPr>
        <w:t>（一）资金投入情况分析。</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1.项目资金到位情况，该项目资金总额共计20000元全额到位，资金到位率100%。</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2.项目资金执行情况，该项目资金总额20000元已全部用于项目建设，执行率100%。</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3.项目资金管理情况，在项目资金管理上强化责任意识，建立健全管理制度，落实配套资，成立专门小组负责该项目的资金管理，定期调度资金拨付情况，提高预算执行效率和资金使用效益，确保财政资金使用安全。</w:t>
      </w:r>
    </w:p>
    <w:p>
      <w:pPr>
        <w:spacing w:line="600" w:lineRule="exact"/>
        <w:ind w:firstLine="640" w:firstLineChars="200"/>
        <w:outlineLvl w:val="0"/>
        <w:rPr>
          <w:rFonts w:ascii="方正仿宋_GBK" w:hAnsi="方正仿宋_GBK" w:cs="方正仿宋_GBK"/>
          <w:szCs w:val="32"/>
        </w:rPr>
      </w:pPr>
      <w:r>
        <w:rPr>
          <w:rFonts w:hint="eastAsia" w:ascii="方正仿宋_GBK" w:hAnsi="方正仿宋_GBK" w:cs="方正仿宋_GBK"/>
          <w:bCs/>
          <w:szCs w:val="32"/>
        </w:rPr>
        <w:t>（二）总体绩效目标完成情况分析。2021年妥善处理本辖区内突发事件，保障群众消防安全。</w:t>
      </w:r>
    </w:p>
    <w:p>
      <w:pPr>
        <w:spacing w:line="600" w:lineRule="exact"/>
        <w:ind w:firstLine="640" w:firstLineChars="200"/>
        <w:outlineLvl w:val="0"/>
        <w:rPr>
          <w:rFonts w:ascii="方正仿宋_GBK" w:hAnsi="方正仿宋_GBK" w:cs="方正仿宋_GBK"/>
          <w:szCs w:val="32"/>
        </w:rPr>
      </w:pPr>
      <w:r>
        <w:rPr>
          <w:rFonts w:hint="eastAsia" w:ascii="方正仿宋_GBK" w:hAnsi="方正仿宋_GBK" w:cs="方正仿宋_GBK"/>
          <w:bCs/>
          <w:szCs w:val="32"/>
        </w:rPr>
        <w:t>（三）绩效目标完成情况分析。</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1.产出指标完成情况分析。</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（1）数量指标。</w:t>
      </w:r>
      <w:r>
        <w:rPr>
          <w:rFonts w:hint="eastAsia" w:ascii="方正仿宋_GBK" w:hAnsi="方正仿宋_GBK" w:cs="方正仿宋_GBK"/>
          <w:szCs w:val="32"/>
          <w:lang w:val="en-US" w:eastAsia="zh-CN"/>
        </w:rPr>
        <w:t>大树镇</w:t>
      </w:r>
      <w:r>
        <w:rPr>
          <w:rFonts w:hint="eastAsia" w:ascii="方正仿宋_GBK" w:hAnsi="方正仿宋_GBK" w:cs="方正仿宋_GBK"/>
          <w:szCs w:val="32"/>
        </w:rPr>
        <w:t>有1支义务消防队。</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（2）质量指标。2021年乡镇专职消防队及其他形式消防队经费主要用于保障消防队工作正常运行。</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（4）成本指标。义务队保障按照20000元/年的标准给予保障。</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2.效益指标完成情况分析。</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（1）经济效益。举办有奖知识竞答，提升人员工作积极性；购买消防装备，使得更完善，面对灾害更有底气。</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（2）社会效益。通过开展宣传培训，提高全镇群众的消防意识，2021全镇消防安全形势稳定。</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3.满意度指标完成情况分析。</w:t>
      </w:r>
      <w:r>
        <w:rPr>
          <w:rFonts w:hint="eastAsia" w:ascii="方正仿宋_GBK" w:hAnsi="方正仿宋_GBK" w:cs="方正仿宋_GBK"/>
          <w:szCs w:val="32"/>
          <w:lang w:val="en-US" w:eastAsia="zh-CN"/>
        </w:rPr>
        <w:t>群众</w:t>
      </w:r>
      <w:r>
        <w:rPr>
          <w:rFonts w:hint="eastAsia" w:ascii="方正仿宋_GBK" w:hAnsi="方正仿宋_GBK" w:cs="方正仿宋_GBK"/>
          <w:szCs w:val="32"/>
        </w:rPr>
        <w:t>满意度</w:t>
      </w:r>
      <w:r>
        <w:rPr>
          <w:rFonts w:ascii="方正仿宋_GBK" w:hAnsi="方正仿宋_GBK" w:cs="方正仿宋_GBK"/>
          <w:szCs w:val="32"/>
        </w:rPr>
        <w:t>9</w:t>
      </w:r>
      <w:r>
        <w:rPr>
          <w:rFonts w:hint="eastAsia" w:ascii="方正仿宋_GBK" w:hAnsi="方正仿宋_GBK" w:cs="方正仿宋_GBK"/>
          <w:szCs w:val="32"/>
          <w:lang w:val="en-US" w:eastAsia="zh-CN"/>
        </w:rPr>
        <w:t>8</w:t>
      </w:r>
      <w:r>
        <w:rPr>
          <w:rFonts w:hint="eastAsia" w:ascii="方正仿宋_GBK" w:hAnsi="方正仿宋_GBK" w:cs="方正仿宋_GBK"/>
          <w:szCs w:val="32"/>
        </w:rPr>
        <w:t>%。</w:t>
      </w:r>
    </w:p>
    <w:p>
      <w:pPr>
        <w:spacing w:line="600" w:lineRule="exact"/>
        <w:ind w:left="64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三、绩效自评结果情况</w:t>
      </w:r>
    </w:p>
    <w:p>
      <w:pPr>
        <w:spacing w:line="60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color w:val="000000"/>
          <w:szCs w:val="32"/>
        </w:rPr>
        <w:t>通过认真开展单位项目支出绩效目标自评，综合评分</w:t>
      </w:r>
      <w:r>
        <w:rPr>
          <w:rFonts w:hint="eastAsia" w:ascii="仿宋_GB2312" w:hAnsi="仿宋_GB2312" w:eastAsia="仿宋_GB2312" w:cs="仿宋_GB2312"/>
          <w:color w:val="000000"/>
          <w:szCs w:val="32"/>
          <w:lang w:val="en-US" w:eastAsia="zh-CN"/>
        </w:rPr>
        <w:t>98</w:t>
      </w:r>
      <w:bookmarkStart w:id="0" w:name="_GoBack"/>
      <w:bookmarkEnd w:id="0"/>
      <w:r>
        <w:rPr>
          <w:rFonts w:hint="eastAsia" w:ascii="仿宋_GB2312" w:hAnsi="仿宋_GB2312" w:eastAsia="仿宋_GB2312" w:cs="仿宋_GB2312"/>
          <w:color w:val="000000"/>
          <w:szCs w:val="32"/>
        </w:rPr>
        <w:t>分，评价结果</w:t>
      </w:r>
      <w:r>
        <w:rPr>
          <w:rFonts w:hint="eastAsia" w:ascii="仿宋_GB2312" w:hAnsi="仿宋_GB2312" w:eastAsia="仿宋_GB2312" w:cs="仿宋_GB2312"/>
          <w:szCs w:val="32"/>
        </w:rPr>
        <w:t>为优。</w:t>
      </w: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四、偏离绩效目标的原因和下一步改进措施</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2021年乡镇专职消防队及其他形式消防队经费的实施，没有偏离绩效目标。</w:t>
      </w: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五、其他需要说明的问题</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此项目中无其他需要说明的问题。</w:t>
      </w:r>
    </w:p>
    <w:p>
      <w:pPr>
        <w:spacing w:line="600" w:lineRule="exact"/>
        <w:ind w:firstLine="640" w:firstLineChars="200"/>
        <w:rPr>
          <w:rFonts w:ascii="方正仿宋_GBK" w:hAnsi="方正仿宋_GBK" w:cs="方正仿宋_GBK"/>
          <w:szCs w:val="32"/>
        </w:rPr>
      </w:pPr>
    </w:p>
    <w:p>
      <w:pPr>
        <w:spacing w:line="600" w:lineRule="exact"/>
        <w:ind w:firstLine="640" w:firstLineChars="200"/>
        <w:jc w:val="right"/>
        <w:rPr>
          <w:rFonts w:ascii="方正仿宋_GBK" w:hAnsi="方正仿宋_GBK" w:cs="方正仿宋_GBK"/>
          <w:szCs w:val="32"/>
        </w:rPr>
      </w:pPr>
      <w:r>
        <w:rPr>
          <w:rFonts w:hint="eastAsia" w:ascii="方正仿宋_GBK" w:hAnsi="方正仿宋_GBK" w:cs="方正仿宋_GBK"/>
          <w:szCs w:val="32"/>
        </w:rPr>
        <w:t xml:space="preserve">     奉节县</w:t>
      </w:r>
      <w:r>
        <w:rPr>
          <w:rFonts w:hint="eastAsia" w:ascii="方正仿宋_GBK" w:hAnsi="方正仿宋_GBK" w:cs="方正仿宋_GBK"/>
          <w:szCs w:val="32"/>
          <w:lang w:val="en-US" w:eastAsia="zh-CN"/>
        </w:rPr>
        <w:t>大树镇</w:t>
      </w:r>
      <w:r>
        <w:rPr>
          <w:rFonts w:hint="eastAsia" w:ascii="方正仿宋_GBK" w:hAnsi="方正仿宋_GBK" w:cs="方正仿宋_GBK"/>
          <w:szCs w:val="32"/>
        </w:rPr>
        <w:t>人民政府</w:t>
      </w:r>
    </w:p>
    <w:p>
      <w:pPr>
        <w:pStyle w:val="3"/>
        <w:spacing w:line="600" w:lineRule="exact"/>
        <w:jc w:val="right"/>
      </w:pPr>
      <w:r>
        <w:rPr>
          <w:rFonts w:hint="eastAsia" w:ascii="方正仿宋_GBK" w:hAnsi="方正仿宋_GBK" w:cs="方正仿宋_GBK"/>
          <w:szCs w:val="32"/>
        </w:rPr>
        <w:t xml:space="preserve">                       </w:t>
      </w:r>
      <w:r>
        <w:rPr>
          <w:rFonts w:hint="eastAsia" w:ascii="方正仿宋_GBK" w:hAnsi="方正仿宋_GBK" w:eastAsia="方正仿宋_GBK" w:cs="方正仿宋_GBK"/>
          <w:szCs w:val="32"/>
        </w:rPr>
        <w:t xml:space="preserve"> 202</w:t>
      </w:r>
      <w:r>
        <w:rPr>
          <w:rFonts w:hint="eastAsia" w:ascii="方正仿宋_GBK" w:hAnsi="方正仿宋_GBK" w:cs="方正仿宋_GBK"/>
          <w:szCs w:val="32"/>
        </w:rPr>
        <w:t>2</w:t>
      </w:r>
      <w:r>
        <w:rPr>
          <w:rFonts w:hint="eastAsia" w:ascii="方正仿宋_GBK" w:hAnsi="方正仿宋_GBK" w:eastAsia="方正仿宋_GBK" w:cs="方正仿宋_GBK"/>
          <w:szCs w:val="32"/>
        </w:rPr>
        <w:t>年</w:t>
      </w:r>
      <w:r>
        <w:rPr>
          <w:rFonts w:hint="eastAsia" w:ascii="方正仿宋_GBK" w:hAnsi="方正仿宋_GBK" w:eastAsia="方正仿宋_GBK" w:cs="方正仿宋_GBK"/>
          <w:szCs w:val="32"/>
          <w:lang w:val="en-US" w:eastAsia="zh-CN"/>
        </w:rPr>
        <w:t>5</w:t>
      </w:r>
      <w:r>
        <w:rPr>
          <w:rFonts w:hint="eastAsia" w:ascii="方正仿宋_GBK" w:hAnsi="方正仿宋_GBK" w:eastAsia="方正仿宋_GBK" w:cs="方正仿宋_GBK"/>
          <w:szCs w:val="32"/>
        </w:rPr>
        <w:t>月</w:t>
      </w:r>
      <w:r>
        <w:rPr>
          <w:rFonts w:hint="eastAsia" w:ascii="方正仿宋_GBK" w:hAnsi="方正仿宋_GBK" w:eastAsia="方正仿宋_GBK" w:cs="方正仿宋_GBK"/>
          <w:szCs w:val="32"/>
          <w:lang w:val="en-US" w:eastAsia="zh-CN"/>
        </w:rPr>
        <w:t>29</w:t>
      </w:r>
      <w:r>
        <w:rPr>
          <w:rFonts w:hint="eastAsia" w:ascii="方正仿宋_GBK" w:hAnsi="方正仿宋_GBK" w:eastAsia="方正仿宋_GBK" w:cs="方正仿宋_GBK"/>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2000000000000000000"/>
    <w:charset w:val="86"/>
    <w:family w:val="script"/>
    <w:pitch w:val="default"/>
    <w:sig w:usb0="A00002BF" w:usb1="38CF7CFA" w:usb2="00082016" w:usb3="00000000" w:csb0="00040001" w:csb1="00000000"/>
    <w:embedRegular r:id="rId1" w:fontKey="{145D29EE-F697-4FE6-8420-9761715C676F}"/>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embedRegular r:id="rId2" w:fontKey="{42BFA384-4590-49AC-A733-4636B3C241A2}"/>
  </w:font>
  <w:font w:name="仿宋_GB2312">
    <w:altName w:val="仿宋"/>
    <w:panose1 w:val="00000000000000000000"/>
    <w:charset w:val="86"/>
    <w:family w:val="modern"/>
    <w:pitch w:val="default"/>
    <w:sig w:usb0="00000000" w:usb1="00000000" w:usb2="00000000" w:usb3="00000000" w:csb0="00040000" w:csb1="00000000"/>
    <w:embedRegular r:id="rId3" w:fontKey="{A45D40C8-2217-447E-8406-936848B96543}"/>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mNjVjNTA2ZDcxYjk0YWRjOTBiZWMyMmU1YTg1ZDEifQ=="/>
  </w:docVars>
  <w:rsids>
    <w:rsidRoot w:val="363C0CCE"/>
    <w:rsid w:val="0086224E"/>
    <w:rsid w:val="00E6773D"/>
    <w:rsid w:val="04D616A1"/>
    <w:rsid w:val="165568D1"/>
    <w:rsid w:val="1EAA0E39"/>
    <w:rsid w:val="1F7E7451"/>
    <w:rsid w:val="2AF93B4A"/>
    <w:rsid w:val="2E3368E6"/>
    <w:rsid w:val="33A330F1"/>
    <w:rsid w:val="33D11302"/>
    <w:rsid w:val="356A28DD"/>
    <w:rsid w:val="363C0CCE"/>
    <w:rsid w:val="4B145E6F"/>
    <w:rsid w:val="4C3D5553"/>
    <w:rsid w:val="56360443"/>
    <w:rsid w:val="62E51D43"/>
    <w:rsid w:val="6635290B"/>
    <w:rsid w:val="692872A2"/>
    <w:rsid w:val="6B03586B"/>
    <w:rsid w:val="7C805459"/>
    <w:rsid w:val="7E6E2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99"/>
    <w:pPr>
      <w:widowControl w:val="0"/>
      <w:autoSpaceDE w:val="0"/>
      <w:autoSpaceDN w:val="0"/>
      <w:adjustRightInd w:val="0"/>
    </w:pPr>
    <w:rPr>
      <w:rFonts w:ascii="方正小标宋_GBK" w:hAnsi="Calibri" w:eastAsia="方正小标宋_GBK" w:cs="Times New Roman"/>
      <w:color w:val="000000"/>
      <w:sz w:val="24"/>
      <w:szCs w:val="24"/>
      <w:lang w:val="en-US" w:eastAsia="zh-CN" w:bidi="ar-SA"/>
    </w:rPr>
  </w:style>
  <w:style w:type="paragraph" w:styleId="3">
    <w:name w:val="Body Text"/>
    <w:basedOn w:val="1"/>
    <w:unhideWhenUsed/>
    <w:qFormat/>
    <w:uiPriority w:val="99"/>
    <w:pPr>
      <w:spacing w:after="120"/>
    </w:pPr>
    <w:rPr>
      <w:rFonts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731</Words>
  <Characters>785</Characters>
  <Lines>6</Lines>
  <Paragraphs>1</Paragraphs>
  <TotalTime>8</TotalTime>
  <ScaleCrop>false</ScaleCrop>
  <LinksUpToDate>false</LinksUpToDate>
  <CharactersWithSpaces>815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2022-03-22T03:57:00Z</dcterms:created>
  <dc:creator>L</dc:creator>
  <cp:lastModifiedBy>源</cp:lastModifiedBy>
  <dcterms:modified xsi:type="dcterms:W3CDTF">2022-05-30T08:05:14Z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06DFE519164F46BBA3FDCE2ED95BDA44</vt:lpwstr>
  </property>
</Properties>
</file>