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黑体" w:hAnsi="黑体" w:eastAsia="黑体" w:cs="黑体"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Cs/>
          <w:sz w:val="44"/>
          <w:szCs w:val="44"/>
          <w:lang w:val="en-US" w:eastAsia="zh-CN"/>
        </w:rPr>
        <w:t>大树镇优抚抚恤“解三难”资金项目绩效目标自评报告</w:t>
      </w:r>
    </w:p>
    <w:p>
      <w:pPr>
        <w:spacing w:line="600" w:lineRule="exact"/>
        <w:ind w:firstLine="722" w:firstLineChars="200"/>
        <w:jc w:val="both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>一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、绩效目标完成情况分析</w:t>
      </w:r>
    </w:p>
    <w:p>
      <w:pPr>
        <w:spacing w:line="640" w:lineRule="exact"/>
        <w:ind w:right="24"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-SA"/>
        </w:rPr>
        <w:t>《2019年优抚抚恤解“三难”市级补助资金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》奉节财社〔2020〕6号文件要求，为切实改善优抚对象解决生活、医疗住房困难退役军人和重点优抚对象。</w:t>
      </w:r>
    </w:p>
    <w:p>
      <w:pPr>
        <w:spacing w:line="600" w:lineRule="exact"/>
        <w:ind w:firstLine="722" w:firstLineChars="200"/>
        <w:jc w:val="left"/>
        <w:rPr>
          <w:rFonts w:hint="eastAsia" w:ascii="宋体" w:hAnsi="宋体" w:eastAsia="宋体" w:cs="宋体"/>
          <w:b/>
          <w:bCs w:val="0"/>
          <w:sz w:val="36"/>
          <w:szCs w:val="36"/>
        </w:rPr>
      </w:pPr>
      <w:r>
        <w:rPr>
          <w:rFonts w:hint="eastAsia" w:ascii="宋体" w:hAnsi="宋体" w:eastAsia="宋体" w:cs="宋体"/>
          <w:b/>
          <w:bCs w:val="0"/>
          <w:sz w:val="36"/>
          <w:szCs w:val="36"/>
        </w:rPr>
        <w:t>二、绩效目标完成情况分析</w:t>
      </w:r>
    </w:p>
    <w:p>
      <w:pPr>
        <w:spacing w:line="600" w:lineRule="exact"/>
        <w:ind w:firstLine="642" w:firstLineChars="200"/>
        <w:jc w:val="left"/>
        <w:outlineLvl w:val="0"/>
        <w:rPr>
          <w:rFonts w:hint="eastAsia" w:ascii="宋体" w:hAnsi="宋体" w:eastAsia="宋体" w:cs="宋体"/>
          <w:b/>
          <w:bCs w:val="0"/>
          <w:sz w:val="32"/>
          <w:szCs w:val="32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</w:rPr>
        <w:t>（一）资金投入情况分析。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2020年资金到位共计5万元，由退役军人事务局局直接拨付至乡镇。由退役军人服务站组织实施的，经村（社区）推荐、镇审核等多方共同核实通过后才能发放。</w:t>
      </w:r>
    </w:p>
    <w:p>
      <w:pPr>
        <w:numPr>
          <w:ilvl w:val="0"/>
          <w:numId w:val="1"/>
        </w:numPr>
        <w:spacing w:line="600" w:lineRule="exact"/>
        <w:ind w:firstLine="642" w:firstLineChars="200"/>
        <w:outlineLvl w:val="0"/>
        <w:rPr>
          <w:rFonts w:hint="eastAsia" w:ascii="宋体" w:hAnsi="宋体" w:eastAsia="宋体" w:cs="宋体"/>
          <w:b/>
          <w:bCs w:val="0"/>
          <w:sz w:val="32"/>
          <w:szCs w:val="32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</w:rPr>
        <w:t>总体绩效目标完成情况分析。</w:t>
      </w:r>
    </w:p>
    <w:p>
      <w:pPr>
        <w:numPr>
          <w:ilvl w:val="0"/>
          <w:numId w:val="0"/>
        </w:numPr>
        <w:spacing w:line="600" w:lineRule="exact"/>
        <w:ind w:firstLine="960" w:firstLineChars="300"/>
        <w:outlineLvl w:val="0"/>
        <w:rPr>
          <w:rFonts w:hint="eastAsia" w:ascii="华文仿宋" w:hAnsi="华文仿宋" w:eastAsia="华文仿宋" w:cs="华文仿宋"/>
          <w:bCs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主要对象包括：</w:t>
      </w:r>
      <w:r>
        <w:rPr>
          <w:rFonts w:hint="eastAsia" w:ascii="华文仿宋" w:hAnsi="华文仿宋" w:eastAsia="华文仿宋" w:cs="华文仿宋"/>
          <w:sz w:val="32"/>
          <w:szCs w:val="32"/>
        </w:rPr>
        <w:t>烈士遗属、因公牺牲军人遗属、病故军人遗属，带病回乡退伍军人，伤残军人，复员军人，参战退役人员，红军失散人员，部分年满60周岁农村籍退役士兵，60周岁以上部分烈士子女（错杀平反人员子女）。20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20</w:t>
      </w:r>
      <w:r>
        <w:rPr>
          <w:rFonts w:hint="eastAsia" w:ascii="华文仿宋" w:hAnsi="华文仿宋" w:eastAsia="华文仿宋" w:cs="华文仿宋"/>
          <w:sz w:val="32"/>
          <w:szCs w:val="32"/>
        </w:rPr>
        <w:t>年度享受定期抚恤对象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和退役军人</w:t>
      </w:r>
      <w:r>
        <w:rPr>
          <w:rFonts w:hint="eastAsia" w:ascii="华文仿宋" w:hAnsi="华文仿宋" w:eastAsia="华文仿宋" w:cs="华文仿宋"/>
          <w:sz w:val="32"/>
          <w:szCs w:val="32"/>
        </w:rPr>
        <w:t>共有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85</w:t>
      </w:r>
      <w:r>
        <w:rPr>
          <w:rFonts w:hint="eastAsia" w:ascii="华文仿宋" w:hAnsi="华文仿宋" w:eastAsia="华文仿宋" w:cs="华文仿宋"/>
          <w:sz w:val="32"/>
          <w:szCs w:val="32"/>
        </w:rPr>
        <w:t>人。</w:t>
      </w:r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截至</w:t>
      </w:r>
      <w:bookmarkStart w:id="0" w:name="_GoBack"/>
      <w:bookmarkEnd w:id="0"/>
      <w:r>
        <w:rPr>
          <w:rFonts w:hint="eastAsia" w:ascii="华文仿宋" w:hAnsi="华文仿宋" w:eastAsia="华文仿宋" w:cs="华文仿宋"/>
          <w:sz w:val="32"/>
          <w:szCs w:val="32"/>
          <w:lang w:val="en-US" w:eastAsia="zh-CN"/>
        </w:rPr>
        <w:t>2020年12月1日已全部走访慰问到位，完成率100%。</w:t>
      </w:r>
    </w:p>
    <w:p>
      <w:pPr>
        <w:spacing w:line="600" w:lineRule="exact"/>
        <w:ind w:firstLine="642" w:firstLineChars="200"/>
        <w:outlineLvl w:val="0"/>
        <w:rPr>
          <w:rFonts w:hint="eastAsia" w:ascii="宋体" w:hAnsi="宋体" w:eastAsia="宋体" w:cs="宋体"/>
          <w:b/>
          <w:bCs w:val="0"/>
          <w:sz w:val="32"/>
          <w:szCs w:val="32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1.产出指标完成情况分析。</w:t>
      </w:r>
    </w:p>
    <w:p>
      <w:pPr>
        <w:spacing w:line="600" w:lineRule="exact"/>
        <w:ind w:firstLine="560" w:firstLineChars="200"/>
        <w:rPr>
          <w:rFonts w:hint="eastAsia" w:ascii="华文宋体" w:hAnsi="华文宋体" w:eastAsia="华文宋体" w:cs="华文宋体"/>
          <w:sz w:val="24"/>
          <w:szCs w:val="24"/>
        </w:rPr>
      </w:pPr>
      <w:r>
        <w:rPr>
          <w:rFonts w:hint="eastAsia" w:ascii="华文宋体" w:hAnsi="华文宋体" w:eastAsia="华文宋体" w:cs="华文宋体"/>
          <w:sz w:val="28"/>
          <w:szCs w:val="28"/>
        </w:rPr>
        <w:t>20</w:t>
      </w:r>
      <w:r>
        <w:rPr>
          <w:rFonts w:hint="eastAsia" w:ascii="华文宋体" w:hAnsi="华文宋体" w:eastAsia="华文宋体" w:cs="华文宋体"/>
          <w:sz w:val="28"/>
          <w:szCs w:val="28"/>
          <w:lang w:val="en-US" w:eastAsia="zh-CN"/>
        </w:rPr>
        <w:t>20</w:t>
      </w:r>
      <w:r>
        <w:rPr>
          <w:rFonts w:hint="eastAsia" w:ascii="华文宋体" w:hAnsi="华文宋体" w:eastAsia="华文宋体" w:cs="华文宋体"/>
          <w:sz w:val="28"/>
          <w:szCs w:val="28"/>
        </w:rPr>
        <w:t>年优抚对象抚恤金资金投入</w:t>
      </w:r>
      <w:r>
        <w:rPr>
          <w:rFonts w:hint="eastAsia" w:ascii="华文宋体" w:hAnsi="华文宋体" w:eastAsia="华文宋体" w:cs="华文宋体"/>
          <w:sz w:val="28"/>
          <w:szCs w:val="28"/>
          <w:lang w:val="en-US" w:eastAsia="zh-CN"/>
        </w:rPr>
        <w:t>5</w:t>
      </w:r>
      <w:r>
        <w:rPr>
          <w:rFonts w:hint="eastAsia" w:ascii="华文宋体" w:hAnsi="华文宋体" w:eastAsia="华文宋体" w:cs="华文宋体"/>
          <w:sz w:val="28"/>
          <w:szCs w:val="28"/>
        </w:rPr>
        <w:t>万，目标值完成100%；优抚对象申报、审批程序符合政策规范，目标值完成100%；20</w:t>
      </w:r>
      <w:r>
        <w:rPr>
          <w:rFonts w:hint="eastAsia" w:ascii="华文宋体" w:hAnsi="华文宋体" w:eastAsia="华文宋体" w:cs="华文宋体"/>
          <w:sz w:val="28"/>
          <w:szCs w:val="28"/>
          <w:lang w:val="en-US" w:eastAsia="zh-CN"/>
        </w:rPr>
        <w:t>20</w:t>
      </w:r>
      <w:r>
        <w:rPr>
          <w:rFonts w:hint="eastAsia" w:ascii="华文宋体" w:hAnsi="华文宋体" w:eastAsia="华文宋体" w:cs="华文宋体"/>
          <w:sz w:val="28"/>
          <w:szCs w:val="28"/>
        </w:rPr>
        <w:t>年优抚对象抚恤金均已发放到位，覆盖率达到100%；抚恤金发放全部按实行社会化发放，目标值完成100%；保障抚恤补助得以落实，优抚对象正常生活，社会效益目标值完成100%。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2.效益指标完成情况分析。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社会效益指标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通过医疗保险的购买和医疗费用的报销，极大的减轻了优抚对象的就医问题。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满意度指标完成情况分析。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受益群众实际满意度达100%。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wordWrap w:val="0"/>
        <w:spacing w:line="600" w:lineRule="exact"/>
        <w:ind w:firstLine="640" w:firstLineChars="200"/>
        <w:jc w:val="center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大树镇退役军人服务站</w:t>
      </w:r>
    </w:p>
    <w:p>
      <w:pPr>
        <w:wordWrap w:val="0"/>
        <w:spacing w:line="600" w:lineRule="exact"/>
        <w:ind w:firstLine="640" w:firstLineChars="200"/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2021年 5月 24日</w:t>
      </w:r>
    </w:p>
    <w:p>
      <w:pPr>
        <w:spacing w:line="600" w:lineRule="exact"/>
        <w:ind w:firstLine="640" w:firstLineChars="200"/>
        <w:rPr>
          <w:rFonts w:hint="default" w:ascii="方正仿宋_GBK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A37164A"/>
    <w:multiLevelType w:val="singleLevel"/>
    <w:tmpl w:val="3A37164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70255B"/>
    <w:rsid w:val="075B6829"/>
    <w:rsid w:val="0E4E06D6"/>
    <w:rsid w:val="0EF07FBC"/>
    <w:rsid w:val="0F9026A8"/>
    <w:rsid w:val="150F5452"/>
    <w:rsid w:val="154D6A00"/>
    <w:rsid w:val="171A38B2"/>
    <w:rsid w:val="25B650C7"/>
    <w:rsid w:val="28C12879"/>
    <w:rsid w:val="2CB23B20"/>
    <w:rsid w:val="32182D75"/>
    <w:rsid w:val="33B57287"/>
    <w:rsid w:val="35517168"/>
    <w:rsid w:val="36A35771"/>
    <w:rsid w:val="36CF029F"/>
    <w:rsid w:val="3A4F5695"/>
    <w:rsid w:val="3C2B684B"/>
    <w:rsid w:val="422F534C"/>
    <w:rsid w:val="4422557C"/>
    <w:rsid w:val="4DA913A0"/>
    <w:rsid w:val="535B66AF"/>
    <w:rsid w:val="56B74AC2"/>
    <w:rsid w:val="5B6A4895"/>
    <w:rsid w:val="61061B9F"/>
    <w:rsid w:val="64042B22"/>
    <w:rsid w:val="64CC03BF"/>
    <w:rsid w:val="701A1AEA"/>
    <w:rsid w:val="78FD6ACB"/>
    <w:rsid w:val="FBEB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小标宋_GBK" w:hAnsi="Times New Roman" w:eastAsia="方正小标宋_GBK" w:cs="方正小标宋_GBK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2020-12-03T22:03:00Z</dcterms:created>
  <dc:creator>Administrator.USER-20200227MU</dc:creator>
  <cp:lastModifiedBy>guest</cp:lastModifiedBy>
  <cp:lastPrinted>2020-12-03T22:39:00Z</cp:lastPrinted>
  <dcterms:modified xsi:type="dcterms:W3CDTF">2023-08-23T14:59:33Z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C2D44FD8D72647E6B0C73C2C639768D5</vt:lpwstr>
  </property>
</Properties>
</file>