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2B1" w:rsidRDefault="006F403D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奉节县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大树镇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人民政府</w:t>
      </w:r>
    </w:p>
    <w:p w:rsidR="00A572B1" w:rsidRDefault="006F403D">
      <w:pPr>
        <w:spacing w:line="594" w:lineRule="exact"/>
        <w:ind w:leftChars="304" w:left="638"/>
        <w:jc w:val="center"/>
        <w:rPr>
          <w:rFonts w:ascii="方正小标宋_GBK" w:eastAsia="方正小标宋_GBK" w:hAnsi="方正黑体_GBK" w:cs="方正黑体_GBK"/>
          <w:bCs/>
          <w:sz w:val="44"/>
          <w:szCs w:val="44"/>
        </w:rPr>
      </w:pPr>
      <w:bookmarkStart w:id="0" w:name="_GoBack"/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2019</w:t>
      </w:r>
      <w:r>
        <w:rPr>
          <w:rFonts w:ascii="方正小标宋_GBK" w:eastAsia="方正小标宋_GBK" w:hAnsi="方正黑体_GBK" w:cs="方正黑体_GBK" w:hint="eastAsia"/>
          <w:bCs/>
          <w:sz w:val="44"/>
          <w:szCs w:val="44"/>
        </w:rPr>
        <w:t>年度村（社区）干部绩效补贴自评报告</w:t>
      </w:r>
      <w:bookmarkEnd w:id="0"/>
    </w:p>
    <w:p w:rsidR="00A572B1" w:rsidRDefault="006F403D">
      <w:pPr>
        <w:spacing w:line="594" w:lineRule="exact"/>
        <w:ind w:firstLineChars="200" w:firstLine="640"/>
        <w:rPr>
          <w:rFonts w:ascii="方正黑体_GBK" w:eastAsia="方正黑体_GBK" w:hAnsi="方正黑体_GBK" w:cs="方正黑体_GBK"/>
          <w:bCs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一、绩效目标分解下达情况</w:t>
      </w:r>
    </w:p>
    <w:p w:rsidR="00A572B1" w:rsidRDefault="006F403D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（一）</w:t>
      </w:r>
      <w:r>
        <w:rPr>
          <w:rFonts w:ascii="方正楷体_GBK" w:eastAsia="方正楷体_GBK" w:hint="eastAsia"/>
          <w:sz w:val="32"/>
          <w:szCs w:val="32"/>
        </w:rPr>
        <w:t>县财政下达转移支付预算和绩效目标情况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A572B1" w:rsidRDefault="006F403D">
      <w:pPr>
        <w:spacing w:line="600" w:lineRule="exact"/>
        <w:ind w:firstLineChars="200" w:firstLine="640"/>
        <w:jc w:val="left"/>
        <w:rPr>
          <w:rFonts w:ascii="方正仿宋_GBK" w:eastAsia="方正仿宋_GBK" w:hAnsi="宋体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2020</w:t>
      </w:r>
      <w:r>
        <w:rPr>
          <w:rFonts w:ascii="方正仿宋_GBK" w:eastAsia="方正仿宋_GBK" w:hAnsi="宋体" w:hint="eastAsia"/>
          <w:sz w:val="32"/>
          <w:szCs w:val="32"/>
        </w:rPr>
        <w:t>年</w:t>
      </w:r>
      <w:r>
        <w:rPr>
          <w:rFonts w:ascii="方正仿宋_GBK" w:eastAsia="方正仿宋_GBK" w:hAnsi="宋体" w:hint="eastAsia"/>
          <w:sz w:val="32"/>
          <w:szCs w:val="32"/>
        </w:rPr>
        <w:t>县委组织部</w:t>
      </w:r>
      <w:r>
        <w:rPr>
          <w:rFonts w:ascii="方正仿宋_GBK" w:eastAsia="方正仿宋_GBK" w:hAnsi="宋体" w:hint="eastAsia"/>
          <w:sz w:val="32"/>
          <w:szCs w:val="32"/>
        </w:rPr>
        <w:t>计划</w:t>
      </w:r>
      <w:r>
        <w:rPr>
          <w:rFonts w:ascii="方正仿宋_GBK" w:eastAsia="方正仿宋_GBK" w:hAnsi="宋体" w:hint="eastAsia"/>
          <w:sz w:val="32"/>
          <w:szCs w:val="32"/>
        </w:rPr>
        <w:t>投入</w:t>
      </w:r>
      <w:r>
        <w:rPr>
          <w:rFonts w:ascii="方正仿宋_GBK" w:eastAsia="方正仿宋_GBK" w:hAnsi="宋体" w:hint="eastAsia"/>
          <w:sz w:val="32"/>
          <w:szCs w:val="32"/>
        </w:rPr>
        <w:t>38.01</w:t>
      </w:r>
      <w:r>
        <w:rPr>
          <w:rFonts w:ascii="方正仿宋_GBK" w:eastAsia="方正仿宋_GBK" w:hAnsi="宋体" w:hint="eastAsia"/>
          <w:sz w:val="32"/>
          <w:szCs w:val="32"/>
        </w:rPr>
        <w:t>万元，主要用于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2019</w:t>
      </w:r>
      <w:r>
        <w:rPr>
          <w:rFonts w:ascii="方正仿宋_GBK" w:eastAsia="方正仿宋_GBK" w:hAnsi="宋体" w:hint="eastAsia"/>
          <w:sz w:val="32"/>
          <w:szCs w:val="32"/>
        </w:rPr>
        <w:t>年度村（社区）干部绩效补贴</w:t>
      </w:r>
      <w:r>
        <w:rPr>
          <w:rFonts w:ascii="方正仿宋_GBK" w:eastAsia="方正仿宋_GBK" w:hAnsi="宋体" w:hint="eastAsia"/>
          <w:sz w:val="32"/>
          <w:szCs w:val="32"/>
        </w:rPr>
        <w:t>。根据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奉节财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农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〔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20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20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〕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82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号）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文件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，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2019</w:t>
      </w:r>
      <w:r>
        <w:rPr>
          <w:rFonts w:ascii="方正仿宋_GBK" w:eastAsia="方正仿宋_GBK" w:hAnsi="宋体" w:hint="eastAsia"/>
          <w:sz w:val="32"/>
          <w:szCs w:val="32"/>
        </w:rPr>
        <w:t>年度村（社区）干部绩效补贴</w:t>
      </w:r>
      <w:r>
        <w:rPr>
          <w:rFonts w:ascii="方正仿宋_GBK" w:eastAsia="方正仿宋_GBK" w:hAnsi="宋体" w:hint="eastAsia"/>
          <w:sz w:val="32"/>
          <w:szCs w:val="32"/>
        </w:rPr>
        <w:t>资金合计</w:t>
      </w:r>
      <w:r>
        <w:rPr>
          <w:rFonts w:ascii="方正仿宋_GBK" w:eastAsia="方正仿宋_GBK" w:hAnsi="宋体" w:hint="eastAsia"/>
          <w:sz w:val="32"/>
          <w:szCs w:val="32"/>
        </w:rPr>
        <w:t>38.01</w:t>
      </w:r>
      <w:r>
        <w:rPr>
          <w:rFonts w:ascii="方正仿宋_GBK" w:eastAsia="方正仿宋_GBK" w:hAnsi="宋体" w:hint="eastAsia"/>
          <w:sz w:val="32"/>
          <w:szCs w:val="32"/>
        </w:rPr>
        <w:t>万元。</w:t>
      </w:r>
    </w:p>
    <w:p w:rsidR="00A572B1" w:rsidRDefault="006F403D">
      <w:pPr>
        <w:spacing w:line="594" w:lineRule="exact"/>
        <w:ind w:leftChars="304" w:left="638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（二）部门资金安排、分解下达预算和绩效目标情况。</w:t>
      </w:r>
    </w:p>
    <w:p w:rsidR="00A572B1" w:rsidRDefault="006F403D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Ansi="宋体" w:hint="eastAsia"/>
          <w:sz w:val="32"/>
          <w:szCs w:val="32"/>
        </w:rPr>
        <w:t>部门资金主要用于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2019</w:t>
      </w:r>
      <w:r>
        <w:rPr>
          <w:rFonts w:ascii="方正仿宋_GBK" w:eastAsia="方正仿宋_GBK" w:hAnsi="宋体" w:hint="eastAsia"/>
          <w:sz w:val="32"/>
          <w:szCs w:val="32"/>
        </w:rPr>
        <w:t>年度村（社区）干部绩效补贴</w:t>
      </w:r>
      <w:r>
        <w:rPr>
          <w:rFonts w:ascii="方正仿宋_GBK" w:eastAsia="方正仿宋_GBK" w:hAnsi="宋体" w:hint="eastAsia"/>
          <w:sz w:val="32"/>
          <w:szCs w:val="32"/>
        </w:rPr>
        <w:t>。</w:t>
      </w:r>
    </w:p>
    <w:p w:rsidR="00A572B1" w:rsidRDefault="006F403D">
      <w:pPr>
        <w:numPr>
          <w:ilvl w:val="0"/>
          <w:numId w:val="1"/>
        </w:numPr>
        <w:spacing w:line="594" w:lineRule="exact"/>
        <w:rPr>
          <w:rFonts w:ascii="方正楷体_GBK" w:eastAsia="方正楷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绩效目标完成情况分析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楷体_GBK" w:eastAsia="方正楷体_GBK" w:hint="eastAsia"/>
          <w:sz w:val="32"/>
          <w:szCs w:val="32"/>
        </w:rPr>
        <w:t>（一）项目资金到位和使用情况。</w:t>
      </w:r>
    </w:p>
    <w:p w:rsidR="00A572B1" w:rsidRDefault="006F403D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年度关于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2019</w:t>
      </w:r>
      <w:r>
        <w:rPr>
          <w:rFonts w:ascii="方正仿宋_GBK" w:eastAsia="方正仿宋_GBK" w:hAnsi="宋体" w:hint="eastAsia"/>
          <w:sz w:val="32"/>
          <w:szCs w:val="32"/>
        </w:rPr>
        <w:t>年度村（社区）干部绩效补贴资金</w:t>
      </w:r>
      <w:r>
        <w:rPr>
          <w:rFonts w:ascii="方正仿宋_GBK" w:eastAsia="方正仿宋_GBK" w:hint="eastAsia"/>
          <w:sz w:val="32"/>
          <w:szCs w:val="32"/>
        </w:rPr>
        <w:t>已到位</w:t>
      </w:r>
      <w:r>
        <w:rPr>
          <w:rFonts w:ascii="方正仿宋_GBK" w:eastAsia="方正仿宋_GBK" w:hAnsi="宋体" w:hint="eastAsia"/>
          <w:color w:val="FF0000"/>
          <w:sz w:val="32"/>
          <w:szCs w:val="32"/>
        </w:rPr>
        <w:t>38.01</w:t>
      </w:r>
      <w:r>
        <w:rPr>
          <w:rFonts w:ascii="方正仿宋_GBK" w:eastAsia="方正仿宋_GBK" w:hint="eastAsia"/>
          <w:sz w:val="32"/>
          <w:szCs w:val="32"/>
        </w:rPr>
        <w:t>万元，主要用于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2019</w:t>
      </w:r>
      <w:r>
        <w:rPr>
          <w:rFonts w:ascii="方正仿宋_GBK" w:eastAsia="方正仿宋_GBK" w:hAnsi="宋体" w:hint="eastAsia"/>
          <w:sz w:val="32"/>
          <w:szCs w:val="32"/>
        </w:rPr>
        <w:t>年度村（社区）干部绩效补贴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A572B1" w:rsidRDefault="006F403D">
      <w:pPr>
        <w:numPr>
          <w:ilvl w:val="0"/>
          <w:numId w:val="2"/>
        </w:numPr>
        <w:spacing w:line="594" w:lineRule="exact"/>
        <w:ind w:firstLineChars="200" w:firstLine="640"/>
        <w:rPr>
          <w:rFonts w:ascii="方正仿宋_GBK" w:eastAsia="方正仿宋_GBK" w:hAnsi="宋体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项目资金监管情况</w:t>
      </w:r>
      <w:r>
        <w:rPr>
          <w:rFonts w:ascii="方正仿宋_GBK" w:eastAsia="方正仿宋_GBK" w:hint="eastAsia"/>
          <w:sz w:val="32"/>
          <w:szCs w:val="32"/>
        </w:rPr>
        <w:t>。</w:t>
      </w:r>
    </w:p>
    <w:p w:rsidR="00A572B1" w:rsidRDefault="006F403D">
      <w:pPr>
        <w:spacing w:line="594" w:lineRule="exact"/>
        <w:ind w:leftChars="304" w:left="638"/>
        <w:rPr>
          <w:rFonts w:ascii="方正楷体_GBK" w:eastAsia="方正楷体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20</w:t>
      </w:r>
      <w:r>
        <w:rPr>
          <w:rFonts w:ascii="方正仿宋_GBK" w:eastAsia="方正仿宋_GBK" w:hint="eastAsia"/>
          <w:sz w:val="32"/>
          <w:szCs w:val="32"/>
        </w:rPr>
        <w:t>年度，</w:t>
      </w:r>
      <w:r>
        <w:rPr>
          <w:rFonts w:ascii="方正仿宋_GBK" w:eastAsia="方正仿宋_GBK" w:hint="eastAsia"/>
          <w:sz w:val="32"/>
          <w:szCs w:val="32"/>
        </w:rPr>
        <w:t>大树镇</w:t>
      </w:r>
      <w:r>
        <w:rPr>
          <w:rFonts w:ascii="方正仿宋_GBK" w:eastAsia="方正仿宋_GBK" w:hint="eastAsia"/>
          <w:sz w:val="32"/>
          <w:szCs w:val="32"/>
        </w:rPr>
        <w:t>严格按照</w:t>
      </w:r>
      <w:r>
        <w:rPr>
          <w:rFonts w:ascii="方正仿宋_GBK" w:eastAsia="方正仿宋_GBK" w:hAnsi="宋体" w:hint="eastAsia"/>
          <w:sz w:val="32"/>
          <w:szCs w:val="32"/>
        </w:rPr>
        <w:t>村（社区）干部绩效补贴发放要求</w:t>
      </w:r>
      <w:r>
        <w:rPr>
          <w:rFonts w:ascii="方正仿宋_GBK" w:eastAsia="方正仿宋_GBK" w:hint="eastAsia"/>
          <w:sz w:val="32"/>
          <w:szCs w:val="32"/>
        </w:rPr>
        <w:t>，用于</w:t>
      </w:r>
      <w:r>
        <w:rPr>
          <w:rFonts w:ascii="方正仿宋_GBK" w:eastAsia="方正仿宋_GBK" w:hAnsi="宋体" w:hint="eastAsia"/>
          <w:sz w:val="32"/>
          <w:szCs w:val="32"/>
        </w:rPr>
        <w:t>大树镇</w:t>
      </w:r>
      <w:r>
        <w:rPr>
          <w:rFonts w:ascii="方正仿宋_GBK" w:eastAsia="方正仿宋_GBK" w:hAnsi="宋体" w:hint="eastAsia"/>
          <w:sz w:val="32"/>
          <w:szCs w:val="32"/>
        </w:rPr>
        <w:t>2019</w:t>
      </w:r>
      <w:r>
        <w:rPr>
          <w:rFonts w:ascii="方正仿宋_GBK" w:eastAsia="方正仿宋_GBK" w:hAnsi="宋体" w:hint="eastAsia"/>
          <w:sz w:val="32"/>
          <w:szCs w:val="32"/>
        </w:rPr>
        <w:t>年度村（社区）干部绩效补贴</w:t>
      </w:r>
      <w:r>
        <w:rPr>
          <w:rFonts w:ascii="方正仿宋_GBK" w:eastAsia="方正仿宋_GBK" w:hint="eastAsia"/>
          <w:sz w:val="32"/>
          <w:szCs w:val="32"/>
        </w:rPr>
        <w:t>，</w:t>
      </w:r>
      <w:r>
        <w:rPr>
          <w:rFonts w:ascii="方正仿宋_GBK" w:eastAsia="方正仿宋_GBK" w:hint="eastAsia"/>
          <w:sz w:val="32"/>
          <w:szCs w:val="32"/>
        </w:rPr>
        <w:t>提高了资金执行效率和资金使用效益，确保财政资金使用安全。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楷体_GBK" w:eastAsia="方正楷体_GBK" w:hint="eastAsia"/>
          <w:sz w:val="32"/>
          <w:szCs w:val="32"/>
        </w:rPr>
        <w:t>（三）项目绩效完成情况分析</w:t>
      </w:r>
    </w:p>
    <w:p w:rsidR="00A572B1" w:rsidRDefault="006F403D">
      <w:pPr>
        <w:spacing w:line="594" w:lineRule="exact"/>
        <w:ind w:firstLineChars="200" w:firstLine="640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lastRenderedPageBreak/>
        <w:t>1.</w:t>
      </w:r>
      <w:r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产出指标完成情况分析。</w:t>
      </w:r>
    </w:p>
    <w:p w:rsidR="00A572B1" w:rsidRDefault="006F403D">
      <w:pPr>
        <w:spacing w:line="594" w:lineRule="exact"/>
        <w:ind w:leftChars="304" w:left="638"/>
        <w:jc w:val="left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）数量指标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：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2019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年度村（社区）干部绩效补贴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38.01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万元，享受补贴的村（社区）干部共计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81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名，其中，优秀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人，合计发放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万元，合格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72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人，合计发放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29.01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万元。</w:t>
      </w:r>
    </w:p>
    <w:p w:rsidR="00A572B1" w:rsidRDefault="006F403D">
      <w:pPr>
        <w:spacing w:line="594" w:lineRule="exact"/>
        <w:ind w:firstLineChars="200" w:firstLine="640"/>
        <w:rPr>
          <w:rFonts w:ascii="方正仿宋_GBK" w:eastAsia="方正仿宋_GBK"/>
          <w:color w:val="FF0000"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（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）社会效益指标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：发放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2019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年度村（社区）干部绩效补贴</w:t>
      </w:r>
      <w:r>
        <w:rPr>
          <w:rFonts w:ascii="方正仿宋_GBK" w:eastAsia="方正仿宋_GBK" w:hAnsi="宋体" w:hint="eastAsia"/>
          <w:sz w:val="32"/>
          <w:szCs w:val="32"/>
        </w:rPr>
        <w:t>有效的保障了村（社区）干部的生活，增强了工作动力</w:t>
      </w:r>
      <w:r>
        <w:rPr>
          <w:rFonts w:ascii="方正仿宋_GBK" w:eastAsia="方正仿宋_GBK" w:hint="eastAsia"/>
          <w:color w:val="FF0000"/>
          <w:sz w:val="32"/>
          <w:szCs w:val="32"/>
        </w:rPr>
        <w:t>。</w:t>
      </w:r>
    </w:p>
    <w:p w:rsidR="00A572B1" w:rsidRDefault="006F403D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color w:val="FF0000"/>
          <w:sz w:val="32"/>
          <w:szCs w:val="32"/>
        </w:rPr>
        <w:t>（</w:t>
      </w:r>
      <w:r>
        <w:rPr>
          <w:rFonts w:ascii="方正仿宋_GBK" w:eastAsia="方正仿宋_GBK" w:hint="eastAsia"/>
          <w:color w:val="FF0000"/>
          <w:sz w:val="32"/>
          <w:szCs w:val="32"/>
        </w:rPr>
        <w:t>3</w:t>
      </w:r>
      <w:r>
        <w:rPr>
          <w:rFonts w:ascii="方正仿宋_GBK" w:eastAsia="方正仿宋_GBK" w:hint="eastAsia"/>
          <w:color w:val="FF0000"/>
          <w:sz w:val="32"/>
          <w:szCs w:val="32"/>
        </w:rPr>
        <w:t>）服务对象满意度指标：非常满意。</w:t>
      </w:r>
      <w:r>
        <w:rPr>
          <w:rFonts w:ascii="方正仿宋_GBK" w:eastAsia="方正仿宋_GBK" w:hint="eastAsia"/>
          <w:color w:val="FF0000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三、偏离绩效目标的原因和下一步改进措施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 xml:space="preserve">    </w:t>
      </w:r>
      <w:r>
        <w:rPr>
          <w:rFonts w:ascii="方正仿宋_GBK" w:eastAsia="方正仿宋_GBK" w:hint="eastAsia"/>
          <w:sz w:val="32"/>
          <w:szCs w:val="32"/>
        </w:rPr>
        <w:t>无偏离绩效目标现象。</w:t>
      </w:r>
      <w:r>
        <w:rPr>
          <w:rFonts w:ascii="方正仿宋_GBK" w:eastAsia="方正仿宋_GBK" w:hint="eastAsia"/>
          <w:sz w:val="32"/>
          <w:szCs w:val="32"/>
        </w:rPr>
        <w:br/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四、绩效自评结果拟应用和公开情况</w:t>
      </w:r>
    </w:p>
    <w:p w:rsidR="00A572B1" w:rsidRDefault="006F403D">
      <w:pPr>
        <w:spacing w:line="594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 w:rsidR="00A572B1" w:rsidRDefault="006F403D">
      <w:pPr>
        <w:spacing w:line="594" w:lineRule="exact"/>
        <w:ind w:leftChars="304" w:left="638"/>
        <w:rPr>
          <w:rFonts w:ascii="方正仿宋_GBK" w:eastAsia="方正仿宋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t>五、其他需要说明的问题</w:t>
      </w:r>
      <w:r>
        <w:rPr>
          <w:rFonts w:ascii="方正黑体_GBK" w:eastAsia="方正黑体_GBK" w:hAnsi="方正黑体_GBK" w:cs="方正黑体_GBK" w:hint="eastAsia"/>
          <w:bCs/>
          <w:sz w:val="32"/>
          <w:szCs w:val="32"/>
        </w:rPr>
        <w:br/>
      </w:r>
      <w:r>
        <w:rPr>
          <w:rFonts w:ascii="方正仿宋_GBK" w:eastAsia="方正仿宋_GBK" w:hint="eastAsia"/>
          <w:sz w:val="32"/>
          <w:szCs w:val="32"/>
        </w:rPr>
        <w:t>此项目中无其他需要说明的问题。</w:t>
      </w:r>
    </w:p>
    <w:p w:rsidR="00A572B1" w:rsidRDefault="00A572B1">
      <w:pPr>
        <w:spacing w:line="594" w:lineRule="exact"/>
        <w:ind w:firstLineChars="200" w:firstLine="640"/>
        <w:jc w:val="right"/>
        <w:rPr>
          <w:rFonts w:ascii="方正仿宋_GBK" w:eastAsia="方正仿宋_GBK" w:hAnsi="方正黑体_GBK" w:cs="方正黑体_GBK"/>
          <w:bCs/>
          <w:sz w:val="32"/>
          <w:szCs w:val="32"/>
        </w:rPr>
      </w:pPr>
    </w:p>
    <w:p w:rsidR="00A572B1" w:rsidRDefault="006F403D">
      <w:pPr>
        <w:spacing w:line="594" w:lineRule="exact"/>
        <w:ind w:firstLineChars="200" w:firstLine="640"/>
        <w:jc w:val="right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/>
          <w:bCs/>
          <w:sz w:val="32"/>
          <w:szCs w:val="32"/>
        </w:rPr>
        <w:t>奉节县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大树镇</w:t>
      </w:r>
      <w:r>
        <w:rPr>
          <w:rFonts w:ascii="方正仿宋_GBK" w:eastAsia="方正仿宋_GBK" w:hAnsi="方正黑体_GBK" w:cs="方正黑体_GBK"/>
          <w:bCs/>
          <w:sz w:val="32"/>
          <w:szCs w:val="32"/>
        </w:rPr>
        <w:t>人民政府</w:t>
      </w:r>
    </w:p>
    <w:p w:rsidR="00A572B1" w:rsidRDefault="006F403D">
      <w:pPr>
        <w:spacing w:line="594" w:lineRule="exact"/>
        <w:ind w:right="480" w:firstLineChars="200" w:firstLine="640"/>
        <w:jc w:val="right"/>
        <w:rPr>
          <w:rFonts w:ascii="方正仿宋_GBK" w:eastAsia="方正仿宋_GBK" w:hAnsi="方正黑体_GBK" w:cs="方正黑体_GBK"/>
          <w:bCs/>
          <w:sz w:val="32"/>
          <w:szCs w:val="32"/>
        </w:rPr>
      </w:pP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202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1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年</w:t>
      </w:r>
      <w:r w:rsidR="009A4C06">
        <w:rPr>
          <w:rFonts w:ascii="方正仿宋_GBK" w:eastAsia="方正仿宋_GBK" w:hAnsi="方正黑体_GBK" w:cs="方正黑体_GBK" w:hint="eastAsia"/>
          <w:bCs/>
          <w:sz w:val="32"/>
          <w:szCs w:val="32"/>
        </w:rPr>
        <w:t>5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月</w:t>
      </w:r>
      <w:r w:rsidR="009A4C06">
        <w:rPr>
          <w:rFonts w:ascii="方正仿宋_GBK" w:eastAsia="方正仿宋_GBK" w:hAnsi="方正黑体_GBK" w:cs="方正黑体_GBK" w:hint="eastAsia"/>
          <w:bCs/>
          <w:sz w:val="32"/>
          <w:szCs w:val="32"/>
        </w:rPr>
        <w:t>2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9</w:t>
      </w:r>
      <w:r>
        <w:rPr>
          <w:rFonts w:ascii="方正仿宋_GBK" w:eastAsia="方正仿宋_GBK" w:hAnsi="方正黑体_GBK" w:cs="方正黑体_GBK" w:hint="eastAsia"/>
          <w:bCs/>
          <w:sz w:val="32"/>
          <w:szCs w:val="32"/>
        </w:rPr>
        <w:t>日</w:t>
      </w:r>
    </w:p>
    <w:sectPr w:rsidR="00A572B1" w:rsidSect="00A572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403D" w:rsidRDefault="006F403D" w:rsidP="009A4C06">
      <w:r>
        <w:separator/>
      </w:r>
    </w:p>
  </w:endnote>
  <w:endnote w:type="continuationSeparator" w:id="1">
    <w:p w:rsidR="006F403D" w:rsidRDefault="006F403D" w:rsidP="009A4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9E389712-78E2-4127-B1B5-23710038FAB5}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C582E647-9A91-4F79-A2C5-8FC3B187B5F4}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5B3DBEB0-F585-4B1D-96D8-5849AE0C1E87}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0AB2B69A-628C-47F9-9436-3DEA995794DB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403D" w:rsidRDefault="006F403D" w:rsidP="009A4C06">
      <w:r>
        <w:separator/>
      </w:r>
    </w:p>
  </w:footnote>
  <w:footnote w:type="continuationSeparator" w:id="1">
    <w:p w:rsidR="006F403D" w:rsidRDefault="006F403D" w:rsidP="009A4C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E04AE1D"/>
    <w:multiLevelType w:val="singleLevel"/>
    <w:tmpl w:val="9E04AE1D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>
      <w:start w:val="2"/>
      <w:numFmt w:val="chineseCounting"/>
      <w:suff w:val="nothing"/>
      <w:lvlText w:val="%1、"/>
      <w:lvlJc w:val="left"/>
      <w:pPr>
        <w:ind w:left="80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403D"/>
    <w:rsid w:val="006F5175"/>
    <w:rsid w:val="007024BD"/>
    <w:rsid w:val="00706DEE"/>
    <w:rsid w:val="007959F8"/>
    <w:rsid w:val="009A4C06"/>
    <w:rsid w:val="009C31FD"/>
    <w:rsid w:val="009C3F2F"/>
    <w:rsid w:val="00A572B1"/>
    <w:rsid w:val="00C633C2"/>
    <w:rsid w:val="00D42A88"/>
    <w:rsid w:val="00EC35B5"/>
    <w:rsid w:val="00ED5C3A"/>
    <w:rsid w:val="00F2738C"/>
    <w:rsid w:val="00FA02CC"/>
    <w:rsid w:val="02001F75"/>
    <w:rsid w:val="02EA7AFA"/>
    <w:rsid w:val="0358028F"/>
    <w:rsid w:val="039A49E8"/>
    <w:rsid w:val="03E65037"/>
    <w:rsid w:val="03EE5AE5"/>
    <w:rsid w:val="046A36CE"/>
    <w:rsid w:val="051C5866"/>
    <w:rsid w:val="05CC73B8"/>
    <w:rsid w:val="05F90DD0"/>
    <w:rsid w:val="06923F0D"/>
    <w:rsid w:val="083C42C0"/>
    <w:rsid w:val="09585A9D"/>
    <w:rsid w:val="099903B8"/>
    <w:rsid w:val="0AE93840"/>
    <w:rsid w:val="0F472BFE"/>
    <w:rsid w:val="0F5401D7"/>
    <w:rsid w:val="0F684A83"/>
    <w:rsid w:val="105D2BE7"/>
    <w:rsid w:val="11751906"/>
    <w:rsid w:val="11A23E08"/>
    <w:rsid w:val="12ED5552"/>
    <w:rsid w:val="1315156E"/>
    <w:rsid w:val="143D12D2"/>
    <w:rsid w:val="153015C0"/>
    <w:rsid w:val="154552A9"/>
    <w:rsid w:val="15DD69DD"/>
    <w:rsid w:val="175A53D1"/>
    <w:rsid w:val="1769026E"/>
    <w:rsid w:val="17EA44FF"/>
    <w:rsid w:val="182A3CBD"/>
    <w:rsid w:val="18DF6650"/>
    <w:rsid w:val="1BBC14C7"/>
    <w:rsid w:val="1BE46150"/>
    <w:rsid w:val="1C076E91"/>
    <w:rsid w:val="1C414188"/>
    <w:rsid w:val="1CAB1ED1"/>
    <w:rsid w:val="1CBB2DF7"/>
    <w:rsid w:val="1FDC30D6"/>
    <w:rsid w:val="20182EBE"/>
    <w:rsid w:val="204C5E8E"/>
    <w:rsid w:val="21367156"/>
    <w:rsid w:val="214A11F5"/>
    <w:rsid w:val="2185674E"/>
    <w:rsid w:val="224155D6"/>
    <w:rsid w:val="23506AC3"/>
    <w:rsid w:val="23A74D56"/>
    <w:rsid w:val="23F96042"/>
    <w:rsid w:val="24992BCB"/>
    <w:rsid w:val="2673511D"/>
    <w:rsid w:val="274256C0"/>
    <w:rsid w:val="290913B6"/>
    <w:rsid w:val="29BA3B65"/>
    <w:rsid w:val="2A4B059B"/>
    <w:rsid w:val="2AA03059"/>
    <w:rsid w:val="2BAA0C48"/>
    <w:rsid w:val="2C045602"/>
    <w:rsid w:val="2C376780"/>
    <w:rsid w:val="2C590A7D"/>
    <w:rsid w:val="3024013A"/>
    <w:rsid w:val="30373FB0"/>
    <w:rsid w:val="32314215"/>
    <w:rsid w:val="32385248"/>
    <w:rsid w:val="32EC0504"/>
    <w:rsid w:val="33FA3F3A"/>
    <w:rsid w:val="3406074D"/>
    <w:rsid w:val="34647496"/>
    <w:rsid w:val="34A72D9E"/>
    <w:rsid w:val="34D9512B"/>
    <w:rsid w:val="3504395F"/>
    <w:rsid w:val="35F10F10"/>
    <w:rsid w:val="360A4505"/>
    <w:rsid w:val="3691336F"/>
    <w:rsid w:val="37055F05"/>
    <w:rsid w:val="371B741C"/>
    <w:rsid w:val="3747373C"/>
    <w:rsid w:val="38DE524F"/>
    <w:rsid w:val="39F96358"/>
    <w:rsid w:val="3A0E1675"/>
    <w:rsid w:val="3BA27D21"/>
    <w:rsid w:val="3C8D3505"/>
    <w:rsid w:val="3D1A6269"/>
    <w:rsid w:val="3DA23E04"/>
    <w:rsid w:val="3DA26013"/>
    <w:rsid w:val="40D07FF5"/>
    <w:rsid w:val="40D70AA4"/>
    <w:rsid w:val="4121057F"/>
    <w:rsid w:val="41895750"/>
    <w:rsid w:val="423F6072"/>
    <w:rsid w:val="43D94395"/>
    <w:rsid w:val="44643266"/>
    <w:rsid w:val="454D5042"/>
    <w:rsid w:val="4733241B"/>
    <w:rsid w:val="47D4147A"/>
    <w:rsid w:val="47E15F3A"/>
    <w:rsid w:val="481A6264"/>
    <w:rsid w:val="48916AD1"/>
    <w:rsid w:val="49F20CD4"/>
    <w:rsid w:val="4AAC38D3"/>
    <w:rsid w:val="4AB45481"/>
    <w:rsid w:val="4AF94F8F"/>
    <w:rsid w:val="4C0A3D55"/>
    <w:rsid w:val="4C101DE9"/>
    <w:rsid w:val="4C7E59B1"/>
    <w:rsid w:val="4D262146"/>
    <w:rsid w:val="4DAF2DDE"/>
    <w:rsid w:val="4E3034FD"/>
    <w:rsid w:val="4E417DD3"/>
    <w:rsid w:val="4E576745"/>
    <w:rsid w:val="4E727125"/>
    <w:rsid w:val="4EA05CD0"/>
    <w:rsid w:val="502E7CCB"/>
    <w:rsid w:val="51253350"/>
    <w:rsid w:val="513168D9"/>
    <w:rsid w:val="519149D6"/>
    <w:rsid w:val="531A573C"/>
    <w:rsid w:val="541061D7"/>
    <w:rsid w:val="54215280"/>
    <w:rsid w:val="542E7FEE"/>
    <w:rsid w:val="571F7D75"/>
    <w:rsid w:val="59AA7893"/>
    <w:rsid w:val="5A103089"/>
    <w:rsid w:val="5A132F82"/>
    <w:rsid w:val="5BE35941"/>
    <w:rsid w:val="5CCC384F"/>
    <w:rsid w:val="5D0E754C"/>
    <w:rsid w:val="5E2B3AE8"/>
    <w:rsid w:val="5FE1675C"/>
    <w:rsid w:val="602E483A"/>
    <w:rsid w:val="60F54181"/>
    <w:rsid w:val="626756C4"/>
    <w:rsid w:val="64D41864"/>
    <w:rsid w:val="6584362B"/>
    <w:rsid w:val="67776DBF"/>
    <w:rsid w:val="679364A2"/>
    <w:rsid w:val="679D36DF"/>
    <w:rsid w:val="67B764F7"/>
    <w:rsid w:val="67C852AE"/>
    <w:rsid w:val="68041A18"/>
    <w:rsid w:val="682F3348"/>
    <w:rsid w:val="68926F97"/>
    <w:rsid w:val="697D6BB6"/>
    <w:rsid w:val="69D50D46"/>
    <w:rsid w:val="69DD2590"/>
    <w:rsid w:val="6ABD1761"/>
    <w:rsid w:val="6B622D58"/>
    <w:rsid w:val="6C0850AF"/>
    <w:rsid w:val="6C6B0071"/>
    <w:rsid w:val="6CEA726C"/>
    <w:rsid w:val="6CF7387B"/>
    <w:rsid w:val="6DF852B0"/>
    <w:rsid w:val="6F23581E"/>
    <w:rsid w:val="71067B12"/>
    <w:rsid w:val="716B0728"/>
    <w:rsid w:val="72830DA6"/>
    <w:rsid w:val="72C27F94"/>
    <w:rsid w:val="72C351BA"/>
    <w:rsid w:val="734C62DA"/>
    <w:rsid w:val="74CA52AD"/>
    <w:rsid w:val="751407C3"/>
    <w:rsid w:val="7606252B"/>
    <w:rsid w:val="76123B3C"/>
    <w:rsid w:val="76326B0A"/>
    <w:rsid w:val="76376D24"/>
    <w:rsid w:val="76C23801"/>
    <w:rsid w:val="76FC71AA"/>
    <w:rsid w:val="77AB4303"/>
    <w:rsid w:val="78A931FA"/>
    <w:rsid w:val="79D938F6"/>
    <w:rsid w:val="7A15540D"/>
    <w:rsid w:val="7A59481E"/>
    <w:rsid w:val="7AA37FD8"/>
    <w:rsid w:val="7B857265"/>
    <w:rsid w:val="7C9261DF"/>
    <w:rsid w:val="7C9E34C7"/>
    <w:rsid w:val="7D085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2B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572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572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572B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572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671</Characters>
  <Application>Microsoft Office Word</Application>
  <DocSecurity>0</DocSecurity>
  <Lines>5</Lines>
  <Paragraphs>1</Paragraphs>
  <ScaleCrop>false</ScaleCrop>
  <Company>Microsoft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20</cp:revision>
  <dcterms:created xsi:type="dcterms:W3CDTF">2020-07-14T01:41:00Z</dcterms:created>
  <dcterms:modified xsi:type="dcterms:W3CDTF">2021-06-09T11:09:00Z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7421D535580F4EEDBC0D80D128401B91</vt:lpwstr>
  </property>
</Properties>
</file>