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spacing w:after="0" w:line="594" w:lineRule="exact"/>
        <w:textAlignment w:val="auto"/>
        <w:rPr>
          <w:rFonts w:ascii="宋体" w:hAnsi="宋体"/>
          <w:bCs/>
          <w:spacing w:val="50"/>
          <w:sz w:val="28"/>
        </w:rPr>
      </w:pPr>
      <w:r>
        <w:rPr>
          <w:rFonts w:hint="eastAsia" w:ascii="宋体" w:hAnsi="宋体" w:eastAsia="宋体"/>
          <w:b w:val="0"/>
          <w:bCs/>
          <w:color w:val="FF0000"/>
          <w:sz w:val="44"/>
          <w:szCs w:val="44"/>
        </w:rPr>
        <w:t>重庆市建设项目环境影响评价文件批准书</w:t>
      </w:r>
    </w:p>
    <w:p>
      <w:pPr>
        <w:keepLines w:val="0"/>
        <w:pageBreakBefore w:val="0"/>
        <w:kinsoku/>
        <w:wordWrap/>
        <w:overflowPunct/>
        <w:topLinePunct w:val="0"/>
        <w:autoSpaceDE/>
        <w:autoSpaceDN/>
        <w:bidi w:val="0"/>
        <w:adjustRightInd w:val="0"/>
        <w:snapToGrid w:val="0"/>
        <w:spacing w:after="0" w:line="594" w:lineRule="exact"/>
        <w:textAlignment w:val="auto"/>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4"/>
        <w:keepLines w:val="0"/>
        <w:pageBreakBefore w:val="0"/>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渝（奉）环准〔2023〕21号</w:t>
      </w:r>
      <w:bookmarkEnd w:id="0"/>
    </w:p>
    <w:p>
      <w:pPr>
        <w:pStyle w:val="7"/>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仿宋" w:hAnsi="仿宋" w:eastAsia="仿宋" w:cs="仿宋"/>
          <w:bCs/>
          <w:sz w:val="32"/>
          <w:szCs w:val="32"/>
        </w:rPr>
      </w:pPr>
      <w:r>
        <w:rPr>
          <w:rFonts w:hint="eastAsia" w:ascii="仿宋" w:hAnsi="仿宋" w:eastAsia="仿宋" w:cs="仿宋"/>
          <w:bCs/>
          <w:sz w:val="32"/>
          <w:szCs w:val="32"/>
        </w:rPr>
        <w:t>重庆巨耀物流有限公司：</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你单位报送的青龙观石材深加工建设项目环境影响评价文件审批申报表及相关材料收悉，根据《中华人民共和国环境影响评价法》等法律法规的有关规定，我局原则同意重庆远博环保科技有限公司编制的项目环境影响报告表结论及其提出的环境保护措施。</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一、该建设项目的建设内容和建设规模为：</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本项目位于重庆市奉节县康乐镇七星村1社，建设内容包括主体工程（加工区，2条生产线），辅助工程（办公生活区、</w:t>
      </w:r>
      <w:r>
        <w:rPr>
          <w:rFonts w:hint="eastAsia" w:ascii="仿宋" w:hAnsi="仿宋" w:eastAsia="仿宋" w:cs="仿宋"/>
          <w:bCs/>
          <w:sz w:val="32"/>
          <w:szCs w:val="32"/>
          <w:lang w:eastAsia="zh-CN"/>
        </w:rPr>
        <w:t>配电房、</w:t>
      </w:r>
      <w:r>
        <w:rPr>
          <w:rFonts w:hint="eastAsia" w:ascii="仿宋" w:hAnsi="仿宋" w:eastAsia="仿宋" w:cs="仿宋"/>
          <w:bCs/>
          <w:sz w:val="32"/>
          <w:szCs w:val="32"/>
        </w:rPr>
        <w:t>车辆清洗区、成品堆放区、皮带输送走廊等），同时建设生产废水回水处理系统、截排水沟、细砂收集站、沉淀池、清水池、洒水抑尘、布袋除尘器和固废（危废）暂存区等环保工程。</w:t>
      </w:r>
      <w:r>
        <w:rPr>
          <w:rFonts w:hint="eastAsia" w:ascii="仿宋" w:hAnsi="仿宋" w:eastAsia="仿宋" w:cs="仿宋"/>
          <w:bCs/>
          <w:sz w:val="32"/>
          <w:szCs w:val="32"/>
          <w:lang w:eastAsia="zh-CN"/>
        </w:rPr>
        <w:t>项目</w:t>
      </w:r>
      <w:r>
        <w:rPr>
          <w:rFonts w:hint="eastAsia" w:ascii="仿宋" w:hAnsi="仿宋" w:eastAsia="仿宋" w:cs="仿宋"/>
          <w:bCs/>
          <w:sz w:val="32"/>
          <w:szCs w:val="32"/>
        </w:rPr>
        <w:t>占地面积约30亩，建成后年产砂石料80万吨，其中机制砂（0~5mm）32万吨，碎石（5~10mm）12万吨，碎石（10~20mm）20万吨，碎石（20~31.5mm）16万吨。</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项目总投资1200万元，其中环保投资48万元。</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（一）水污染防治措施。生产废水经沉淀池处理后回用，不外排；生活污水依托巨耀寂静石材加工基地建设项目化粪池处理后用作农肥，不外排。</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（二）废气污染治理措施。破碎机、筛分机等</w:t>
      </w:r>
      <w:r>
        <w:rPr>
          <w:rFonts w:hint="eastAsia" w:ascii="仿宋" w:hAnsi="仿宋" w:eastAsia="仿宋" w:cs="仿宋"/>
          <w:bCs/>
          <w:sz w:val="32"/>
          <w:szCs w:val="32"/>
          <w:lang w:eastAsia="zh-CN"/>
        </w:rPr>
        <w:t>置于</w:t>
      </w:r>
      <w:r>
        <w:rPr>
          <w:rFonts w:hint="eastAsia" w:ascii="仿宋" w:hAnsi="仿宋" w:eastAsia="仿宋" w:cs="仿宋"/>
          <w:bCs/>
          <w:sz w:val="32"/>
          <w:szCs w:val="32"/>
        </w:rPr>
        <w:t>密闭生产车间区域</w:t>
      </w:r>
      <w:r>
        <w:rPr>
          <w:rFonts w:hint="eastAsia" w:ascii="仿宋" w:hAnsi="仿宋" w:eastAsia="仿宋" w:cs="仿宋"/>
          <w:bCs/>
          <w:sz w:val="32"/>
          <w:szCs w:val="32"/>
          <w:lang w:eastAsia="zh-CN"/>
        </w:rPr>
        <w:t>，并与</w:t>
      </w:r>
      <w:r>
        <w:rPr>
          <w:rFonts w:hint="eastAsia" w:ascii="仿宋" w:hAnsi="仿宋" w:eastAsia="仿宋" w:cs="仿宋"/>
          <w:bCs/>
          <w:sz w:val="32"/>
          <w:szCs w:val="32"/>
        </w:rPr>
        <w:t>输送廊道、原料堆场、成品堆场</w:t>
      </w:r>
      <w:r>
        <w:rPr>
          <w:rFonts w:hint="eastAsia" w:ascii="仿宋" w:hAnsi="仿宋" w:eastAsia="仿宋" w:cs="仿宋"/>
          <w:bCs/>
          <w:sz w:val="32"/>
          <w:szCs w:val="32"/>
          <w:lang w:eastAsia="zh-CN"/>
        </w:rPr>
        <w:t>一起</w:t>
      </w:r>
      <w:r>
        <w:rPr>
          <w:rFonts w:hint="eastAsia" w:ascii="仿宋" w:hAnsi="仿宋" w:eastAsia="仿宋" w:cs="仿宋"/>
          <w:bCs/>
          <w:sz w:val="32"/>
          <w:szCs w:val="32"/>
        </w:rPr>
        <w:t>设置固定喷雾洒水装置，皮带传送廊道封闭。每条生产线</w:t>
      </w:r>
      <w:r>
        <w:rPr>
          <w:rFonts w:hint="eastAsia" w:ascii="仿宋" w:hAnsi="仿宋" w:eastAsia="仿宋" w:cs="仿宋"/>
          <w:bCs/>
          <w:sz w:val="32"/>
          <w:szCs w:val="32"/>
          <w:lang w:eastAsia="zh-CN"/>
        </w:rPr>
        <w:t>的</w:t>
      </w:r>
      <w:r>
        <w:rPr>
          <w:rFonts w:hint="eastAsia" w:ascii="仿宋" w:hAnsi="仿宋" w:eastAsia="仿宋" w:cs="仿宋"/>
          <w:bCs/>
          <w:sz w:val="32"/>
          <w:szCs w:val="32"/>
        </w:rPr>
        <w:t>破碎机、振动筛安装喷淋装置并设置集气罩收集粉尘，</w:t>
      </w:r>
      <w:r>
        <w:rPr>
          <w:rFonts w:hint="eastAsia" w:ascii="仿宋" w:hAnsi="仿宋" w:eastAsia="仿宋" w:cs="仿宋"/>
          <w:bCs/>
          <w:sz w:val="32"/>
          <w:szCs w:val="32"/>
          <w:lang w:eastAsia="zh-CN"/>
        </w:rPr>
        <w:t>合并</w:t>
      </w:r>
      <w:r>
        <w:rPr>
          <w:rFonts w:hint="eastAsia" w:ascii="仿宋" w:hAnsi="仿宋" w:eastAsia="仿宋" w:cs="仿宋"/>
          <w:bCs/>
          <w:sz w:val="32"/>
          <w:szCs w:val="32"/>
        </w:rPr>
        <w:t>引入布袋除尘器处理后由15m高排气筒排放（DA001/DA002）。定期清理路面，对进出车辆进行冲洗；道路路面采取洒水降尘措施；控制车速</w:t>
      </w:r>
      <w:r>
        <w:rPr>
          <w:rFonts w:hint="eastAsia" w:ascii="仿宋" w:hAnsi="仿宋" w:eastAsia="仿宋" w:cs="仿宋"/>
          <w:bCs/>
          <w:sz w:val="32"/>
          <w:szCs w:val="32"/>
          <w:lang w:eastAsia="zh-CN"/>
        </w:rPr>
        <w:t>、</w:t>
      </w:r>
      <w:r>
        <w:rPr>
          <w:rFonts w:hint="eastAsia" w:ascii="仿宋" w:hAnsi="仿宋" w:eastAsia="仿宋" w:cs="仿宋"/>
          <w:bCs/>
          <w:sz w:val="32"/>
          <w:szCs w:val="32"/>
        </w:rPr>
        <w:t>装载量，严禁冒装</w:t>
      </w:r>
      <w:r>
        <w:rPr>
          <w:rFonts w:hint="eastAsia" w:ascii="仿宋" w:hAnsi="仿宋" w:eastAsia="仿宋" w:cs="仿宋"/>
          <w:bCs/>
          <w:sz w:val="32"/>
          <w:szCs w:val="32"/>
          <w:lang w:eastAsia="zh-CN"/>
        </w:rPr>
        <w:t>，</w:t>
      </w:r>
      <w:r>
        <w:rPr>
          <w:rFonts w:hint="eastAsia" w:ascii="仿宋" w:hAnsi="仿宋" w:eastAsia="仿宋" w:cs="仿宋"/>
          <w:bCs/>
          <w:sz w:val="32"/>
          <w:szCs w:val="32"/>
        </w:rPr>
        <w:t>加盖帆布运输，确保运输产品无撒漏；产品外运严格按规定时间、线路行驶。</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（三）噪声污染防治措施。合理布局</w:t>
      </w:r>
      <w:r>
        <w:rPr>
          <w:rFonts w:hint="eastAsia" w:ascii="仿宋" w:hAnsi="仿宋" w:eastAsia="仿宋" w:cs="仿宋"/>
          <w:bCs/>
          <w:sz w:val="32"/>
          <w:szCs w:val="32"/>
          <w:lang w:eastAsia="zh-CN"/>
        </w:rPr>
        <w:t>设备设施</w:t>
      </w:r>
      <w:r>
        <w:rPr>
          <w:rFonts w:hint="eastAsia" w:ascii="仿宋" w:hAnsi="仿宋" w:eastAsia="仿宋" w:cs="仿宋"/>
          <w:bCs/>
          <w:sz w:val="32"/>
          <w:szCs w:val="32"/>
        </w:rPr>
        <w:t>，对高噪声设备</w:t>
      </w:r>
      <w:r>
        <w:rPr>
          <w:rFonts w:hint="eastAsia" w:ascii="仿宋" w:hAnsi="仿宋" w:eastAsia="仿宋" w:cs="仿宋"/>
          <w:bCs/>
          <w:sz w:val="32"/>
          <w:szCs w:val="32"/>
          <w:lang w:eastAsia="zh-CN"/>
        </w:rPr>
        <w:t>采取</w:t>
      </w:r>
      <w:r>
        <w:rPr>
          <w:rFonts w:hint="eastAsia" w:ascii="仿宋" w:hAnsi="仿宋" w:eastAsia="仿宋" w:cs="仿宋"/>
          <w:bCs/>
          <w:sz w:val="32"/>
          <w:szCs w:val="32"/>
        </w:rPr>
        <w:t>基础减震、建筑隔声</w:t>
      </w:r>
      <w:r>
        <w:rPr>
          <w:rFonts w:hint="eastAsia" w:ascii="仿宋" w:hAnsi="仿宋" w:eastAsia="仿宋" w:cs="仿宋"/>
          <w:bCs/>
          <w:sz w:val="32"/>
          <w:szCs w:val="32"/>
          <w:lang w:eastAsia="zh-CN"/>
        </w:rPr>
        <w:t>等措施</w:t>
      </w:r>
      <w:r>
        <w:rPr>
          <w:rFonts w:hint="eastAsia" w:ascii="仿宋" w:hAnsi="仿宋" w:eastAsia="仿宋" w:cs="仿宋"/>
          <w:bCs/>
          <w:sz w:val="32"/>
          <w:szCs w:val="32"/>
        </w:rPr>
        <w:t>并加强机械设备的维修与保养，生产车间密闭设置，加强运输时间及鸣笛管控。</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（四）固体废弃物污染治理措施。</w:t>
      </w:r>
      <w:r>
        <w:rPr>
          <w:rFonts w:hint="eastAsia" w:ascii="仿宋" w:hAnsi="仿宋" w:eastAsia="仿宋" w:cs="仿宋"/>
          <w:bCs/>
          <w:sz w:val="32"/>
          <w:szCs w:val="32"/>
          <w:lang w:eastAsia="zh-CN"/>
        </w:rPr>
        <w:t>压滤渣、除尘灰作为制砖原料外售，</w:t>
      </w:r>
      <w:r>
        <w:rPr>
          <w:rFonts w:hint="eastAsia" w:ascii="仿宋" w:hAnsi="仿宋" w:eastAsia="仿宋" w:cs="仿宋"/>
          <w:bCs/>
          <w:sz w:val="32"/>
          <w:szCs w:val="32"/>
        </w:rPr>
        <w:t>设置危险废物暂存间，各类危险废物按《危险废物贮存污染控制标准》（GB18597-2001）进行暂存、管理，定期交有资质单位统一处置；生活垃圾经分类收集后送</w:t>
      </w:r>
      <w:r>
        <w:rPr>
          <w:rFonts w:hint="eastAsia" w:ascii="仿宋" w:hAnsi="仿宋" w:eastAsia="仿宋" w:cs="仿宋"/>
          <w:bCs/>
          <w:sz w:val="32"/>
          <w:szCs w:val="32"/>
          <w:lang w:eastAsia="zh-CN"/>
        </w:rPr>
        <w:t>交环卫部门处理</w:t>
      </w:r>
      <w:r>
        <w:rPr>
          <w:rFonts w:hint="eastAsia" w:ascii="仿宋" w:hAnsi="仿宋" w:eastAsia="仿宋" w:cs="仿宋"/>
          <w:bCs/>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五）严格环境风险防范。厂区实行分区防渗，危废暂存间重点防渗，其防渗技术要求满足等效黏土防渗层Mb≥6.0m，K≤1×10-7cm/s，铺设双层高密度聚乙烯HDEP防渗膜，墙角涂刷环氧树脂漆，或参照GB18598执行；其他区域简单防渗，地面</w:t>
      </w:r>
      <w:r>
        <w:rPr>
          <w:rFonts w:hint="eastAsia" w:ascii="仿宋" w:hAnsi="仿宋" w:eastAsia="仿宋" w:cs="仿宋"/>
          <w:bCs/>
          <w:sz w:val="32"/>
          <w:szCs w:val="32"/>
          <w:lang w:eastAsia="zh-CN"/>
        </w:rPr>
        <w:t>进行</w:t>
      </w:r>
      <w:r>
        <w:rPr>
          <w:rFonts w:hint="eastAsia" w:ascii="仿宋" w:hAnsi="仿宋" w:eastAsia="仿宋" w:cs="仿宋"/>
          <w:bCs/>
          <w:sz w:val="32"/>
          <w:szCs w:val="32"/>
        </w:rPr>
        <w:t>硬化处理。危废暂存间内部根据危险废物种类分开存放。废油包装桶周边应设置高约15cm的托盘，张贴禁火标志。设置安全管理机构，建立安全管理制度，增强工作人员安全防范意识，</w:t>
      </w:r>
      <w:r>
        <w:rPr>
          <w:rFonts w:hint="eastAsia" w:ascii="仿宋" w:hAnsi="仿宋" w:eastAsia="仿宋" w:cs="仿宋"/>
          <w:bCs/>
          <w:sz w:val="32"/>
          <w:szCs w:val="32"/>
          <w:lang w:eastAsia="zh-CN"/>
        </w:rPr>
        <w:t>定期开展</w:t>
      </w:r>
      <w:r>
        <w:rPr>
          <w:rFonts w:hint="eastAsia" w:ascii="仿宋" w:hAnsi="仿宋" w:eastAsia="仿宋" w:cs="仿宋"/>
          <w:bCs/>
          <w:sz w:val="32"/>
          <w:szCs w:val="32"/>
        </w:rPr>
        <w:t>安全知识教育</w:t>
      </w:r>
      <w:r>
        <w:rPr>
          <w:rFonts w:hint="eastAsia" w:ascii="仿宋" w:hAnsi="仿宋" w:eastAsia="仿宋" w:cs="仿宋"/>
          <w:bCs/>
          <w:sz w:val="32"/>
          <w:szCs w:val="32"/>
          <w:lang w:eastAsia="zh-CN"/>
        </w:rPr>
        <w:t>，</w:t>
      </w:r>
      <w:r>
        <w:rPr>
          <w:rFonts w:hint="eastAsia" w:ascii="仿宋" w:hAnsi="仿宋" w:eastAsia="仿宋" w:cs="仿宋"/>
          <w:bCs/>
          <w:sz w:val="32"/>
          <w:szCs w:val="32"/>
        </w:rPr>
        <w:t>准备一定</w:t>
      </w:r>
      <w:r>
        <w:rPr>
          <w:rFonts w:hint="eastAsia" w:ascii="仿宋" w:hAnsi="仿宋" w:eastAsia="仿宋" w:cs="仿宋"/>
          <w:bCs/>
          <w:sz w:val="32"/>
          <w:szCs w:val="32"/>
          <w:lang w:eastAsia="zh-CN"/>
        </w:rPr>
        <w:t>数量</w:t>
      </w:r>
      <w:r>
        <w:rPr>
          <w:rFonts w:hint="eastAsia" w:ascii="仿宋" w:hAnsi="仿宋" w:eastAsia="仿宋" w:cs="仿宋"/>
          <w:bCs/>
          <w:sz w:val="32"/>
          <w:szCs w:val="32"/>
        </w:rPr>
        <w:t>的</w:t>
      </w:r>
      <w:r>
        <w:rPr>
          <w:rFonts w:hint="eastAsia" w:ascii="仿宋" w:hAnsi="仿宋" w:eastAsia="仿宋" w:cs="仿宋"/>
          <w:bCs/>
          <w:sz w:val="32"/>
          <w:szCs w:val="32"/>
          <w:lang w:eastAsia="zh-CN"/>
        </w:rPr>
        <w:t>消防器具</w:t>
      </w:r>
      <w:r>
        <w:rPr>
          <w:rFonts w:hint="eastAsia" w:ascii="仿宋" w:hAnsi="仿宋" w:eastAsia="仿宋" w:cs="仿宋"/>
          <w:bCs/>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7"/>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五、请奉节县生态环境保护综合行政执法支队负责该项目环境保护日常监督管理工作。</w:t>
      </w:r>
    </w:p>
    <w:p>
      <w:pPr>
        <w:keepNext w:val="0"/>
        <w:keepLines w:val="0"/>
        <w:pageBreakBefore w:val="0"/>
        <w:widowControl w:val="0"/>
        <w:kinsoku/>
        <w:wordWrap/>
        <w:overflowPunct/>
        <w:topLinePunct w:val="0"/>
        <w:autoSpaceDE/>
        <w:autoSpaceDN/>
        <w:bidi w:val="0"/>
        <w:adjustRightInd/>
        <w:snapToGrid/>
        <w:spacing w:after="0" w:line="594" w:lineRule="exact"/>
        <w:ind w:left="210" w:right="323" w:firstLine="646"/>
        <w:jc w:val="center"/>
        <w:textAlignment w:val="auto"/>
        <w:rPr>
          <w:rFonts w:ascii="仿宋" w:hAnsi="仿宋" w:eastAsia="仿宋" w:cs="仿宋"/>
          <w:bCs/>
          <w:sz w:val="32"/>
          <w:szCs w:val="32"/>
        </w:rPr>
      </w:pPr>
    </w:p>
    <w:p>
      <w:pPr>
        <w:pStyle w:val="2"/>
        <w:rPr>
          <w:rFonts w:ascii="仿宋" w:hAnsi="仿宋" w:eastAsia="仿宋" w:cs="仿宋"/>
          <w:bCs/>
          <w:sz w:val="32"/>
          <w:szCs w:val="32"/>
        </w:rPr>
      </w:pPr>
    </w:p>
    <w:p>
      <w:pPr>
        <w:pStyle w:val="2"/>
        <w:rPr>
          <w:rFonts w:ascii="仿宋" w:hAnsi="仿宋" w:eastAsia="仿宋" w:cs="仿宋"/>
          <w:bCs/>
          <w:sz w:val="32"/>
          <w:szCs w:val="32"/>
        </w:rPr>
      </w:pPr>
    </w:p>
    <w:p>
      <w:pPr>
        <w:pStyle w:val="2"/>
        <w:rPr>
          <w:rFonts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after="0" w:line="594" w:lineRule="exact"/>
        <w:ind w:left="210" w:right="323" w:firstLine="646"/>
        <w:jc w:val="center"/>
        <w:textAlignment w:val="auto"/>
        <w:rPr>
          <w:rFonts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13</w:t>
      </w:r>
      <w:r>
        <w:rPr>
          <w:rFonts w:hint="eastAsia" w:ascii="仿宋" w:hAnsi="仿宋" w:eastAsia="仿宋" w:cs="仿宋"/>
          <w:bCs/>
          <w:sz w:val="32"/>
          <w:szCs w:val="32"/>
        </w:rPr>
        <w:t>日</w:t>
      </w:r>
    </w:p>
    <w:p>
      <w:pPr>
        <w:pStyle w:val="2"/>
        <w:keepLines w:val="0"/>
        <w:pageBreakBefore w:val="0"/>
        <w:kinsoku/>
        <w:wordWrap/>
        <w:overflowPunct/>
        <w:topLinePunct w:val="0"/>
        <w:autoSpaceDE/>
        <w:autoSpaceDN/>
        <w:bidi w:val="0"/>
        <w:spacing w:after="0" w:line="594" w:lineRule="exact"/>
        <w:ind w:left="0" w:leftChars="0" w:firstLine="0" w:firstLineChars="0"/>
        <w:textAlignment w:val="auto"/>
        <w:rPr>
          <w:rFonts w:hint="eastAsia" w:ascii="仿宋" w:hAnsi="仿宋" w:eastAsia="仿宋" w:cs="仿宋"/>
          <w:bCs/>
          <w:spacing w:val="-6"/>
          <w:sz w:val="28"/>
          <w:szCs w:val="28"/>
        </w:rPr>
      </w:pPr>
    </w:p>
    <w:p>
      <w:pPr>
        <w:pStyle w:val="2"/>
        <w:keepLines w:val="0"/>
        <w:pageBreakBefore w:val="0"/>
        <w:kinsoku/>
        <w:wordWrap/>
        <w:overflowPunct/>
        <w:topLinePunct w:val="0"/>
        <w:autoSpaceDE/>
        <w:autoSpaceDN/>
        <w:bidi w:val="0"/>
        <w:spacing w:after="0" w:line="594" w:lineRule="exact"/>
        <w:ind w:left="0" w:leftChars="0" w:firstLine="0" w:firstLineChars="0"/>
        <w:textAlignment w:val="auto"/>
        <w:rPr>
          <w:rFonts w:hint="eastAsia" w:ascii="仿宋" w:hAnsi="仿宋" w:eastAsia="仿宋" w:cs="仿宋"/>
          <w:bCs/>
          <w:spacing w:val="-6"/>
          <w:sz w:val="28"/>
          <w:szCs w:val="28"/>
        </w:rPr>
      </w:pPr>
    </w:p>
    <w:p>
      <w:pPr>
        <w:pStyle w:val="2"/>
        <w:keepLines w:val="0"/>
        <w:pageBreakBefore w:val="0"/>
        <w:kinsoku/>
        <w:wordWrap/>
        <w:overflowPunct/>
        <w:topLinePunct w:val="0"/>
        <w:autoSpaceDE/>
        <w:autoSpaceDN/>
        <w:bidi w:val="0"/>
        <w:spacing w:after="0" w:line="594" w:lineRule="exact"/>
        <w:ind w:left="0" w:leftChars="0" w:firstLine="0" w:firstLineChars="0"/>
        <w:textAlignment w:val="auto"/>
        <w:rPr>
          <w:rFonts w:hint="eastAsia" w:ascii="仿宋" w:hAnsi="仿宋" w:eastAsia="仿宋" w:cs="仿宋"/>
          <w:bCs/>
          <w:spacing w:val="-6"/>
          <w:sz w:val="28"/>
          <w:szCs w:val="28"/>
        </w:rPr>
      </w:pPr>
    </w:p>
    <w:p>
      <w:pPr>
        <w:pStyle w:val="2"/>
        <w:keepLines w:val="0"/>
        <w:pageBreakBefore w:val="0"/>
        <w:kinsoku/>
        <w:wordWrap/>
        <w:overflowPunct/>
        <w:topLinePunct w:val="0"/>
        <w:autoSpaceDE/>
        <w:autoSpaceDN/>
        <w:bidi w:val="0"/>
        <w:spacing w:after="0" w:line="594" w:lineRule="exact"/>
        <w:ind w:left="0" w:leftChars="0" w:firstLine="0" w:firstLineChars="0"/>
        <w:textAlignment w:val="auto"/>
        <w:rPr>
          <w:rFonts w:hint="eastAsia" w:ascii="仿宋" w:hAnsi="仿宋" w:eastAsia="仿宋" w:cs="仿宋"/>
          <w:bCs/>
          <w:spacing w:val="-6"/>
          <w:sz w:val="28"/>
          <w:szCs w:val="28"/>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pPr>
      <w:r>
        <w:rPr>
          <w:rFonts w:ascii="仿宋" w:hAnsi="仿宋" w:eastAsia="仿宋" w:cs="仿宋"/>
          <w:sz w:val="32"/>
          <w:szCs w:val="32"/>
        </w:rPr>
        <w:pict>
          <v:line id="_x0000_s2050" o:spid="_x0000_s2050" o:spt="20" style="position:absolute;left:0pt;margin-left:-3.55pt;margin-top:32.5pt;height:0pt;width:475.5pt;z-index:251658240;mso-width-relative:page;mso-height-relative:page;" filled="f" stroked="t" coordsize="21600,21600" o:gfxdata="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tuU23XAAAACAEAAA8AAAAAAAAAAQAgAAAAIgAAAGRy&#10;cy9kb3ducmV2LnhtbFBLAQIUABQAAAAIAIdO4kCRx3IFzQEAAI0DAAAOAAAAAAAAAAEAIAAAACYB&#10;AABkcnMvZTJvRG9jLnhtbFBLBQYAAAAABgAGAFkBAABlBQAAAAA=&#10;">
            <v:path arrowok="t"/>
            <v:fill on="f" focussize="0,0"/>
            <v:stroke joinstyle="round"/>
            <v:imagedata o:title=""/>
            <o:lock v:ext="edit" aspectratio="f"/>
          </v:line>
        </w:pict>
      </w:r>
      <w:r>
        <w:rPr>
          <w:rFonts w:hint="eastAsia" w:ascii="仿宋" w:hAnsi="仿宋" w:eastAsia="仿宋" w:cs="仿宋"/>
          <w:bCs/>
          <w:spacing w:val="-6"/>
          <w:sz w:val="28"/>
          <w:szCs w:val="28"/>
        </w:rPr>
        <w:t>抄送:</w:t>
      </w:r>
      <w:r>
        <w:rPr>
          <w:rFonts w:hint="eastAsia" w:ascii="仿宋" w:hAnsi="仿宋" w:eastAsia="仿宋" w:cs="仿宋"/>
          <w:bCs/>
          <w:sz w:val="28"/>
          <w:szCs w:val="28"/>
        </w:rPr>
        <w:t>奉节县生态环境保护综合行政执法支队</w:t>
      </w:r>
      <w:r>
        <w:rPr>
          <w:rFonts w:hint="eastAsia" w:ascii="仿宋" w:hAnsi="仿宋" w:eastAsia="仿宋" w:cs="仿宋"/>
          <w:bCs/>
          <w:spacing w:val="-6"/>
          <w:sz w:val="28"/>
          <w:szCs w:val="28"/>
        </w:rPr>
        <w:t>，</w:t>
      </w:r>
      <w:r>
        <w:rPr>
          <w:rFonts w:hint="eastAsia" w:ascii="仿宋" w:hAnsi="仿宋" w:eastAsia="仿宋" w:cs="仿宋"/>
          <w:bCs/>
          <w:sz w:val="28"/>
          <w:szCs w:val="28"/>
        </w:rPr>
        <w:t>重庆远博环保科技有限公司。</w:t>
      </w:r>
      <w:bookmarkStart w:id="1" w:name="_GoBack"/>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95B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629"/>
    </w:pPr>
    <w:rPr>
      <w:rFonts w:ascii="楷体_GB2312" w:eastAsia="楷体_GB2312"/>
      <w:sz w:val="28"/>
      <w:szCs w:val="28"/>
    </w:rPr>
  </w:style>
  <w:style w:type="paragraph" w:styleId="4">
    <w:name w:val="Body Text"/>
    <w:basedOn w:val="1"/>
    <w:qFormat/>
    <w:uiPriority w:val="0"/>
    <w:pPr>
      <w:widowControl/>
      <w:jc w:val="left"/>
    </w:pPr>
    <w:rPr>
      <w:kern w:val="0"/>
      <w:sz w:val="32"/>
      <w:szCs w:val="20"/>
    </w:rPr>
  </w:style>
  <w:style w:type="paragraph" w:customStyle="1" w:styleId="7">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dcterms:modified xsi:type="dcterms:W3CDTF">2023-06-13T07:02:27Z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