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B0" w:rsidRDefault="00E532B0" w:rsidP="00E532B0">
      <w:pPr>
        <w:pStyle w:val="1"/>
        <w:spacing w:line="240" w:lineRule="auto"/>
        <w:rPr>
          <w:rFonts w:ascii="宋体" w:eastAsia="宋体" w:hAnsi="宋体" w:hint="eastAsia"/>
          <w:b w:val="0"/>
          <w:bCs/>
          <w:color w:val="FF0000"/>
          <w:sz w:val="44"/>
          <w:szCs w:val="44"/>
        </w:rPr>
      </w:pPr>
      <w:r>
        <w:rPr>
          <w:rFonts w:ascii="宋体" w:eastAsia="宋体" w:hAnsi="宋体" w:hint="eastAsia"/>
          <w:b w:val="0"/>
          <w:bCs/>
          <w:color w:val="FF0000"/>
          <w:sz w:val="44"/>
          <w:szCs w:val="44"/>
        </w:rPr>
        <w:t>重庆市建设</w:t>
      </w:r>
      <w:bookmarkStart w:id="0" w:name="_Hlt132624165"/>
      <w:bookmarkEnd w:id="0"/>
      <w:r>
        <w:rPr>
          <w:rFonts w:ascii="宋体" w:eastAsia="宋体" w:hAnsi="宋体" w:hint="eastAsia"/>
          <w:b w:val="0"/>
          <w:bCs/>
          <w:color w:val="FF0000"/>
          <w:sz w:val="44"/>
          <w:szCs w:val="44"/>
        </w:rPr>
        <w:t>项目环境影响评价文件批准书</w:t>
      </w:r>
    </w:p>
    <w:p w:rsidR="00E532B0" w:rsidRDefault="00E532B0" w:rsidP="00E532B0">
      <w:pPr>
        <w:rPr>
          <w:rFonts w:ascii="宋体" w:hAnsi="宋体" w:hint="eastAsia"/>
          <w:bCs/>
          <w:spacing w:val="50"/>
          <w:sz w:val="28"/>
        </w:rPr>
      </w:pPr>
    </w:p>
    <w:p w:rsidR="00E532B0" w:rsidRDefault="00E532B0" w:rsidP="00E532B0">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rsidR="00E532B0" w:rsidRDefault="00E532B0" w:rsidP="00E532B0">
      <w:pPr>
        <w:pStyle w:val="a3"/>
        <w:snapToGrid w:val="0"/>
        <w:spacing w:line="240" w:lineRule="atLeast"/>
        <w:jc w:val="center"/>
        <w:rPr>
          <w:rFonts w:ascii="方正仿宋_GBK" w:eastAsia="方正仿宋_GBK" w:hAnsi="宋体" w:hint="eastAsia"/>
          <w:bCs/>
        </w:rPr>
      </w:pPr>
      <w:bookmarkStart w:id="1" w:name="文号"/>
      <w:r>
        <w:rPr>
          <w:rFonts w:ascii="方正仿宋_GBK" w:eastAsia="方正仿宋_GBK" w:hAnsi="宋体" w:hint="eastAsia"/>
          <w:bCs/>
        </w:rPr>
        <w:t>渝（奉）</w:t>
      </w:r>
      <w:proofErr w:type="gramStart"/>
      <w:r>
        <w:rPr>
          <w:rFonts w:ascii="方正仿宋_GBK" w:eastAsia="方正仿宋_GBK" w:hAnsi="宋体" w:hint="eastAsia"/>
          <w:bCs/>
        </w:rPr>
        <w:t>环准〔2022〕</w:t>
      </w:r>
      <w:proofErr w:type="gramEnd"/>
      <w:r>
        <w:rPr>
          <w:rFonts w:ascii="方正仿宋_GBK" w:eastAsia="方正仿宋_GBK" w:hAnsi="宋体" w:hint="eastAsia"/>
          <w:bCs/>
        </w:rPr>
        <w:t>027号</w:t>
      </w:r>
      <w:bookmarkEnd w:id="1"/>
    </w:p>
    <w:p w:rsidR="00E532B0" w:rsidRPr="00E532B0" w:rsidRDefault="00E532B0" w:rsidP="00E532B0">
      <w:pPr>
        <w:pStyle w:val="tb"/>
        <w:spacing w:line="600" w:lineRule="exact"/>
        <w:rPr>
          <w:rFonts w:ascii="FangSong" w:eastAsia="FangSong" w:hAnsi="FangSong" w:cs="仿宋"/>
          <w:bCs/>
          <w:sz w:val="32"/>
          <w:szCs w:val="32"/>
        </w:rPr>
      </w:pPr>
      <w:bookmarkStart w:id="2" w:name="_Hlt133037171"/>
      <w:bookmarkStart w:id="3" w:name="_Hlt133035560"/>
      <w:bookmarkEnd w:id="2"/>
      <w:bookmarkEnd w:id="3"/>
      <w:r w:rsidRPr="00E532B0">
        <w:rPr>
          <w:rFonts w:ascii="FangSong" w:eastAsia="FangSong" w:hAnsi="FangSong" w:cs="仿宋" w:hint="eastAsia"/>
          <w:sz w:val="32"/>
          <w:szCs w:val="32"/>
        </w:rPr>
        <w:t>奉节</w:t>
      </w:r>
      <w:proofErr w:type="gramStart"/>
      <w:r w:rsidRPr="00E532B0">
        <w:rPr>
          <w:rFonts w:ascii="FangSong" w:eastAsia="FangSong" w:hAnsi="FangSong" w:cs="仿宋" w:hint="eastAsia"/>
          <w:sz w:val="32"/>
          <w:szCs w:val="32"/>
        </w:rPr>
        <w:t>县朝乾</w:t>
      </w:r>
      <w:proofErr w:type="gramEnd"/>
      <w:r w:rsidRPr="00E532B0">
        <w:rPr>
          <w:rFonts w:ascii="FangSong" w:eastAsia="FangSong" w:hAnsi="FangSong" w:cs="仿宋" w:hint="eastAsia"/>
          <w:sz w:val="32"/>
          <w:szCs w:val="32"/>
        </w:rPr>
        <w:t>新能源有限公司</w:t>
      </w:r>
      <w:r w:rsidRPr="00E532B0">
        <w:rPr>
          <w:rFonts w:ascii="FangSong" w:eastAsia="FangSong" w:hAnsi="FangSong" w:cs="仿宋" w:hint="eastAsia"/>
          <w:bCs/>
          <w:sz w:val="32"/>
          <w:szCs w:val="32"/>
        </w:rPr>
        <w:t>：</w:t>
      </w:r>
    </w:p>
    <w:p w:rsidR="00E532B0" w:rsidRPr="00E532B0" w:rsidRDefault="00E532B0" w:rsidP="00E532B0">
      <w:pPr>
        <w:spacing w:line="600" w:lineRule="exact"/>
        <w:ind w:firstLine="640"/>
        <w:rPr>
          <w:rFonts w:ascii="FangSong" w:eastAsia="FangSong" w:hAnsi="FangSong" w:cs="仿宋"/>
          <w:spacing w:val="-6"/>
          <w:sz w:val="32"/>
          <w:szCs w:val="32"/>
        </w:rPr>
      </w:pPr>
      <w:r w:rsidRPr="00E532B0">
        <w:rPr>
          <w:rFonts w:ascii="FangSong" w:eastAsia="FangSong" w:hAnsi="FangSong" w:cs="仿宋" w:hint="eastAsia"/>
          <w:spacing w:val="-6"/>
          <w:sz w:val="32"/>
          <w:szCs w:val="32"/>
        </w:rPr>
        <w:t>你单位报送的</w:t>
      </w:r>
      <w:r w:rsidRPr="00E532B0">
        <w:rPr>
          <w:rFonts w:ascii="FangSong" w:eastAsia="FangSong" w:hAnsi="FangSong" w:cs="仿宋" w:hint="eastAsia"/>
          <w:sz w:val="32"/>
          <w:szCs w:val="32"/>
        </w:rPr>
        <w:t>奉节县生活垃圾应急填埋场沼气发电</w:t>
      </w:r>
      <w:r w:rsidRPr="00E532B0">
        <w:rPr>
          <w:rFonts w:ascii="FangSong" w:eastAsia="FangSong" w:hAnsi="FangSong" w:cs="仿宋" w:hint="eastAsia"/>
          <w:spacing w:val="-6"/>
          <w:sz w:val="32"/>
          <w:szCs w:val="32"/>
        </w:rPr>
        <w:t>项目环境影响评价文件审批申报表及相关材料收悉，根据《中华人民共和国环境影响评价法》等法规的有关规定，我局原则同意</w:t>
      </w:r>
      <w:r w:rsidRPr="00E532B0">
        <w:rPr>
          <w:rFonts w:ascii="FangSong" w:eastAsia="FangSong" w:hAnsi="FangSong" w:cs="仿宋" w:hint="eastAsia"/>
          <w:bCs/>
          <w:sz w:val="32"/>
          <w:szCs w:val="32"/>
        </w:rPr>
        <w:t>重庆地质矿产研究院</w:t>
      </w:r>
      <w:r w:rsidRPr="00E532B0">
        <w:rPr>
          <w:rFonts w:ascii="FangSong" w:eastAsia="FangSong" w:hAnsi="FangSong" w:cs="仿宋" w:hint="eastAsia"/>
          <w:spacing w:val="-6"/>
          <w:sz w:val="32"/>
          <w:szCs w:val="32"/>
        </w:rPr>
        <w:t>编制的项目环境影响报告表结论及其提出的环境保护措施。</w:t>
      </w:r>
    </w:p>
    <w:p w:rsidR="00E532B0" w:rsidRPr="00E532B0" w:rsidRDefault="00E532B0" w:rsidP="00E532B0">
      <w:pPr>
        <w:pStyle w:val="tb"/>
        <w:spacing w:line="600" w:lineRule="exact"/>
        <w:ind w:firstLineChars="200" w:firstLine="616"/>
        <w:rPr>
          <w:rFonts w:ascii="FangSong" w:eastAsia="FangSong" w:hAnsi="FangSong" w:cs="仿宋"/>
          <w:spacing w:val="-6"/>
          <w:sz w:val="32"/>
          <w:szCs w:val="32"/>
        </w:rPr>
      </w:pPr>
      <w:r w:rsidRPr="00E532B0">
        <w:rPr>
          <w:rFonts w:ascii="FangSong" w:eastAsia="FangSong" w:hAnsi="FangSong" w:cs="仿宋" w:hint="eastAsia"/>
          <w:spacing w:val="-6"/>
          <w:sz w:val="32"/>
          <w:szCs w:val="32"/>
        </w:rPr>
        <w:t>一、该建设项目的建设内容和建设规模为：</w:t>
      </w:r>
    </w:p>
    <w:p w:rsidR="00E532B0" w:rsidRPr="00E532B0" w:rsidRDefault="00E532B0" w:rsidP="00E532B0">
      <w:pPr>
        <w:adjustRightInd w:val="0"/>
        <w:spacing w:line="600" w:lineRule="exact"/>
        <w:ind w:firstLineChars="200" w:firstLine="640"/>
        <w:rPr>
          <w:rFonts w:ascii="FangSong" w:eastAsia="FangSong" w:hAnsi="FangSong" w:cs="仿宋"/>
          <w:spacing w:val="-6"/>
          <w:sz w:val="32"/>
          <w:szCs w:val="32"/>
        </w:rPr>
      </w:pPr>
      <w:r w:rsidRPr="00E532B0">
        <w:rPr>
          <w:rFonts w:ascii="FangSong" w:eastAsia="FangSong" w:hAnsi="FangSong" w:cs="仿宋" w:hint="eastAsia"/>
          <w:sz w:val="32"/>
          <w:szCs w:val="32"/>
        </w:rPr>
        <w:t>本项目建设地点位于</w:t>
      </w:r>
      <w:r w:rsidRPr="00E532B0">
        <w:rPr>
          <w:rFonts w:ascii="FangSong" w:eastAsia="FangSong" w:hAnsi="FangSong" w:cs="仿宋" w:hint="eastAsia"/>
          <w:bCs/>
          <w:sz w:val="32"/>
          <w:szCs w:val="32"/>
        </w:rPr>
        <w:t>奉节县永乐</w:t>
      </w:r>
      <w:proofErr w:type="gramStart"/>
      <w:r w:rsidRPr="00E532B0">
        <w:rPr>
          <w:rFonts w:ascii="FangSong" w:eastAsia="FangSong" w:hAnsi="FangSong" w:cs="仿宋" w:hint="eastAsia"/>
          <w:bCs/>
          <w:sz w:val="32"/>
          <w:szCs w:val="32"/>
        </w:rPr>
        <w:t>镇幺店社区</w:t>
      </w:r>
      <w:proofErr w:type="gramEnd"/>
      <w:r w:rsidRPr="00E532B0">
        <w:rPr>
          <w:rFonts w:ascii="FangSong" w:eastAsia="FangSong" w:hAnsi="FangSong" w:cs="仿宋" w:hint="eastAsia"/>
          <w:bCs/>
          <w:sz w:val="32"/>
          <w:szCs w:val="32"/>
        </w:rPr>
        <w:t>10组</w:t>
      </w:r>
      <w:r w:rsidRPr="00E532B0">
        <w:rPr>
          <w:rFonts w:ascii="FangSong" w:eastAsia="FangSong" w:hAnsi="FangSong" w:cs="仿宋" w:hint="eastAsia"/>
          <w:sz w:val="32"/>
          <w:szCs w:val="32"/>
        </w:rPr>
        <w:t>，项目占地面积1464m</w:t>
      </w:r>
      <w:r w:rsidRPr="00E532B0">
        <w:rPr>
          <w:rFonts w:ascii="FangSong" w:eastAsia="FangSong" w:hAnsi="FangSong" w:cs="仿宋" w:hint="eastAsia"/>
          <w:sz w:val="32"/>
          <w:szCs w:val="32"/>
          <w:vertAlign w:val="superscript"/>
        </w:rPr>
        <w:t>2</w:t>
      </w:r>
      <w:r w:rsidRPr="00E532B0">
        <w:rPr>
          <w:rFonts w:ascii="FangSong" w:eastAsia="FangSong" w:hAnsi="FangSong" w:cs="仿宋" w:hint="eastAsia"/>
          <w:sz w:val="32"/>
          <w:szCs w:val="32"/>
        </w:rPr>
        <w:t>，总建筑面积148m</w:t>
      </w:r>
      <w:r w:rsidRPr="00E532B0">
        <w:rPr>
          <w:rFonts w:ascii="FangSong" w:eastAsia="FangSong" w:hAnsi="FangSong" w:cs="仿宋" w:hint="eastAsia"/>
          <w:sz w:val="32"/>
          <w:szCs w:val="32"/>
          <w:vertAlign w:val="superscript"/>
        </w:rPr>
        <w:t>2</w:t>
      </w:r>
      <w:r w:rsidRPr="00E532B0">
        <w:rPr>
          <w:rFonts w:ascii="FangSong" w:eastAsia="FangSong" w:hAnsi="FangSong" w:cs="仿宋" w:hint="eastAsia"/>
          <w:sz w:val="32"/>
          <w:szCs w:val="32"/>
        </w:rPr>
        <w:t>。主要建设填埋气收集系统、预处理系统、发电系统、变配电系统及其配套设施和其他公用工程、辅助工程、环保工程等临时工程；场内设4台500kw沼气发电机组，总装机容量2兆瓦，年发电利用小时数为7500小时；本项目建设内容仅针对奉节县生活垃圾应急填埋场近期填埋区，运营期为2022-2025年，总发电量：5053.84万kWh。本项目总投资1500万元，其中环保投资52万元。</w:t>
      </w:r>
    </w:p>
    <w:p w:rsidR="00E532B0" w:rsidRPr="00E532B0" w:rsidRDefault="00E532B0" w:rsidP="00E532B0">
      <w:pPr>
        <w:pStyle w:val="tb"/>
        <w:spacing w:line="600" w:lineRule="exact"/>
        <w:ind w:firstLineChars="200" w:firstLine="616"/>
        <w:rPr>
          <w:rFonts w:ascii="FangSong" w:eastAsia="FangSong" w:hAnsi="FangSong" w:cs="仿宋"/>
          <w:spacing w:val="-6"/>
          <w:sz w:val="32"/>
          <w:szCs w:val="32"/>
        </w:rPr>
      </w:pPr>
      <w:r w:rsidRPr="00E532B0">
        <w:rPr>
          <w:rFonts w:ascii="FangSong" w:eastAsia="FangSong" w:hAnsi="FangSong" w:cs="仿宋" w:hint="eastAsia"/>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E532B0" w:rsidRPr="00E532B0" w:rsidRDefault="00E532B0" w:rsidP="00E532B0">
      <w:pPr>
        <w:widowControl/>
        <w:spacing w:line="600" w:lineRule="exact"/>
        <w:rPr>
          <w:rFonts w:ascii="FangSong" w:eastAsia="FangSong" w:hAnsi="FangSong" w:cs="仿宋"/>
          <w:spacing w:val="-6"/>
          <w:sz w:val="32"/>
          <w:szCs w:val="32"/>
        </w:rPr>
      </w:pPr>
      <w:r w:rsidRPr="00E532B0">
        <w:rPr>
          <w:rFonts w:ascii="FangSong" w:eastAsia="FangSong" w:hAnsi="FangSong" w:cs="仿宋" w:hint="eastAsia"/>
          <w:spacing w:val="-6"/>
          <w:sz w:val="32"/>
          <w:szCs w:val="32"/>
        </w:rPr>
        <w:lastRenderedPageBreak/>
        <w:t xml:space="preserve">　　（一）水污染防治措施。</w:t>
      </w:r>
      <w:r w:rsidRPr="00E532B0">
        <w:rPr>
          <w:rFonts w:ascii="FangSong" w:eastAsia="FangSong" w:hAnsi="FangSong" w:cs="仿宋" w:hint="eastAsia"/>
          <w:sz w:val="32"/>
          <w:szCs w:val="32"/>
        </w:rPr>
        <w:t>施工废水经沉淀池处理后回用，不外排；施工期生活污水依托当地已有污水处理设施处理</w:t>
      </w:r>
      <w:r w:rsidRPr="00E532B0">
        <w:rPr>
          <w:rFonts w:ascii="FangSong" w:eastAsia="FangSong" w:hAnsi="FangSong" w:cs="仿宋" w:hint="eastAsia"/>
          <w:spacing w:val="-6"/>
          <w:sz w:val="32"/>
          <w:szCs w:val="32"/>
        </w:rPr>
        <w:t>。营运期</w:t>
      </w:r>
      <w:r w:rsidRPr="00E532B0">
        <w:rPr>
          <w:rFonts w:ascii="FangSong" w:eastAsia="FangSong" w:hAnsi="FangSong" w:cs="仿宋" w:hint="eastAsia"/>
          <w:sz w:val="32"/>
          <w:szCs w:val="32"/>
        </w:rPr>
        <w:t>生活废水经化粪池预处理后和冷凝水定期转运至渗滤液处理站处理。</w:t>
      </w:r>
    </w:p>
    <w:p w:rsidR="00E532B0" w:rsidRPr="00E532B0" w:rsidRDefault="00E532B0" w:rsidP="00E532B0">
      <w:pPr>
        <w:autoSpaceDE w:val="0"/>
        <w:autoSpaceDN w:val="0"/>
        <w:adjustRightInd w:val="0"/>
        <w:spacing w:line="600" w:lineRule="exact"/>
        <w:ind w:firstLineChars="200" w:firstLine="616"/>
        <w:rPr>
          <w:rFonts w:ascii="FangSong" w:eastAsia="FangSong" w:hAnsi="FangSong" w:cs="仿宋"/>
          <w:sz w:val="32"/>
          <w:szCs w:val="32"/>
        </w:rPr>
      </w:pPr>
      <w:r w:rsidRPr="00E532B0">
        <w:rPr>
          <w:rFonts w:ascii="FangSong" w:eastAsia="FangSong" w:hAnsi="FangSong" w:cs="仿宋" w:hint="eastAsia"/>
          <w:spacing w:val="-6"/>
          <w:sz w:val="32"/>
          <w:szCs w:val="32"/>
        </w:rPr>
        <w:t>（二）废气污染治理措施。</w:t>
      </w:r>
      <w:r w:rsidRPr="00E532B0">
        <w:rPr>
          <w:rFonts w:ascii="FangSong" w:eastAsia="FangSong" w:hAnsi="FangSong" w:cs="仿宋" w:hint="eastAsia"/>
          <w:bCs/>
          <w:sz w:val="32"/>
          <w:szCs w:val="32"/>
        </w:rPr>
        <w:t>施工期加强管理，洒水抑尘，</w:t>
      </w:r>
      <w:r w:rsidRPr="00E532B0">
        <w:rPr>
          <w:rFonts w:ascii="FangSong" w:eastAsia="FangSong" w:hAnsi="FangSong" w:cs="仿宋" w:hint="eastAsia"/>
          <w:sz w:val="32"/>
          <w:szCs w:val="32"/>
        </w:rPr>
        <w:t>严格控制扬尘污染；</w:t>
      </w:r>
      <w:r w:rsidRPr="00E532B0">
        <w:rPr>
          <w:rFonts w:ascii="FangSong" w:eastAsia="FangSong" w:hAnsi="FangSong" w:cs="仿宋" w:hint="eastAsia"/>
          <w:color w:val="000000"/>
          <w:sz w:val="32"/>
          <w:szCs w:val="32"/>
        </w:rPr>
        <w:t>车辆出入施工现场</w:t>
      </w:r>
      <w:r w:rsidRPr="00E532B0">
        <w:rPr>
          <w:rFonts w:ascii="FangSong" w:eastAsia="FangSong" w:hAnsi="FangSong" w:cs="仿宋" w:hint="eastAsia"/>
          <w:kern w:val="0"/>
          <w:sz w:val="32"/>
          <w:szCs w:val="32"/>
          <w:lang/>
        </w:rPr>
        <w:t>冲洗干净</w:t>
      </w:r>
      <w:r w:rsidRPr="00E532B0">
        <w:rPr>
          <w:rFonts w:ascii="FangSong" w:eastAsia="FangSong" w:hAnsi="FangSong" w:cs="仿宋" w:hint="eastAsia"/>
          <w:color w:val="000000"/>
          <w:sz w:val="32"/>
          <w:szCs w:val="32"/>
        </w:rPr>
        <w:t>，</w:t>
      </w:r>
      <w:proofErr w:type="gramStart"/>
      <w:r w:rsidRPr="00E532B0">
        <w:rPr>
          <w:rFonts w:ascii="FangSong" w:eastAsia="FangSong" w:hAnsi="FangSong" w:cs="仿宋" w:hint="eastAsia"/>
          <w:color w:val="000000"/>
          <w:sz w:val="32"/>
          <w:szCs w:val="32"/>
        </w:rPr>
        <w:t>易撒露物质</w:t>
      </w:r>
      <w:proofErr w:type="gramEnd"/>
      <w:r w:rsidRPr="00E532B0">
        <w:rPr>
          <w:rFonts w:ascii="FangSong" w:eastAsia="FangSong" w:hAnsi="FangSong" w:cs="仿宋" w:hint="eastAsia"/>
          <w:color w:val="000000"/>
          <w:sz w:val="32"/>
          <w:szCs w:val="32"/>
        </w:rPr>
        <w:t>密闭运输</w:t>
      </w:r>
      <w:r w:rsidRPr="00E532B0">
        <w:rPr>
          <w:rFonts w:ascii="FangSong" w:eastAsia="FangSong" w:hAnsi="FangSong" w:cs="仿宋" w:hint="eastAsia"/>
          <w:sz w:val="32"/>
          <w:szCs w:val="32"/>
        </w:rPr>
        <w:t>。发电机组燃烧发电尾气经15m高排气筒排放。</w:t>
      </w:r>
    </w:p>
    <w:p w:rsidR="00E532B0" w:rsidRPr="00E532B0" w:rsidRDefault="00E532B0" w:rsidP="00E532B0">
      <w:pPr>
        <w:pStyle w:val="tb"/>
        <w:spacing w:line="600" w:lineRule="exact"/>
        <w:ind w:firstLineChars="200" w:firstLine="616"/>
        <w:rPr>
          <w:rFonts w:ascii="FangSong" w:eastAsia="FangSong" w:hAnsi="FangSong" w:cs="仿宋"/>
          <w:sz w:val="32"/>
          <w:szCs w:val="32"/>
        </w:rPr>
      </w:pPr>
      <w:r w:rsidRPr="00E532B0">
        <w:rPr>
          <w:rFonts w:ascii="FangSong" w:eastAsia="FangSong" w:hAnsi="FangSong" w:cs="仿宋" w:hint="eastAsia"/>
          <w:spacing w:val="-6"/>
          <w:sz w:val="32"/>
          <w:szCs w:val="32"/>
        </w:rPr>
        <w:t>（三）噪声污染防治措施。</w:t>
      </w:r>
      <w:r w:rsidRPr="00E532B0">
        <w:rPr>
          <w:rFonts w:ascii="FangSong" w:eastAsia="FangSong" w:hAnsi="FangSong" w:cs="仿宋" w:hint="eastAsia"/>
          <w:sz w:val="32"/>
          <w:szCs w:val="32"/>
        </w:rPr>
        <w:t>合理布局高噪声设备，采用先进施工机械，加强运输车辆管理，合理安排施工时间，严禁夜间施工</w:t>
      </w:r>
      <w:r w:rsidRPr="00E532B0">
        <w:rPr>
          <w:rFonts w:ascii="FangSong" w:eastAsia="FangSong" w:hAnsi="FangSong" w:cs="仿宋" w:hint="eastAsia"/>
          <w:spacing w:val="-6"/>
          <w:sz w:val="32"/>
          <w:szCs w:val="32"/>
        </w:rPr>
        <w:t>。</w:t>
      </w:r>
      <w:r w:rsidRPr="00E532B0">
        <w:rPr>
          <w:rFonts w:ascii="FangSong" w:eastAsia="FangSong" w:hAnsi="FangSong" w:cs="仿宋" w:hint="eastAsia"/>
          <w:sz w:val="32"/>
          <w:szCs w:val="32"/>
        </w:rPr>
        <w:t>营运期选用低噪</w:t>
      </w:r>
      <w:r w:rsidRPr="00E532B0">
        <w:rPr>
          <w:rFonts w:ascii="FangSong" w:eastAsia="FangSong" w:hAnsi="FangSong" w:cs="仿宋" w:hint="eastAsia"/>
          <w:bCs/>
          <w:sz w:val="32"/>
          <w:szCs w:val="32"/>
        </w:rPr>
        <w:t>声设备</w:t>
      </w:r>
      <w:r w:rsidRPr="00E532B0">
        <w:rPr>
          <w:rFonts w:ascii="FangSong" w:eastAsia="FangSong" w:hAnsi="FangSong" w:cs="仿宋" w:hint="eastAsia"/>
          <w:sz w:val="32"/>
          <w:szCs w:val="32"/>
        </w:rPr>
        <w:t>，合理布局生产车间，采取减震、隔声等降噪措施，加强机械设备维修和保养。</w:t>
      </w:r>
    </w:p>
    <w:p w:rsidR="00E532B0" w:rsidRPr="00E532B0" w:rsidRDefault="00E532B0" w:rsidP="00E532B0">
      <w:pPr>
        <w:spacing w:line="600" w:lineRule="exact"/>
        <w:rPr>
          <w:rFonts w:ascii="FangSong" w:eastAsia="FangSong" w:hAnsi="FangSong" w:cs="仿宋"/>
          <w:spacing w:val="-6"/>
          <w:sz w:val="32"/>
          <w:szCs w:val="32"/>
        </w:rPr>
      </w:pPr>
      <w:r w:rsidRPr="00E532B0">
        <w:rPr>
          <w:rFonts w:ascii="FangSong" w:eastAsia="FangSong" w:hAnsi="FangSong" w:cs="仿宋" w:hint="eastAsia"/>
          <w:spacing w:val="-6"/>
          <w:sz w:val="32"/>
          <w:szCs w:val="32"/>
        </w:rPr>
        <w:t xml:space="preserve">　　</w:t>
      </w:r>
      <w:bookmarkStart w:id="4" w:name="_GoBack"/>
      <w:bookmarkEnd w:id="4"/>
      <w:r w:rsidRPr="00E532B0">
        <w:rPr>
          <w:rFonts w:ascii="FangSong" w:eastAsia="FangSong" w:hAnsi="FangSong" w:cs="仿宋" w:hint="eastAsia"/>
          <w:spacing w:val="-6"/>
          <w:sz w:val="32"/>
          <w:szCs w:val="32"/>
        </w:rPr>
        <w:t>（四）固体废弃物污染治理措施。</w:t>
      </w:r>
      <w:r w:rsidRPr="00E532B0">
        <w:rPr>
          <w:rFonts w:ascii="FangSong" w:eastAsia="FangSong" w:hAnsi="FangSong" w:cs="仿宋" w:hint="eastAsia"/>
          <w:kern w:val="0"/>
          <w:sz w:val="32"/>
          <w:szCs w:val="32"/>
          <w:lang/>
        </w:rPr>
        <w:t>施工人员产生的生活垃圾集中收集后，交由环卫部门处理；</w:t>
      </w:r>
      <w:r w:rsidRPr="00E532B0">
        <w:rPr>
          <w:rFonts w:ascii="FangSong" w:eastAsia="FangSong" w:hAnsi="FangSong" w:cs="仿宋" w:hint="eastAsia"/>
          <w:color w:val="000000"/>
          <w:sz w:val="32"/>
          <w:szCs w:val="32"/>
        </w:rPr>
        <w:t>土石方回填厂区，</w:t>
      </w:r>
      <w:r w:rsidRPr="00E532B0">
        <w:rPr>
          <w:rFonts w:ascii="FangSong" w:eastAsia="FangSong" w:hAnsi="FangSong" w:cs="仿宋" w:hint="eastAsia"/>
          <w:kern w:val="0"/>
          <w:sz w:val="32"/>
          <w:szCs w:val="32"/>
          <w:lang/>
        </w:rPr>
        <w:t>建筑垃圾运至建筑垃圾消纳场处理。营运期</w:t>
      </w:r>
      <w:r w:rsidRPr="00E532B0">
        <w:rPr>
          <w:rFonts w:ascii="FangSong" w:eastAsia="FangSong" w:hAnsi="FangSong" w:cs="仿宋" w:hint="eastAsia"/>
          <w:bCs/>
          <w:sz w:val="32"/>
          <w:szCs w:val="32"/>
        </w:rPr>
        <w:t>生活垃圾集中收集后定期送至填埋场内填埋；废滤芯集中收集后</w:t>
      </w:r>
      <w:proofErr w:type="gramStart"/>
      <w:r w:rsidRPr="00E532B0">
        <w:rPr>
          <w:rFonts w:ascii="FangSong" w:eastAsia="FangSong" w:hAnsi="FangSong" w:cs="仿宋" w:hint="eastAsia"/>
          <w:bCs/>
          <w:sz w:val="32"/>
          <w:szCs w:val="32"/>
        </w:rPr>
        <w:t>交供应</w:t>
      </w:r>
      <w:proofErr w:type="gramEnd"/>
      <w:r w:rsidRPr="00E532B0">
        <w:rPr>
          <w:rFonts w:ascii="FangSong" w:eastAsia="FangSong" w:hAnsi="FangSong" w:cs="仿宋" w:hint="eastAsia"/>
          <w:bCs/>
          <w:sz w:val="32"/>
          <w:szCs w:val="32"/>
        </w:rPr>
        <w:t>商回收处理；</w:t>
      </w:r>
      <w:proofErr w:type="gramStart"/>
      <w:r w:rsidRPr="00E532B0">
        <w:rPr>
          <w:rFonts w:ascii="FangSong" w:eastAsia="FangSong" w:hAnsi="FangSong" w:cs="仿宋" w:hint="eastAsia"/>
          <w:spacing w:val="-6"/>
          <w:sz w:val="32"/>
          <w:szCs w:val="32"/>
        </w:rPr>
        <w:t>设置危废暂存</w:t>
      </w:r>
      <w:proofErr w:type="gramEnd"/>
      <w:r w:rsidRPr="00E532B0">
        <w:rPr>
          <w:rFonts w:ascii="FangSong" w:eastAsia="FangSong" w:hAnsi="FangSong" w:cs="仿宋" w:hint="eastAsia"/>
          <w:spacing w:val="-6"/>
          <w:sz w:val="32"/>
          <w:szCs w:val="32"/>
        </w:rPr>
        <w:t>间，将危险废物分类收集后暂存，定期</w:t>
      </w:r>
      <w:proofErr w:type="gramStart"/>
      <w:r w:rsidRPr="00E532B0">
        <w:rPr>
          <w:rFonts w:ascii="FangSong" w:eastAsia="FangSong" w:hAnsi="FangSong" w:cs="仿宋" w:hint="eastAsia"/>
          <w:spacing w:val="-6"/>
          <w:sz w:val="32"/>
          <w:szCs w:val="32"/>
        </w:rPr>
        <w:t>交具有危废处理</w:t>
      </w:r>
      <w:proofErr w:type="gramEnd"/>
      <w:r w:rsidRPr="00E532B0">
        <w:rPr>
          <w:rFonts w:ascii="FangSong" w:eastAsia="FangSong" w:hAnsi="FangSong" w:cs="仿宋" w:hint="eastAsia"/>
          <w:spacing w:val="-6"/>
          <w:sz w:val="32"/>
          <w:szCs w:val="32"/>
        </w:rPr>
        <w:t>资质单位处置。</w:t>
      </w:r>
    </w:p>
    <w:p w:rsidR="00E532B0" w:rsidRPr="00E532B0" w:rsidRDefault="00E532B0" w:rsidP="00E532B0">
      <w:pPr>
        <w:pStyle w:val="-L"/>
        <w:spacing w:line="600" w:lineRule="exact"/>
        <w:ind w:firstLine="616"/>
        <w:rPr>
          <w:rFonts w:ascii="FangSong" w:eastAsia="FangSong" w:hAnsi="FangSong" w:cs="仿宋"/>
          <w:spacing w:val="-6"/>
          <w:sz w:val="32"/>
          <w:szCs w:val="32"/>
        </w:rPr>
      </w:pPr>
      <w:r w:rsidRPr="00E532B0">
        <w:rPr>
          <w:rFonts w:ascii="FangSong" w:eastAsia="FangSong" w:hAnsi="FangSong" w:cs="仿宋" w:hint="eastAsia"/>
          <w:bCs/>
          <w:sz w:val="32"/>
          <w:szCs w:val="32"/>
        </w:rPr>
        <w:t>（五）</w:t>
      </w:r>
      <w:r w:rsidRPr="00E532B0">
        <w:rPr>
          <w:rFonts w:ascii="FangSong" w:eastAsia="FangSong" w:hAnsi="FangSong" w:cs="仿宋" w:hint="eastAsia"/>
          <w:sz w:val="32"/>
          <w:szCs w:val="32"/>
        </w:rPr>
        <w:t>生态环境保护措施。加强厂区绿化；运营期结束后场地内建（构）筑物全部拆除，建筑垃圾等固体废物分类集中处理，不得遗弃在工程占地范围内；用地期满后按要求进行土地复垦，恢复原有土地功能。</w:t>
      </w:r>
    </w:p>
    <w:p w:rsidR="00E532B0" w:rsidRPr="00E532B0" w:rsidRDefault="00E532B0" w:rsidP="00E532B0">
      <w:pPr>
        <w:pStyle w:val="-L"/>
        <w:spacing w:line="600" w:lineRule="exact"/>
        <w:ind w:firstLine="616"/>
        <w:rPr>
          <w:rFonts w:ascii="FangSong" w:eastAsia="FangSong" w:hAnsi="FangSong" w:cs="仿宋"/>
          <w:spacing w:val="-6"/>
          <w:sz w:val="32"/>
          <w:szCs w:val="32"/>
        </w:rPr>
      </w:pPr>
      <w:r w:rsidRPr="00E532B0">
        <w:rPr>
          <w:rFonts w:ascii="FangSong" w:eastAsia="FangSong" w:hAnsi="FangSong" w:cs="仿宋" w:hint="eastAsia"/>
          <w:spacing w:val="-6"/>
          <w:sz w:val="32"/>
          <w:szCs w:val="32"/>
        </w:rPr>
        <w:t>（六）严格环境风险防范。</w:t>
      </w:r>
      <w:r w:rsidRPr="00E532B0">
        <w:rPr>
          <w:rFonts w:ascii="FangSong" w:eastAsia="FangSong" w:hAnsi="FangSong" w:cs="仿宋" w:hint="eastAsia"/>
          <w:sz w:val="32"/>
          <w:szCs w:val="32"/>
        </w:rPr>
        <w:t>压力输送管道采用高强度管材。物料储存点选择通风、不易接触明火的地方；远离电源，并在储存点设置醒目的禁火标志。发电机组箱体内安装沼气泄漏报警装置、火焰报警器和烟雾报警器等，对封闭式设备进行安全监测；厂区内配</w:t>
      </w:r>
      <w:r w:rsidRPr="00E532B0">
        <w:rPr>
          <w:rFonts w:ascii="FangSong" w:eastAsia="FangSong" w:hAnsi="FangSong" w:cs="仿宋" w:hint="eastAsia"/>
          <w:sz w:val="32"/>
          <w:szCs w:val="32"/>
        </w:rPr>
        <w:lastRenderedPageBreak/>
        <w:t>备必要的灭火器等消防设施，</w:t>
      </w:r>
      <w:r w:rsidRPr="00E532B0">
        <w:rPr>
          <w:rFonts w:ascii="FangSong" w:eastAsia="FangSong" w:hAnsi="FangSong" w:cs="仿宋" w:hint="eastAsia"/>
          <w:spacing w:val="-6"/>
          <w:sz w:val="32"/>
          <w:szCs w:val="32"/>
        </w:rPr>
        <w:t>做好</w:t>
      </w:r>
      <w:r w:rsidRPr="00E532B0">
        <w:rPr>
          <w:rFonts w:ascii="FangSong" w:eastAsia="FangSong" w:hAnsi="FangSong" w:cs="仿宋" w:hint="eastAsia"/>
          <w:sz w:val="32"/>
          <w:szCs w:val="32"/>
        </w:rPr>
        <w:t>分区防渗。变压器房和新</w:t>
      </w:r>
      <w:proofErr w:type="gramStart"/>
      <w:r w:rsidRPr="00E532B0">
        <w:rPr>
          <w:rFonts w:ascii="FangSong" w:eastAsia="FangSong" w:hAnsi="FangSong" w:cs="仿宋" w:hint="eastAsia"/>
          <w:sz w:val="32"/>
          <w:szCs w:val="32"/>
        </w:rPr>
        <w:t>机油房设置集</w:t>
      </w:r>
      <w:proofErr w:type="gramEnd"/>
      <w:r w:rsidRPr="00E532B0">
        <w:rPr>
          <w:rFonts w:ascii="FangSong" w:eastAsia="FangSong" w:hAnsi="FangSong" w:cs="仿宋" w:hint="eastAsia"/>
          <w:sz w:val="32"/>
          <w:szCs w:val="32"/>
        </w:rPr>
        <w:t>油池。</w:t>
      </w:r>
      <w:proofErr w:type="gramStart"/>
      <w:r w:rsidRPr="00E532B0">
        <w:rPr>
          <w:rFonts w:ascii="FangSong" w:eastAsia="FangSong" w:hAnsi="FangSong" w:cs="仿宋" w:hint="eastAsia"/>
          <w:sz w:val="32"/>
          <w:szCs w:val="32"/>
        </w:rPr>
        <w:t>危废暂存</w:t>
      </w:r>
      <w:proofErr w:type="gramEnd"/>
      <w:r w:rsidRPr="00E532B0">
        <w:rPr>
          <w:rFonts w:ascii="FangSong" w:eastAsia="FangSong" w:hAnsi="FangSong" w:cs="仿宋" w:hint="eastAsia"/>
          <w:sz w:val="32"/>
          <w:szCs w:val="32"/>
        </w:rPr>
        <w:t>间按照《危险废物贮存污染控制标准》（GB18597-2001）（2013年修订）中有关规定和要求执行。</w:t>
      </w:r>
    </w:p>
    <w:p w:rsidR="00E532B0" w:rsidRPr="00E532B0" w:rsidRDefault="00E532B0" w:rsidP="00E532B0">
      <w:pPr>
        <w:pStyle w:val="tb"/>
        <w:spacing w:line="600" w:lineRule="exact"/>
        <w:ind w:firstLineChars="200" w:firstLine="616"/>
        <w:rPr>
          <w:rFonts w:ascii="FangSong" w:eastAsia="FangSong" w:hAnsi="FangSong" w:cs="仿宋"/>
          <w:spacing w:val="-6"/>
          <w:sz w:val="32"/>
          <w:szCs w:val="32"/>
        </w:rPr>
      </w:pPr>
      <w:r w:rsidRPr="00E532B0">
        <w:rPr>
          <w:rFonts w:ascii="FangSong" w:eastAsia="FangSong" w:hAnsi="FangSong" w:cs="仿宋" w:hint="eastAsia"/>
          <w:spacing w:val="-6"/>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E532B0" w:rsidRPr="00E532B0" w:rsidRDefault="00E532B0" w:rsidP="00E532B0">
      <w:pPr>
        <w:pStyle w:val="tb"/>
        <w:spacing w:line="600" w:lineRule="exact"/>
        <w:ind w:firstLineChars="200" w:firstLine="616"/>
        <w:rPr>
          <w:rFonts w:ascii="FangSong" w:eastAsia="FangSong" w:hAnsi="FangSong" w:cs="仿宋"/>
          <w:spacing w:val="-6"/>
          <w:sz w:val="32"/>
          <w:szCs w:val="32"/>
        </w:rPr>
      </w:pPr>
      <w:r w:rsidRPr="00E532B0">
        <w:rPr>
          <w:rFonts w:ascii="FangSong" w:eastAsia="FangSong" w:hAnsi="FangSong" w:cs="仿宋" w:hint="eastAsia"/>
          <w:spacing w:val="-6"/>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E532B0" w:rsidRPr="00E532B0" w:rsidRDefault="00E532B0" w:rsidP="00E532B0">
      <w:pPr>
        <w:pStyle w:val="tb"/>
        <w:spacing w:line="600" w:lineRule="exact"/>
        <w:ind w:firstLineChars="200" w:firstLine="616"/>
        <w:rPr>
          <w:rFonts w:ascii="FangSong" w:eastAsia="FangSong" w:hAnsi="FangSong" w:cs="仿宋"/>
          <w:spacing w:val="-6"/>
          <w:sz w:val="32"/>
          <w:szCs w:val="32"/>
        </w:rPr>
      </w:pPr>
      <w:r w:rsidRPr="00E532B0">
        <w:rPr>
          <w:rFonts w:ascii="FangSong" w:eastAsia="FangSong" w:hAnsi="FangSong" w:cs="仿宋" w:hint="eastAsia"/>
          <w:spacing w:val="-6"/>
          <w:sz w:val="32"/>
          <w:szCs w:val="32"/>
        </w:rPr>
        <w:t>五、请</w:t>
      </w:r>
      <w:r w:rsidRPr="00E532B0">
        <w:rPr>
          <w:rFonts w:ascii="FangSong" w:eastAsia="FangSong" w:hAnsi="FangSong" w:cs="仿宋" w:hint="eastAsia"/>
          <w:bCs/>
          <w:sz w:val="32"/>
          <w:szCs w:val="32"/>
        </w:rPr>
        <w:t>奉</w:t>
      </w:r>
      <w:r w:rsidRPr="00E532B0">
        <w:rPr>
          <w:rFonts w:ascii="FangSong" w:eastAsia="FangSong" w:hAnsi="FangSong" w:cs="仿宋" w:hint="eastAsia"/>
          <w:sz w:val="32"/>
          <w:szCs w:val="32"/>
        </w:rPr>
        <w:t>节县生态环境保护综合行政执法支队</w:t>
      </w:r>
      <w:r w:rsidRPr="00E532B0">
        <w:rPr>
          <w:rFonts w:ascii="FangSong" w:eastAsia="FangSong" w:hAnsi="FangSong" w:cs="仿宋" w:hint="eastAsia"/>
          <w:spacing w:val="-6"/>
          <w:sz w:val="32"/>
          <w:szCs w:val="32"/>
        </w:rPr>
        <w:t xml:space="preserve">负责该项目环境保护日常监督管理工作。                </w:t>
      </w:r>
    </w:p>
    <w:p w:rsidR="00E532B0" w:rsidRPr="00E532B0" w:rsidRDefault="00E532B0" w:rsidP="00E532B0">
      <w:pPr>
        <w:pStyle w:val="tb"/>
        <w:spacing w:line="600" w:lineRule="exact"/>
        <w:ind w:firstLineChars="1550" w:firstLine="4774"/>
        <w:rPr>
          <w:rFonts w:ascii="FangSong" w:eastAsia="FangSong" w:hAnsi="FangSong" w:cs="仿宋"/>
          <w:spacing w:val="-6"/>
          <w:sz w:val="32"/>
          <w:szCs w:val="32"/>
        </w:rPr>
      </w:pPr>
    </w:p>
    <w:p w:rsidR="00E532B0" w:rsidRPr="00E532B0" w:rsidRDefault="00E532B0" w:rsidP="00E532B0">
      <w:pPr>
        <w:pStyle w:val="tb"/>
        <w:spacing w:line="600" w:lineRule="exact"/>
        <w:ind w:firstLineChars="1550" w:firstLine="4774"/>
        <w:rPr>
          <w:rFonts w:ascii="FangSong" w:eastAsia="FangSong" w:hAnsi="FangSong" w:cs="仿宋"/>
          <w:spacing w:val="-6"/>
          <w:sz w:val="32"/>
          <w:szCs w:val="32"/>
        </w:rPr>
      </w:pPr>
    </w:p>
    <w:p w:rsidR="00E532B0" w:rsidRPr="00E532B0" w:rsidRDefault="00E532B0" w:rsidP="00E532B0">
      <w:pPr>
        <w:pStyle w:val="tb"/>
        <w:spacing w:line="600" w:lineRule="exact"/>
        <w:ind w:firstLineChars="1550" w:firstLine="4774"/>
        <w:rPr>
          <w:rFonts w:ascii="FangSong" w:eastAsia="FangSong" w:hAnsi="FangSong" w:cs="仿宋"/>
          <w:spacing w:val="-6"/>
          <w:sz w:val="32"/>
          <w:szCs w:val="32"/>
        </w:rPr>
      </w:pPr>
    </w:p>
    <w:p w:rsidR="00E532B0" w:rsidRPr="00E532B0" w:rsidRDefault="00E532B0" w:rsidP="00E532B0">
      <w:pPr>
        <w:pStyle w:val="tb"/>
        <w:spacing w:line="640" w:lineRule="exact"/>
        <w:ind w:firstLineChars="1550" w:firstLine="4774"/>
        <w:rPr>
          <w:rFonts w:ascii="FangSong" w:eastAsia="FangSong" w:hAnsi="FangSong" w:cs="仿宋"/>
          <w:spacing w:val="-6"/>
          <w:sz w:val="32"/>
          <w:szCs w:val="32"/>
        </w:rPr>
      </w:pPr>
      <w:r w:rsidRPr="00E532B0">
        <w:rPr>
          <w:rFonts w:ascii="FangSong" w:eastAsia="FangSong" w:hAnsi="FangSong" w:cs="仿宋" w:hint="eastAsia"/>
          <w:spacing w:val="-6"/>
          <w:sz w:val="32"/>
          <w:szCs w:val="32"/>
        </w:rPr>
        <w:t>2022年</w:t>
      </w:r>
      <w:r w:rsidRPr="00E532B0">
        <w:rPr>
          <w:rFonts w:ascii="FangSong" w:eastAsia="FangSong" w:hAnsi="FangSong" w:cs="仿宋" w:hint="eastAsia"/>
          <w:spacing w:val="-6"/>
          <w:sz w:val="32"/>
          <w:szCs w:val="32"/>
        </w:rPr>
        <w:t>6</w:t>
      </w:r>
      <w:r w:rsidRPr="00E532B0">
        <w:rPr>
          <w:rFonts w:ascii="FangSong" w:eastAsia="FangSong" w:hAnsi="FangSong" w:cs="仿宋" w:hint="eastAsia"/>
          <w:spacing w:val="-6"/>
          <w:sz w:val="32"/>
          <w:szCs w:val="32"/>
        </w:rPr>
        <w:t>月</w:t>
      </w:r>
      <w:r w:rsidRPr="00E532B0">
        <w:rPr>
          <w:rFonts w:ascii="FangSong" w:eastAsia="FangSong" w:hAnsi="FangSong" w:cs="仿宋" w:hint="eastAsia"/>
          <w:spacing w:val="-6"/>
          <w:sz w:val="32"/>
          <w:szCs w:val="32"/>
        </w:rPr>
        <w:t>30</w:t>
      </w:r>
      <w:r w:rsidRPr="00E532B0">
        <w:rPr>
          <w:rFonts w:ascii="FangSong" w:eastAsia="FangSong" w:hAnsi="FangSong" w:cs="仿宋" w:hint="eastAsia"/>
          <w:spacing w:val="-6"/>
          <w:sz w:val="32"/>
          <w:szCs w:val="32"/>
        </w:rPr>
        <w:t>日</w:t>
      </w:r>
    </w:p>
    <w:p w:rsidR="00E532B0" w:rsidRPr="00E532B0" w:rsidRDefault="00E532B0" w:rsidP="00E532B0">
      <w:pPr>
        <w:spacing w:line="540" w:lineRule="exact"/>
        <w:ind w:left="210" w:right="323" w:firstLine="646"/>
        <w:jc w:val="right"/>
        <w:rPr>
          <w:rFonts w:ascii="FangSong" w:eastAsia="FangSong" w:hAnsi="FangSong" w:cs="仿宋"/>
          <w:bCs/>
          <w:sz w:val="32"/>
          <w:szCs w:val="32"/>
        </w:rPr>
      </w:pPr>
    </w:p>
    <w:p w:rsidR="00E532B0" w:rsidRPr="00E532B0" w:rsidRDefault="00E532B0" w:rsidP="00E532B0">
      <w:pPr>
        <w:spacing w:line="560" w:lineRule="exact"/>
        <w:rPr>
          <w:rFonts w:ascii="FangSong" w:eastAsia="FangSong" w:hAnsi="FangSong"/>
          <w:bCs/>
          <w:sz w:val="32"/>
          <w:szCs w:val="32"/>
        </w:rPr>
      </w:pPr>
    </w:p>
    <w:p w:rsidR="00E532B0" w:rsidRPr="00E532B0" w:rsidRDefault="00E532B0" w:rsidP="00E532B0">
      <w:pPr>
        <w:rPr>
          <w:rFonts w:ascii="FangSong" w:eastAsia="FangSong" w:hAnsi="FangSong" w:cs="仿宋" w:hint="eastAsia"/>
          <w:spacing w:val="-6"/>
          <w:sz w:val="30"/>
          <w:szCs w:val="30"/>
        </w:rPr>
      </w:pPr>
    </w:p>
    <w:p w:rsidR="00E532B0" w:rsidRPr="00E532B0" w:rsidRDefault="00E532B0" w:rsidP="00E532B0">
      <w:pPr>
        <w:rPr>
          <w:rFonts w:ascii="FangSong" w:eastAsia="FangSong" w:hAnsi="FangSong" w:cs="仿宋" w:hint="eastAsia"/>
          <w:spacing w:val="-6"/>
          <w:sz w:val="30"/>
          <w:szCs w:val="30"/>
        </w:rPr>
      </w:pPr>
    </w:p>
    <w:p w:rsidR="00E532B0" w:rsidRPr="00E532B0" w:rsidRDefault="00E532B0" w:rsidP="00E532B0">
      <w:pPr>
        <w:rPr>
          <w:rFonts w:ascii="FangSong" w:eastAsia="FangSong" w:hAnsi="FangSong" w:cs="仿宋" w:hint="eastAsia"/>
          <w:spacing w:val="-6"/>
          <w:sz w:val="30"/>
          <w:szCs w:val="30"/>
        </w:rPr>
      </w:pPr>
    </w:p>
    <w:p w:rsidR="00E532B0" w:rsidRPr="00E532B0" w:rsidRDefault="00E532B0" w:rsidP="00E532B0">
      <w:pPr>
        <w:rPr>
          <w:rFonts w:ascii="FangSong" w:eastAsia="FangSong" w:hAnsi="FangSong" w:cs="仿宋" w:hint="eastAsia"/>
          <w:spacing w:val="-6"/>
          <w:sz w:val="30"/>
          <w:szCs w:val="30"/>
        </w:rPr>
      </w:pPr>
    </w:p>
    <w:p w:rsidR="00E532B0" w:rsidRPr="00E532B0" w:rsidRDefault="00E532B0" w:rsidP="00E532B0">
      <w:pPr>
        <w:rPr>
          <w:rFonts w:ascii="FangSong" w:eastAsia="FangSong" w:hAnsi="FangSong" w:cs="仿宋"/>
          <w:spacing w:val="-6"/>
          <w:sz w:val="30"/>
          <w:szCs w:val="30"/>
        </w:rPr>
      </w:pPr>
      <w:r w:rsidRPr="00E532B0">
        <w:rPr>
          <w:rFonts w:ascii="FangSong" w:eastAsia="FangSong" w:hAnsi="FangSong" w:cs="仿宋" w:hint="eastAsia"/>
          <w:spacing w:val="-6"/>
          <w:sz w:val="30"/>
          <w:szCs w:val="30"/>
        </w:rPr>
        <w:t>抄送：</w:t>
      </w:r>
      <w:r w:rsidRPr="00E532B0">
        <w:rPr>
          <w:rFonts w:ascii="FangSong" w:eastAsia="FangSong" w:hAnsi="FangSong" w:cs="仿宋" w:hint="eastAsia"/>
          <w:bCs/>
          <w:sz w:val="30"/>
          <w:szCs w:val="30"/>
        </w:rPr>
        <w:t>奉</w:t>
      </w:r>
      <w:r w:rsidRPr="00E532B0">
        <w:rPr>
          <w:rFonts w:ascii="FangSong" w:eastAsia="FangSong" w:hAnsi="FangSong" w:cs="仿宋" w:hint="eastAsia"/>
          <w:sz w:val="30"/>
          <w:szCs w:val="30"/>
        </w:rPr>
        <w:t>节县生态环境保护综合行政执法支队</w:t>
      </w:r>
      <w:r w:rsidRPr="00E532B0">
        <w:rPr>
          <w:rFonts w:ascii="FangSong" w:eastAsia="FangSong" w:hAnsi="FangSong" w:cs="仿宋" w:hint="eastAsia"/>
          <w:spacing w:val="-6"/>
          <w:sz w:val="30"/>
          <w:szCs w:val="30"/>
        </w:rPr>
        <w:t>，</w:t>
      </w:r>
      <w:r w:rsidRPr="00E532B0">
        <w:rPr>
          <w:rFonts w:ascii="FangSong" w:eastAsia="FangSong" w:hAnsi="FangSong" w:cs="仿宋" w:hint="eastAsia"/>
          <w:bCs/>
          <w:sz w:val="30"/>
          <w:szCs w:val="30"/>
        </w:rPr>
        <w:t>重庆地质矿产研究院</w:t>
      </w:r>
      <w:r w:rsidRPr="00E532B0">
        <w:rPr>
          <w:rFonts w:ascii="FangSong" w:eastAsia="FangSong" w:hAnsi="FangSong" w:cs="仿宋" w:hint="eastAsia"/>
          <w:spacing w:val="-6"/>
          <w:w w:val="90"/>
          <w:sz w:val="30"/>
          <w:szCs w:val="30"/>
        </w:rPr>
        <w:t>。</w:t>
      </w:r>
    </w:p>
    <w:p w:rsidR="00E532B0" w:rsidRPr="00E532B0" w:rsidRDefault="00E532B0" w:rsidP="00E532B0">
      <w:pPr>
        <w:rPr>
          <w:rFonts w:ascii="FangSong" w:eastAsia="FangSong" w:hAnsi="FangSong"/>
        </w:rPr>
      </w:pPr>
      <w:r w:rsidRPr="00E532B0">
        <w:rPr>
          <w:rFonts w:ascii="FangSong" w:eastAsia="FangSong" w:hAnsi="FangSong"/>
          <w:sz w:val="32"/>
        </w:rPr>
        <w:pict>
          <v:line id="直线 2" o:spid="_x0000_s1026" style="position:absolute;left:0;text-align:left;flip:y;z-index:251660288" from="-10.6pt,5.9pt" to="479.15pt,8.9pt" o:gfxdata="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Rz/NHWAAAACQEAAA8AAAAAAAAAAQAgAAAAIgAAAGRycy9kb3ducmV2LnhtbFBLAQIUABQA&#10;AAAIAIdO4kDRjRYz8gEAAOkDAAAOAAAAAAAAAAEAIAAAACUBAABkcnMvZTJvRG9jLnhtbFBLBQYA&#10;AAAABgAGAFkBAACJBQAAAAA=&#10;"/>
        </w:pict>
      </w:r>
    </w:p>
    <w:p w:rsidR="00E532B0" w:rsidRDefault="00E532B0" w:rsidP="00E532B0">
      <w:pPr>
        <w:pStyle w:val="tb"/>
        <w:spacing w:line="560" w:lineRule="exact"/>
        <w:rPr>
          <w:rFonts w:ascii="方正仿宋_GBK" w:eastAsia="方正仿宋_GBK" w:hint="eastAsia"/>
        </w:rPr>
      </w:pPr>
    </w:p>
    <w:p w:rsidR="00D73F85" w:rsidRPr="00E532B0" w:rsidRDefault="00D73F85"/>
    <w:sectPr w:rsidR="00D73F85" w:rsidRPr="00E532B0">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宋体">
    <w:altName w:val="Arial Unicode MS"/>
    <w:panose1 w:val="02010600030101010101"/>
    <w:charset w:val="50"/>
    <w:family w:val="auto"/>
    <w:pitch w:val="default"/>
    <w:sig w:usb0="00000000" w:usb1="288F0000" w:usb2="0000000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32B0"/>
    <w:rsid w:val="00D73F85"/>
    <w:rsid w:val="00E53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B0"/>
    <w:pPr>
      <w:widowControl w:val="0"/>
      <w:jc w:val="both"/>
    </w:pPr>
    <w:rPr>
      <w:rFonts w:ascii="Times New Roman" w:hAnsi="Times New Roman" w:cs="Times New Roman"/>
      <w:szCs w:val="24"/>
    </w:rPr>
  </w:style>
  <w:style w:type="paragraph" w:styleId="1">
    <w:name w:val="heading 1"/>
    <w:basedOn w:val="a"/>
    <w:next w:val="a"/>
    <w:link w:val="1Char"/>
    <w:qFormat/>
    <w:rsid w:val="00E532B0"/>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32B0"/>
    <w:rPr>
      <w:rFonts w:ascii="FangSong_GB2312" w:eastAsia="FangSong_GB2312" w:hAnsi="Times New Roman" w:cs="Times New Roman"/>
      <w:b/>
      <w:color w:val="000000"/>
      <w:sz w:val="24"/>
      <w:szCs w:val="24"/>
    </w:rPr>
  </w:style>
  <w:style w:type="character" w:customStyle="1" w:styleId="tbChar">
    <w:name w:val="tb Char"/>
    <w:link w:val="tb"/>
    <w:qFormat/>
    <w:rsid w:val="00E532B0"/>
    <w:rPr>
      <w:rFonts w:ascii="宋体" w:eastAsia="宋体" w:hAnsi="Arial"/>
      <w:sz w:val="24"/>
    </w:rPr>
  </w:style>
  <w:style w:type="paragraph" w:customStyle="1" w:styleId="tb">
    <w:name w:val="tb"/>
    <w:basedOn w:val="a"/>
    <w:link w:val="tbChar"/>
    <w:qFormat/>
    <w:rsid w:val="00E532B0"/>
    <w:pPr>
      <w:spacing w:line="400" w:lineRule="atLeast"/>
    </w:pPr>
    <w:rPr>
      <w:rFonts w:ascii="宋体" w:eastAsia="宋体" w:hAnsi="Arial" w:cstheme="minorBidi"/>
      <w:sz w:val="24"/>
      <w:szCs w:val="22"/>
    </w:rPr>
  </w:style>
  <w:style w:type="paragraph" w:styleId="a3">
    <w:name w:val="Body Text"/>
    <w:basedOn w:val="a"/>
    <w:link w:val="Char"/>
    <w:rsid w:val="00E532B0"/>
    <w:pPr>
      <w:widowControl/>
      <w:jc w:val="left"/>
    </w:pPr>
    <w:rPr>
      <w:kern w:val="0"/>
      <w:sz w:val="32"/>
      <w:szCs w:val="20"/>
    </w:rPr>
  </w:style>
  <w:style w:type="character" w:customStyle="1" w:styleId="Char">
    <w:name w:val="正文文本 Char"/>
    <w:basedOn w:val="a0"/>
    <w:link w:val="a3"/>
    <w:rsid w:val="00E532B0"/>
    <w:rPr>
      <w:rFonts w:ascii="Times New Roman" w:hAnsi="Times New Roman" w:cs="Times New Roman"/>
      <w:kern w:val="0"/>
      <w:sz w:val="32"/>
      <w:szCs w:val="20"/>
    </w:rPr>
  </w:style>
  <w:style w:type="paragraph" w:customStyle="1" w:styleId="-L">
    <w:name w:val="督察清单-L"/>
    <w:basedOn w:val="a"/>
    <w:qFormat/>
    <w:rsid w:val="00E532B0"/>
    <w:pPr>
      <w:adjustRightInd w:val="0"/>
      <w:snapToGrid w:val="0"/>
    </w:pPr>
    <w:rPr>
      <w:rFonts w:ascii="SimHei" w:eastAsia="SimHei" w:hAnsi="SimHei"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2022-06-30T09:10:00Z</dcterms:created>
  <dcterms:modified xsi:type="dcterms:W3CDTF">2022-06-30T09:12:00Z</dcterms:modified>
</cp:coreProperties>
</file>