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2022年地质灾害金土工程避险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eastAsia="zh-CN"/>
        </w:rPr>
        <w:t>搬迁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eastAsia="zh-CN"/>
        </w:rPr>
        <w:t>项目支出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ascii="Times New Roman" w:hAnsi="Times New Roman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ascii="Times New Roman" w:hAnsi="Times New Roman" w:eastAsia="方正黑体_GBK"/>
          <w:bCs/>
          <w:sz w:val="32"/>
          <w:szCs w:val="32"/>
        </w:rPr>
      </w:pPr>
      <w:r>
        <w:rPr>
          <w:rFonts w:ascii="Times New Roman" w:hAnsi="Times New Roman" w:eastAsia="方正黑体_GBK"/>
          <w:bCs/>
          <w:sz w:val="32"/>
          <w:szCs w:val="32"/>
        </w:rPr>
        <w:t>一、绩效目标分解下达情况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奉节县财政局《关于下达地质灾害避险搬迁金土工程项目资金的通知》（奉节财建（2022）109号），在下达资金预算时同步下达了绩效目标。</w:t>
      </w:r>
      <w:r>
        <w:rPr>
          <w:rFonts w:ascii="Times New Roman" w:hAnsi="Times New Roman" w:eastAsia="方正仿宋_GBK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ascii="Times New Roman" w:hAnsi="Times New Roman" w:eastAsia="方正黑体_GBK"/>
          <w:bCs/>
          <w:sz w:val="32"/>
          <w:szCs w:val="32"/>
        </w:rPr>
      </w:pPr>
      <w:r>
        <w:rPr>
          <w:rFonts w:ascii="Times New Roman" w:hAnsi="Times New Roman" w:eastAsia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ascii="Times New Roman" w:hAnsi="Times New Roman" w:eastAsia="方正仿宋_GBK"/>
          <w:bCs/>
          <w:sz w:val="32"/>
          <w:szCs w:val="32"/>
        </w:rPr>
      </w:pPr>
      <w:r>
        <w:rPr>
          <w:rFonts w:ascii="Times New Roman" w:hAnsi="Times New Roman" w:eastAsia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1.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2022年金土工程搬迁</w:t>
      </w:r>
      <w:r>
        <w:rPr>
          <w:rFonts w:ascii="Times New Roman" w:hAnsi="Times New Roman" w:eastAsia="方正仿宋_GBK"/>
          <w:sz w:val="32"/>
          <w:szCs w:val="32"/>
        </w:rPr>
        <w:t>项目资金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按时到达镇财政</w:t>
      </w:r>
      <w:r>
        <w:rPr>
          <w:rFonts w:ascii="Times New Roman" w:hAnsi="Times New Roman" w:eastAsia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2.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按照每人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1.5万元及时验收后拨款给搬迁户</w:t>
      </w:r>
      <w:r>
        <w:rPr>
          <w:rFonts w:ascii="Times New Roman" w:hAnsi="Times New Roman" w:eastAsia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3.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由村支两委进行初验，镇级进行复核验收，通过“两级签字”确认后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拨款给搬迁户。</w:t>
      </w:r>
    </w:p>
    <w:p>
      <w:pPr>
        <w:spacing w:line="600" w:lineRule="exact"/>
        <w:ind w:firstLine="640" w:firstLineChars="200"/>
        <w:outlineLvl w:val="0"/>
        <w:rPr>
          <w:rFonts w:ascii="Times New Roman" w:hAnsi="Times New Roman" w:eastAsia="方正仿宋_GBK"/>
          <w:bCs/>
          <w:sz w:val="32"/>
          <w:szCs w:val="32"/>
        </w:rPr>
      </w:pPr>
      <w:r>
        <w:rPr>
          <w:rFonts w:ascii="Times New Roman" w:hAnsi="Times New Roman" w:eastAsia="方正仿宋_GBK"/>
          <w:bCs/>
          <w:sz w:val="32"/>
          <w:szCs w:val="32"/>
        </w:rPr>
        <w:t>（二）总体绩效目标完成情况分析。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/>
          <w:bCs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按照每人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1.5万元及时验收后共拨款40人，共60万元给搬迁户。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bCs/>
          <w:sz w:val="32"/>
          <w:szCs w:val="32"/>
        </w:rPr>
        <w:t>绩效目标完成情况分析。</w:t>
      </w:r>
    </w:p>
    <w:p>
      <w:pPr>
        <w:numPr>
          <w:ilvl w:val="0"/>
          <w:numId w:val="0"/>
        </w:numPr>
        <w:spacing w:line="600" w:lineRule="exact"/>
        <w:outlineLvl w:val="0"/>
        <w:rPr>
          <w:rFonts w:hint="default" w:ascii="Times New Roman" w:hAnsi="Times New Roman" w:eastAsia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 xml:space="preserve">   根据县规划和自然资源局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下达指标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10户40人，实际完成10户40人。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_GBK"/>
          <w:sz w:val="32"/>
          <w:szCs w:val="32"/>
          <w:lang w:val="en-US" w:eastAsia="zh-CN"/>
        </w:rPr>
      </w:pPr>
      <w:r>
        <w:rPr>
          <w:rFonts w:ascii="Times New Roman" w:hAnsi="Times New Roman" w:eastAsia="方正仿宋_GBK"/>
          <w:sz w:val="32"/>
          <w:szCs w:val="32"/>
        </w:rPr>
        <w:t>（1）数量指标。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地质灾害金土工程避险10户40人。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default" w:ascii="Times New Roman" w:hAnsi="Times New Roman" w:eastAsia="方正仿宋_GBK"/>
          <w:sz w:val="32"/>
          <w:szCs w:val="32"/>
          <w:lang w:val="en-US" w:eastAsia="zh-CN"/>
        </w:rPr>
      </w:pPr>
      <w:r>
        <w:rPr>
          <w:rFonts w:ascii="Times New Roman" w:hAnsi="Times New Roman" w:eastAsia="方正仿宋_GBK"/>
          <w:sz w:val="32"/>
          <w:szCs w:val="32"/>
        </w:rPr>
        <w:t>质量指标。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工程验收合格率100%</w:t>
      </w:r>
    </w:p>
    <w:p>
      <w:pPr>
        <w:numPr>
          <w:ilvl w:val="0"/>
          <w:numId w:val="2"/>
        </w:numPr>
        <w:spacing w:line="600" w:lineRule="exact"/>
        <w:ind w:left="0" w:leftChars="0" w:firstLine="640" w:firstLineChars="200"/>
        <w:rPr>
          <w:rFonts w:hint="default" w:ascii="Times New Roman" w:hAnsi="Times New Roman" w:eastAsia="方正仿宋_GBK"/>
          <w:sz w:val="32"/>
          <w:szCs w:val="32"/>
          <w:lang w:val="en-US" w:eastAsia="zh-CN"/>
        </w:rPr>
      </w:pPr>
      <w:r>
        <w:rPr>
          <w:rFonts w:ascii="Times New Roman" w:hAnsi="Times New Roman" w:eastAsia="方正仿宋_GBK"/>
          <w:sz w:val="32"/>
          <w:szCs w:val="32"/>
        </w:rPr>
        <w:t>时效指标。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工程完成及时率100%</w:t>
      </w:r>
    </w:p>
    <w:p>
      <w:pPr>
        <w:numPr>
          <w:ilvl w:val="0"/>
          <w:numId w:val="2"/>
        </w:numPr>
        <w:spacing w:line="600" w:lineRule="exact"/>
        <w:ind w:left="0" w:leftChars="0" w:firstLine="640" w:firstLineChars="200"/>
        <w:rPr>
          <w:rFonts w:hint="default" w:ascii="Times New Roman" w:hAnsi="Times New Roman" w:eastAsia="方正仿宋_GBK"/>
          <w:sz w:val="32"/>
          <w:szCs w:val="32"/>
          <w:lang w:val="en-US" w:eastAsia="zh-CN"/>
        </w:rPr>
      </w:pPr>
      <w:r>
        <w:rPr>
          <w:rFonts w:ascii="Times New Roman" w:hAnsi="Times New Roman" w:eastAsia="方正仿宋_GBK"/>
          <w:sz w:val="32"/>
          <w:szCs w:val="32"/>
        </w:rPr>
        <w:t>成本指标。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分散安置补助标准：每人1.5万元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/>
          <w:sz w:val="32"/>
          <w:szCs w:val="32"/>
          <w:lang w:val="en-US" w:eastAsia="zh-CN"/>
        </w:rPr>
      </w:pPr>
      <w:r>
        <w:rPr>
          <w:rFonts w:ascii="Times New Roman" w:hAnsi="Times New Roman" w:eastAsia="方正仿宋_GBK"/>
          <w:sz w:val="32"/>
          <w:szCs w:val="32"/>
        </w:rPr>
        <w:t>（1）经济效益。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搬迁户收入改善率100%。</w:t>
      </w:r>
    </w:p>
    <w:p>
      <w:pPr>
        <w:numPr>
          <w:ilvl w:val="0"/>
          <w:numId w:val="3"/>
        </w:numPr>
        <w:spacing w:line="600" w:lineRule="exact"/>
        <w:ind w:firstLine="640" w:firstLineChars="200"/>
        <w:rPr>
          <w:rFonts w:hint="default" w:ascii="Times New Roman" w:hAnsi="Times New Roman" w:eastAsia="方正仿宋_GBK"/>
          <w:sz w:val="32"/>
          <w:szCs w:val="32"/>
          <w:lang w:val="en-US" w:eastAsia="zh-CN"/>
        </w:rPr>
      </w:pPr>
      <w:r>
        <w:rPr>
          <w:rFonts w:ascii="Times New Roman" w:hAnsi="Times New Roman" w:eastAsia="方正仿宋_GBK"/>
          <w:sz w:val="32"/>
          <w:szCs w:val="32"/>
        </w:rPr>
        <w:t>社会效益。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 xml:space="preserve"> 解决人口住房安全人数共40人。</w:t>
      </w:r>
    </w:p>
    <w:p>
      <w:pPr>
        <w:numPr>
          <w:ilvl w:val="0"/>
          <w:numId w:val="3"/>
        </w:numPr>
        <w:spacing w:line="600" w:lineRule="exact"/>
        <w:ind w:left="0" w:leftChars="0" w:firstLine="640" w:firstLineChars="200"/>
        <w:rPr>
          <w:rFonts w:hint="default" w:ascii="Times New Roman" w:hAnsi="Times New Roman" w:eastAsia="方正仿宋_GBK"/>
          <w:sz w:val="32"/>
          <w:szCs w:val="32"/>
          <w:lang w:val="en-US" w:eastAsia="zh-CN"/>
        </w:rPr>
      </w:pPr>
      <w:r>
        <w:rPr>
          <w:rFonts w:ascii="Times New Roman" w:hAnsi="Times New Roman" w:eastAsia="方正仿宋_GBK"/>
          <w:sz w:val="32"/>
          <w:szCs w:val="32"/>
        </w:rPr>
        <w:t>生态效益。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搬迁地区生态环境已有效改善。</w:t>
      </w:r>
    </w:p>
    <w:p>
      <w:pPr>
        <w:numPr>
          <w:ilvl w:val="0"/>
          <w:numId w:val="3"/>
        </w:numPr>
        <w:spacing w:line="600" w:lineRule="exact"/>
        <w:ind w:left="0" w:leftChars="0" w:firstLine="640" w:firstLineChars="200"/>
        <w:rPr>
          <w:rFonts w:hint="default" w:ascii="Times New Roman" w:hAnsi="Times New Roman" w:eastAsia="方正仿宋_GBK"/>
          <w:sz w:val="32"/>
          <w:szCs w:val="32"/>
          <w:lang w:val="en-US" w:eastAsia="zh-CN"/>
        </w:rPr>
      </w:pPr>
      <w:r>
        <w:rPr>
          <w:rFonts w:ascii="Times New Roman" w:hAnsi="Times New Roman" w:eastAsia="方正仿宋_GBK"/>
          <w:sz w:val="32"/>
          <w:szCs w:val="32"/>
        </w:rPr>
        <w:t>可持续影响。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安置房使用年限30年。</w:t>
      </w:r>
    </w:p>
    <w:p>
      <w:pPr>
        <w:numPr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3.</w:t>
      </w:r>
      <w:r>
        <w:rPr>
          <w:rFonts w:ascii="Times New Roman" w:hAnsi="Times New Roman" w:eastAsia="方正仿宋_GBK"/>
          <w:sz w:val="32"/>
          <w:szCs w:val="32"/>
        </w:rPr>
        <w:t>满意度指标完成情况分析。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搬迁安置人口满意度100%。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ascii="Times New Roman" w:hAnsi="Times New Roman" w:eastAsia="方正黑体_GBK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99.5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分，评价结果为优。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偏离绩效目标的原因和下一步改进措施</w:t>
      </w:r>
    </w:p>
    <w:p>
      <w:pPr>
        <w:numPr>
          <w:ilvl w:val="0"/>
          <w:numId w:val="0"/>
        </w:numPr>
        <w:ind w:firstLine="640" w:firstLineChars="200"/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无。</w:t>
      </w:r>
    </w:p>
    <w:p>
      <w:pPr>
        <w:spacing w:line="600" w:lineRule="exact"/>
        <w:ind w:firstLine="640" w:firstLineChars="200"/>
        <w:rPr>
          <w:rFonts w:ascii="Times New Roman" w:hAnsi="Times New Roman" w:eastAsia="方正黑体_GBK"/>
          <w:bCs/>
          <w:sz w:val="32"/>
          <w:szCs w:val="32"/>
        </w:rPr>
      </w:pPr>
      <w:r>
        <w:rPr>
          <w:rFonts w:ascii="Times New Roman" w:hAnsi="Times New Roman" w:eastAsia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无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中央巡视、各级审计和财政监督中发现的问题及其所涉及的金额。</w:t>
      </w:r>
    </w:p>
    <w:p>
      <w:pPr>
        <w:pStyle w:val="2"/>
        <w:rPr>
          <w:rFonts w:hint="default"/>
          <w:lang w:eastAsia="zh-CN"/>
        </w:rPr>
      </w:pPr>
    </w:p>
    <w:p>
      <w:pPr>
        <w:spacing w:line="600" w:lineRule="exact"/>
        <w:ind w:firstLine="640" w:firstLineChars="200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件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项目支出预算绩效目标自评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表</w:t>
      </w:r>
    </w:p>
    <w:p>
      <w:pPr>
        <w:spacing w:line="600" w:lineRule="exact"/>
        <w:ind w:firstLine="5760" w:firstLineChars="1800"/>
        <w:rPr>
          <w:rFonts w:hint="eastAsia" w:ascii="Times New Roman" w:hAnsi="Times New Roman" w:eastAsia="方正仿宋_GBK"/>
          <w:sz w:val="32"/>
          <w:szCs w:val="32"/>
          <w:lang w:eastAsia="zh-CN"/>
        </w:rPr>
      </w:pPr>
    </w:p>
    <w:p/>
    <w:p/>
    <w:p/>
    <w:p/>
    <w:p/>
    <w:p/>
    <w:p/>
    <w:p/>
    <w:p/>
    <w:tbl>
      <w:tblPr>
        <w:tblStyle w:val="3"/>
        <w:tblW w:w="902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80"/>
        <w:gridCol w:w="1080"/>
        <w:gridCol w:w="1080"/>
        <w:gridCol w:w="1217"/>
        <w:gridCol w:w="750"/>
        <w:gridCol w:w="1245"/>
        <w:gridCol w:w="228"/>
        <w:gridCol w:w="370"/>
        <w:gridCol w:w="570"/>
        <w:gridCol w:w="7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</w:t>
            </w:r>
            <w:r>
              <w:rPr>
                <w:rFonts w:hint="eastAsia" w:cs="Times New Roman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奉节县2022年度地质灾害防治搬迁避让金土工程</w:t>
            </w:r>
          </w:p>
        </w:tc>
        <w:tc>
          <w:tcPr>
            <w:tcW w:w="22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7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唐平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奉节县规划和自然资源局</w:t>
            </w:r>
          </w:p>
        </w:tc>
        <w:tc>
          <w:tcPr>
            <w:tcW w:w="22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竹园镇人民政府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5"/>
                <w:szCs w:val="15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60</w:t>
            </w:r>
          </w:p>
        </w:tc>
        <w:tc>
          <w:tcPr>
            <w:tcW w:w="1473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</w:t>
            </w:r>
          </w:p>
        </w:tc>
        <w:tc>
          <w:tcPr>
            <w:tcW w:w="940" w:type="dxa"/>
            <w:gridSpan w:val="2"/>
            <w:vMerge w:val="restart"/>
            <w:tcBorders>
              <w:top w:val="nil"/>
              <w:left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100.00%</w:t>
            </w:r>
          </w:p>
        </w:tc>
        <w:tc>
          <w:tcPr>
            <w:tcW w:w="78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5"/>
                <w:szCs w:val="15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5"/>
                <w:szCs w:val="15"/>
                <w:lang w:val="en-US" w:eastAsia="zh-CN"/>
              </w:rPr>
              <w:t>60</w:t>
            </w:r>
          </w:p>
        </w:tc>
        <w:tc>
          <w:tcPr>
            <w:tcW w:w="1473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8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47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1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1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5" w:hRule="exact"/>
          <w:jc w:val="center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1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按照奉节县2022年地质灾害防治搬迁避让金土工程项目计划，为帮助灾民排除安全隐患，维护社会稳定，确定需要搬迁避让10户40人。</w:t>
            </w:r>
          </w:p>
        </w:tc>
        <w:tc>
          <w:tcPr>
            <w:tcW w:w="319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按时完成金土工程任务，对在地质灾害危险区的农户实施金土工程避让搬迁10户40人。让农户有安全住房，同时做好新建房屋工作，确保农户的生命财产安全。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0"/>
                <w:szCs w:val="10"/>
                <w:u w:val="none"/>
                <w:lang w:val="en-US" w:eastAsia="zh-CN" w:bidi="ar"/>
              </w:rPr>
              <w:t>搬迁避让人口户数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10户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10户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0"/>
                <w:szCs w:val="10"/>
                <w:u w:val="none"/>
                <w:lang w:val="en-US" w:eastAsia="zh-CN" w:bidi="ar"/>
              </w:rPr>
              <w:t>工程验收合格率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0"/>
                <w:szCs w:val="10"/>
                <w:u w:val="none"/>
                <w:lang w:val="en-US" w:eastAsia="zh-CN" w:bidi="ar"/>
              </w:rPr>
              <w:t>搬迁入住率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0"/>
                <w:szCs w:val="10"/>
                <w:u w:val="none"/>
                <w:lang w:val="en-US" w:eastAsia="zh-CN" w:bidi="ar"/>
              </w:rPr>
              <w:t>工程完成及时率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经济效益指标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0"/>
                <w:szCs w:val="10"/>
                <w:u w:val="none"/>
                <w:lang w:val="en-US" w:eastAsia="zh-CN" w:bidi="ar"/>
              </w:rPr>
              <w:t>改善搬迁地区居住环境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有改善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有改善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0"/>
                <w:szCs w:val="10"/>
                <w:lang w:val="en-US" w:eastAsia="zh-CN" w:bidi="ar-SA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  <w:lang w:val="en-US" w:eastAsia="zh-CN"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  <w:lang w:val="en-US" w:eastAsia="zh-CN" w:bidi="ar-SA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  <w:lang w:val="en-US" w:eastAsia="zh-CN" w:bidi="ar-SA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  <w:lang w:val="en-US" w:eastAsia="zh-CN" w:bidi="ar-SA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0"/>
                <w:szCs w:val="10"/>
                <w:u w:val="none"/>
                <w:lang w:val="en-US" w:eastAsia="zh-CN" w:bidi="ar"/>
              </w:rPr>
              <w:t>解决人口住房安全问题人数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40人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40人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0"/>
                <w:szCs w:val="10"/>
                <w:u w:val="none"/>
                <w:lang w:val="en-US" w:eastAsia="zh-CN" w:bidi="ar"/>
              </w:rPr>
              <w:t>安置房使用年限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30年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30年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服务对象满意度指标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0"/>
                <w:szCs w:val="10"/>
                <w:u w:val="none"/>
                <w:lang w:val="en-US" w:eastAsia="zh-CN" w:bidi="ar"/>
              </w:rPr>
              <w:t>搬迁安置人口满意度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95%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70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.5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填报单位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： </w:t>
            </w: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  <w:lang w:eastAsia="zh-CN"/>
              </w:rPr>
              <w:t>竹园镇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         单位负责人：</w:t>
            </w: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  <w:lang w:eastAsia="zh-CN"/>
              </w:rPr>
              <w:t>宋文富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               填表人：</w:t>
            </w: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  <w:lang w:eastAsia="zh-CN"/>
              </w:rPr>
              <w:t>唐平</w:t>
            </w:r>
          </w:p>
        </w:tc>
      </w:tr>
    </w:tbl>
    <w:p/>
    <w:p/>
    <w:p/>
    <w:p>
      <w:bookmarkStart w:id="0" w:name="_GoBack"/>
      <w:bookmarkEnd w:id="0"/>
    </w:p>
    <w:sectPr>
      <w:pgSz w:w="11906" w:h="16838"/>
      <w:pgMar w:top="1440" w:right="1803" w:bottom="1440" w:left="180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2B7C40"/>
    <w:multiLevelType w:val="singleLevel"/>
    <w:tmpl w:val="982B7C40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C8028DB9"/>
    <w:multiLevelType w:val="singleLevel"/>
    <w:tmpl w:val="C8028DB9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4986051F"/>
    <w:multiLevelType w:val="singleLevel"/>
    <w:tmpl w:val="4986051F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kxM2M3NjhiMzhhZmFhMjU0YjBkY2Q2NDUzMmQ3ODgifQ=="/>
  </w:docVars>
  <w:rsids>
    <w:rsidRoot w:val="00000000"/>
    <w:rsid w:val="0AEF21A5"/>
    <w:rsid w:val="0C236700"/>
    <w:rsid w:val="0DCB52A1"/>
    <w:rsid w:val="16534B85"/>
    <w:rsid w:val="17570E8B"/>
    <w:rsid w:val="1B38217C"/>
    <w:rsid w:val="1B4E650A"/>
    <w:rsid w:val="1E832110"/>
    <w:rsid w:val="20DA15C0"/>
    <w:rsid w:val="25216A19"/>
    <w:rsid w:val="28F33DA6"/>
    <w:rsid w:val="29B449E4"/>
    <w:rsid w:val="2C003342"/>
    <w:rsid w:val="31AC4951"/>
    <w:rsid w:val="35103416"/>
    <w:rsid w:val="36AA33F6"/>
    <w:rsid w:val="3B322DCB"/>
    <w:rsid w:val="44625DD9"/>
    <w:rsid w:val="4C9149E5"/>
    <w:rsid w:val="4DAD304A"/>
    <w:rsid w:val="571062D6"/>
    <w:rsid w:val="649829AE"/>
    <w:rsid w:val="653F5FCD"/>
    <w:rsid w:val="679837BA"/>
    <w:rsid w:val="6B606B80"/>
    <w:rsid w:val="7ADB314B"/>
    <w:rsid w:val="7BBE4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649</Words>
  <Characters>715</Characters>
  <Lines>0</Lines>
  <Paragraphs>0</Paragraphs>
  <TotalTime>1</TotalTime>
  <ScaleCrop>false</ScaleCrop>
  <LinksUpToDate>false</LinksUpToDate>
  <CharactersWithSpaces>780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小辣椒</cp:lastModifiedBy>
  <cp:lastPrinted>2020-12-02T02:50:00Z</cp:lastPrinted>
  <dcterms:modified xsi:type="dcterms:W3CDTF">2023-03-17T03:06:52Z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7D272BA6A9F44BB9BA20C90681530BB0</vt:lpwstr>
  </property>
</Properties>
</file>