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eastAsia="方正仿宋_GBK"/>
          <w:b/>
          <w:sz w:val="44"/>
          <w:szCs w:val="44"/>
        </w:rPr>
      </w:pPr>
      <w:r>
        <w:rPr>
          <w:rFonts w:hint="eastAsia" w:ascii="Times New Roman" w:hAnsi="Times New Roman" w:eastAsia="方正仿宋_GBK"/>
          <w:b/>
          <w:sz w:val="44"/>
          <w:szCs w:val="44"/>
          <w:lang w:val="en-US" w:eastAsia="zh-CN"/>
        </w:rPr>
        <w:t>2021年因灾倒塌和严重损坏民房恢复重建补助资金项目支出</w:t>
      </w:r>
      <w:r>
        <w:rPr>
          <w:rFonts w:ascii="Times New Roman" w:hAnsi="Times New Roman" w:eastAsia="方正仿宋_GBK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ascii="Times New Roman" w:hAnsi="Times New Roman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（一）县财政下达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2020年灾后重建奖补资金</w:t>
      </w:r>
      <w:r>
        <w:rPr>
          <w:rFonts w:ascii="Times New Roman" w:hAnsi="Times New Roman" w:eastAsia="方正仿宋_GBK"/>
          <w:sz w:val="32"/>
          <w:szCs w:val="32"/>
        </w:rPr>
        <w:t>转移支付预算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4.3万元</w:t>
      </w:r>
      <w:r>
        <w:rPr>
          <w:rFonts w:ascii="Times New Roman" w:hAnsi="Times New Roman" w:eastAsia="方正仿宋_GBK"/>
          <w:sz w:val="32"/>
          <w:szCs w:val="32"/>
        </w:rPr>
        <w:t>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（二）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县应急局下达指标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1户重建</w:t>
      </w:r>
      <w:r>
        <w:rPr>
          <w:rFonts w:ascii="Times New Roman" w:hAnsi="Times New Roman" w:eastAsia="方正仿宋_GBK"/>
          <w:sz w:val="32"/>
          <w:szCs w:val="32"/>
        </w:rPr>
        <w:t>、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1户购房，</w:t>
      </w:r>
      <w:r>
        <w:rPr>
          <w:rFonts w:ascii="Times New Roman" w:hAnsi="Times New Roman" w:eastAsia="方正仿宋_GBK"/>
          <w:sz w:val="32"/>
          <w:szCs w:val="32"/>
        </w:rPr>
        <w:t>预算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补助资金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共计4.3万元</w:t>
      </w:r>
      <w:r>
        <w:rPr>
          <w:rFonts w:ascii="Times New Roman" w:hAnsi="Times New Roman" w:eastAsia="方正仿宋_GBK"/>
          <w:sz w:val="32"/>
          <w:szCs w:val="32"/>
        </w:rPr>
        <w:t>。</w:t>
      </w:r>
      <w:r>
        <w:rPr>
          <w:rFonts w:ascii="Times New Roman" w:hAnsi="Times New Roman" w:eastAsia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1.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2021年因灾倒塌和严重损坏民房恢复重建补助资金按时到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达镇财政</w:t>
      </w:r>
      <w:r>
        <w:rPr>
          <w:rFonts w:ascii="Times New Roman" w:hAnsi="Times New Roman" w:eastAsia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2.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按照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重建标准及时验收后拨款给农户</w:t>
      </w:r>
      <w:r>
        <w:rPr>
          <w:rFonts w:ascii="Times New Roman" w:hAnsi="Times New Roman" w:eastAsia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3.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由村支两委和工作队进行初验，镇级进行复核验收，通过“五级签字”确认后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拨款给农户。</w:t>
      </w:r>
    </w:p>
    <w:p>
      <w:pPr>
        <w:spacing w:line="600" w:lineRule="exact"/>
        <w:ind w:firstLine="640" w:firstLineChars="200"/>
        <w:outlineLvl w:val="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</w:rPr>
        <w:t>（二）总体绩效目标完成情况分析。</w:t>
      </w:r>
    </w:p>
    <w:p>
      <w:pPr>
        <w:pStyle w:val="3"/>
        <w:spacing w:before="59" w:line="350" w:lineRule="auto"/>
        <w:ind w:left="223" w:right="230" w:firstLine="638"/>
        <w:jc w:val="both"/>
        <w:rPr>
          <w:rFonts w:hint="eastAsia" w:ascii="Times New Roman" w:hAnsi="Times New Roman" w:eastAsia="方正仿宋_GBK"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 xml:space="preserve">按照倒房重建补助为 6000 元每间，户 4 间及以上的补助 25000 元；严重损坏的补助不超过 4000 元每间，户4 间及以上的不超过 16000 元；一般损坏的补助不超过 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 xml:space="preserve">000 元每间，户 4 间及以上的不超过 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000 元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及时验收后共拨款2户4.3万元给农户。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</w:rPr>
        <w:t>绩效目标完成情况分析。</w:t>
      </w:r>
      <w:r>
        <w:rPr>
          <w:rFonts w:ascii="Times New Roman" w:hAnsi="Times New Roman" w:eastAsia="方正仿宋_GBK"/>
          <w:sz w:val="32"/>
          <w:szCs w:val="32"/>
        </w:rPr>
        <w:t>（根据年初绩效目标及指标逐项分析）</w:t>
      </w:r>
    </w:p>
    <w:p>
      <w:pPr>
        <w:numPr>
          <w:ilvl w:val="0"/>
          <w:numId w:val="0"/>
        </w:numPr>
        <w:spacing w:line="600" w:lineRule="exact"/>
        <w:outlineLvl w:val="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 xml:space="preserve">    根据县应急局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下达指标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1户重建</w:t>
      </w:r>
      <w:r>
        <w:rPr>
          <w:rFonts w:ascii="Times New Roman" w:hAnsi="Times New Roman" w:eastAsia="方正仿宋_GBK"/>
          <w:sz w:val="32"/>
          <w:szCs w:val="32"/>
        </w:rPr>
        <w:t>、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1户购房，实际完成1户重建</w:t>
      </w:r>
      <w:r>
        <w:rPr>
          <w:rFonts w:ascii="Times New Roman" w:hAnsi="Times New Roman" w:eastAsia="方正仿宋_GBK"/>
          <w:sz w:val="32"/>
          <w:szCs w:val="32"/>
        </w:rPr>
        <w:t>、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1户购房。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）</w:t>
      </w:r>
      <w:r>
        <w:rPr>
          <w:rFonts w:ascii="Times New Roman" w:hAnsi="Times New Roman" w:eastAsia="方正仿宋_GBK"/>
          <w:sz w:val="32"/>
          <w:szCs w:val="32"/>
        </w:rPr>
        <w:t>数量指标。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倒房重建1户，自行购房1户。</w:t>
      </w:r>
    </w:p>
    <w:p>
      <w:pPr>
        <w:numPr>
          <w:ilvl w:val="0"/>
          <w:numId w:val="0"/>
        </w:numPr>
        <w:spacing w:line="600" w:lineRule="exact"/>
        <w:ind w:leftChars="0"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）</w:t>
      </w:r>
      <w:r>
        <w:rPr>
          <w:rFonts w:ascii="Times New Roman" w:hAnsi="Times New Roman" w:eastAsia="方正仿宋_GBK"/>
          <w:sz w:val="32"/>
          <w:szCs w:val="32"/>
        </w:rPr>
        <w:t>质量指标。</w:t>
      </w:r>
    </w:p>
    <w:p>
      <w:pPr>
        <w:numPr>
          <w:ilvl w:val="0"/>
          <w:numId w:val="0"/>
        </w:numPr>
        <w:spacing w:line="600" w:lineRule="exact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 xml:space="preserve">     工程验收合格率100%，入住率100%。</w:t>
      </w:r>
    </w:p>
    <w:p>
      <w:pPr>
        <w:numPr>
          <w:ilvl w:val="0"/>
          <w:numId w:val="0"/>
        </w:numPr>
        <w:spacing w:line="600" w:lineRule="exact"/>
        <w:ind w:leftChars="0"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）</w:t>
      </w:r>
      <w:r>
        <w:rPr>
          <w:rFonts w:ascii="Times New Roman" w:hAnsi="Times New Roman" w:eastAsia="方正仿宋_GBK"/>
          <w:sz w:val="32"/>
          <w:szCs w:val="32"/>
        </w:rPr>
        <w:t>时效指标。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 xml:space="preserve">   工程完成及时率100%</w:t>
      </w:r>
    </w:p>
    <w:p>
      <w:pPr>
        <w:numPr>
          <w:ilvl w:val="0"/>
          <w:numId w:val="0"/>
        </w:numPr>
        <w:spacing w:line="600" w:lineRule="exact"/>
        <w:ind w:leftChars="0" w:firstLine="640" w:firstLineChars="20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）</w:t>
      </w:r>
      <w:r>
        <w:rPr>
          <w:rFonts w:ascii="Times New Roman" w:hAnsi="Times New Roman" w:eastAsia="方正仿宋_GBK"/>
          <w:sz w:val="32"/>
          <w:szCs w:val="32"/>
        </w:rPr>
        <w:t>成本指标。</w:t>
      </w:r>
    </w:p>
    <w:p>
      <w:pPr>
        <w:numPr>
          <w:ilvl w:val="0"/>
          <w:numId w:val="0"/>
        </w:numPr>
        <w:spacing w:line="600" w:lineRule="exact"/>
        <w:ind w:leftChars="0" w:firstLine="640" w:firstLineChars="200"/>
        <w:jc w:val="left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 xml:space="preserve">倒房重建补助为 6000 元每间，户 4 间及以上的补助 25000 元；严重损坏的补助不超过 4000 元每间，户4 间及以上的不超过 16000 元；一般损坏的补助不超过 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 xml:space="preserve">000 元每间，户 4 间及以上的不超过 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000 元。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 xml:space="preserve"> 重建户、购房户收入改善率100%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生态效益。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 xml:space="preserve">  改善灾后地区生态环境已有效改善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可持续影响。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 xml:space="preserve">  房间使用年限30年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满意度指标完成情况分析。</w:t>
      </w:r>
    </w:p>
    <w:p>
      <w:pPr>
        <w:numPr>
          <w:ilvl w:val="0"/>
          <w:numId w:val="0"/>
        </w:numPr>
        <w:spacing w:line="600" w:lineRule="exact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 xml:space="preserve">   灾后重建、自行购房人口满意度人口满意度人90%</w:t>
      </w:r>
    </w:p>
    <w:p>
      <w:pPr>
        <w:numPr>
          <w:ilvl w:val="0"/>
          <w:numId w:val="4"/>
        </w:numPr>
        <w:spacing w:line="600" w:lineRule="exact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bCs/>
          <w:sz w:val="32"/>
          <w:szCs w:val="32"/>
        </w:rPr>
        <w:t>偏离绩效目标的原因和下一步改进措施</w:t>
      </w:r>
    </w:p>
    <w:p>
      <w:pPr>
        <w:numPr>
          <w:ilvl w:val="0"/>
          <w:numId w:val="0"/>
        </w:numPr>
        <w:spacing w:line="600" w:lineRule="exact"/>
        <w:rPr>
          <w:rFonts w:hint="default" w:ascii="Times New Roman" w:hAnsi="Times New Roman" w:eastAsia="方正黑体_GBK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无</w:t>
      </w:r>
    </w:p>
    <w:p>
      <w:pPr>
        <w:numPr>
          <w:ilvl w:val="0"/>
          <w:numId w:val="4"/>
        </w:numPr>
        <w:spacing w:line="600" w:lineRule="exact"/>
        <w:ind w:left="0" w:leftChars="0"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bCs/>
          <w:sz w:val="32"/>
          <w:szCs w:val="32"/>
        </w:rPr>
        <w:t>绩效自评结果拟应用和公开情况</w:t>
      </w:r>
    </w:p>
    <w:p>
      <w:pPr>
        <w:numPr>
          <w:ilvl w:val="0"/>
          <w:numId w:val="0"/>
        </w:numPr>
        <w:spacing w:line="600" w:lineRule="exact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/>
          <w:bCs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本项目自评结果为99</w:t>
      </w:r>
      <w:bookmarkStart w:id="0" w:name="_GoBack"/>
      <w:bookmarkEnd w:id="0"/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分，同时通过镇村公示、公开接受各级部门及广大群众的监督检查。</w:t>
      </w:r>
    </w:p>
    <w:p>
      <w:pPr>
        <w:spacing w:line="600" w:lineRule="exact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无</w:t>
      </w:r>
      <w:r>
        <w:rPr>
          <w:rFonts w:ascii="Times New Roman" w:hAnsi="Times New Roman" w:eastAsia="方正仿宋_GBK"/>
          <w:sz w:val="32"/>
          <w:szCs w:val="32"/>
        </w:rPr>
        <w:t>中央巡视、各级审计和财政监督中发现的问题及其所涉及的金额。</w:t>
      </w:r>
    </w:p>
    <w:p>
      <w:pPr>
        <w:spacing w:line="600" w:lineRule="exact"/>
        <w:rPr>
          <w:rFonts w:hint="eastAsia" w:ascii="Times New Roman" w:hAnsi="Times New Roman" w:eastAsia="方正仿宋_GBK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20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附件：项目支出预算绩效目标自评表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2B7C40"/>
    <w:multiLevelType w:val="singleLevel"/>
    <w:tmpl w:val="982B7C4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0ED7F3D1"/>
    <w:multiLevelType w:val="singleLevel"/>
    <w:tmpl w:val="0ED7F3D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986051F"/>
    <w:multiLevelType w:val="singleLevel"/>
    <w:tmpl w:val="4986051F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5260E616"/>
    <w:multiLevelType w:val="singleLevel"/>
    <w:tmpl w:val="5260E616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EF21A5"/>
    <w:rsid w:val="16534B85"/>
    <w:rsid w:val="17570E8B"/>
    <w:rsid w:val="17A540EF"/>
    <w:rsid w:val="1B38217C"/>
    <w:rsid w:val="1B584EDF"/>
    <w:rsid w:val="1BD10AB4"/>
    <w:rsid w:val="23397ED2"/>
    <w:rsid w:val="26253273"/>
    <w:rsid w:val="29AB3962"/>
    <w:rsid w:val="2B530833"/>
    <w:rsid w:val="2C003342"/>
    <w:rsid w:val="2CC03D91"/>
    <w:rsid w:val="2D1206C3"/>
    <w:rsid w:val="30D366EB"/>
    <w:rsid w:val="31311B2F"/>
    <w:rsid w:val="31AC4951"/>
    <w:rsid w:val="33892089"/>
    <w:rsid w:val="44625DD9"/>
    <w:rsid w:val="4DAD304A"/>
    <w:rsid w:val="4EEA24F1"/>
    <w:rsid w:val="50E4548C"/>
    <w:rsid w:val="52FE37D4"/>
    <w:rsid w:val="54C703CC"/>
    <w:rsid w:val="59D95CDB"/>
    <w:rsid w:val="5C151B64"/>
    <w:rsid w:val="649829AE"/>
    <w:rsid w:val="653F5FCD"/>
    <w:rsid w:val="66FA6832"/>
    <w:rsid w:val="676314C3"/>
    <w:rsid w:val="679837BA"/>
    <w:rsid w:val="6B606B80"/>
    <w:rsid w:val="74854DFF"/>
    <w:rsid w:val="7BBE417F"/>
    <w:rsid w:val="7F4B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小辣椒</cp:lastModifiedBy>
  <cp:lastPrinted>2020-12-02T02:50:00Z</cp:lastPrinted>
  <dcterms:modified xsi:type="dcterms:W3CDTF">2022-05-05T03:15:19Z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