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</w:rPr>
        <w:t>2020年度建档立卡贫困人员参加医疗保险资助（第二批）项目支出自评报告</w:t>
      </w:r>
    </w:p>
    <w:p>
      <w:pPr>
        <w:pStyle w:val="2"/>
        <w:rPr>
          <w:rFonts w:hint="eastAsia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县财政下达项目绩效目标情况。奉节县财政局《关于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2020年度建档立卡贫困人员参加医疗保险资助（第二批）的通知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》（奉节财农〔2021〕2号），在下达资金预算时同步下达了绩效目标。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2021年11月收到项目资金3870元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2021年12月支付项目资金3870元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本单位对该项目资金专款专用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总体绩效目标完成情况分析。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对全镇43个贫困户按标准打卡发放资助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43名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建档立卡贫困户进行补助。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（2）质量指标。资助对象准确率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（3）时效指标。资金按时拨付到位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90元/人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进行补助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（1）经济效益。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（2）社会效益。通过资助，推进建档立卡贫困人口基本医疗保障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（3）生态效益。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（4）可持续影响。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受益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贫困户满意度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95%。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通过认真开展单位项目支出绩效目标自评，综合评分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99.5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</w:rPr>
        <w:t>分，评价结果为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优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中央巡视、各级审计和财政监督中发现的问题及其所涉及的金额。</w:t>
      </w: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outlineLvl w:val="0"/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附件：项目支出预算绩效目标自评表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68C059"/>
    <w:multiLevelType w:val="singleLevel"/>
    <w:tmpl w:val="3E68C05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8B7726"/>
    <w:rsid w:val="00D31D50"/>
    <w:rsid w:val="2AD461B7"/>
    <w:rsid w:val="30AF260D"/>
    <w:rsid w:val="38B410D0"/>
    <w:rsid w:val="4B857358"/>
    <w:rsid w:val="4EC90B9E"/>
    <w:rsid w:val="53F27782"/>
    <w:rsid w:val="5B8E702D"/>
    <w:rsid w:val="7411437B"/>
    <w:rsid w:val="77854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2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小辣椒</cp:lastModifiedBy>
  <dcterms:modified xsi:type="dcterms:W3CDTF">2022-04-27T06:39:56Z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