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宋体" w:cs="宋体"/>
          <w:b/>
          <w:sz w:val="44"/>
          <w:szCs w:val="44"/>
        </w:rPr>
      </w:pPr>
      <w:r>
        <w:rPr>
          <w:rFonts w:hint="eastAsia" w:ascii="方正仿宋_GBK" w:hAnsi="宋体" w:eastAsia="宋体" w:cs="宋体"/>
          <w:b/>
          <w:sz w:val="44"/>
          <w:szCs w:val="44"/>
          <w:lang w:eastAsia="zh-CN"/>
        </w:rPr>
        <w:t>乡镇（街道）村（社区）“两委”换届工作经费</w:t>
      </w:r>
      <w:r>
        <w:rPr>
          <w:rFonts w:hint="eastAsia" w:ascii="方正仿宋_GBK" w:hAnsi="宋体" w:eastAsia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（一）县财政下达项目绩效目标情况。奉节县财政局《关于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拨付乡镇（街道）村（社区）“两委”换届工作经费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的通知》（奉节财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号），在下达资金预算时同步下达了绩效目标。我们根据绩效目标开展自评。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:2021年收到县财政拨付5万元项目资金，共计到位5万元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2021年支付5万元，共计支付5万元，共发放18个村（社区）换届经费、参选每人补贴经费以及制作选票费用共计5万元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该专项资金由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县财政局拨至竹园镇财政办，专款专用按时发放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此工作经费用于支撑2021年乡竹园镇18个村（社区）“两委”换届工作，累计发放5万元，完成率100%，切实保障了我镇换届工作顺利进行。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：计划对我镇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18个进行“两委”换届的村（社区）发放经费，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计划完成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18个村（社区），实际完成18个村（社区），实际完成率为100%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：计划对我镇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18个进行“两委”换届的村（社区）发放经费，计划经费发放及时率大于等于95%，实际完成值为100%，实际完成率为100%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：计划对我镇参加选举的个人进行补贴，计划补贴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5元/人，实际补贴5元/人，完成率为100%；计划为我镇18个进行“两委”换届的村社制作选票，计划制作不少于4万张，实际完成值为4.5万张，实际完成率为100%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：计划我镇村（社区）“两委”换届选举政策知晓率不低于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95%，实际完成值为98%，完成率为100%；计划我镇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村（社区）“两委”换届选举事项公示率为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100%，实际完成值为100%，实际完成率为100%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eastAsia="zh-CN"/>
        </w:rPr>
        <w:t>计划我镇群众对选举举办的满意度不低于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95%，实际完成值为94%，实际完成率为99%，部分人员对选举结果持不满意态度，降低了整体满意度，后续进行解释和劝导，对结果表示满意</w:t>
      </w:r>
      <w:r>
        <w:rPr>
          <w:rFonts w:hint="eastAsia" w:ascii="方正仿宋_GBK" w:hAnsi="方正仿宋_GBK" w:cs="方正仿宋_GBK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无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无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>
      <w:pPr>
        <w:pStyle w:val="2"/>
        <w:rPr>
          <w:rFonts w:hint="eastAsia"/>
        </w:rPr>
      </w:pP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pStyle w:val="2"/>
        <w:jc w:val="right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竹园镇民社办</w:t>
      </w:r>
    </w:p>
    <w:p>
      <w:pPr>
        <w:jc w:val="right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2022.3.2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7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31F91"/>
    <w:rsid w:val="0A5357FD"/>
    <w:rsid w:val="1D23656A"/>
    <w:rsid w:val="26072E14"/>
    <w:rsid w:val="28E200D5"/>
    <w:rsid w:val="3145708C"/>
    <w:rsid w:val="414F7392"/>
    <w:rsid w:val="4E205066"/>
    <w:rsid w:val="59571FEC"/>
    <w:rsid w:val="63BA69C1"/>
    <w:rsid w:val="64BB497A"/>
    <w:rsid w:val="6943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2022-03-18T03:09:00Z</dcterms:created>
  <dc:creator>Done</dc:creator>
  <cp:lastModifiedBy>小辣椒</cp:lastModifiedBy>
  <dcterms:modified xsi:type="dcterms:W3CDTF">2022-04-26T07:55:05Z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