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highlight w:val="none"/>
        </w:rPr>
      </w:pPr>
      <w:r>
        <w:rPr>
          <w:rFonts w:hint="eastAsia" w:ascii="方正仿宋_GBK" w:hAnsi="宋体" w:cs="宋体"/>
          <w:b/>
          <w:sz w:val="44"/>
          <w:szCs w:val="44"/>
          <w:highlight w:val="none"/>
        </w:rPr>
        <w:t>90岁及以上老年人2020年高龄津贴项目支出自评报告</w:t>
      </w:r>
    </w:p>
    <w:p>
      <w:pPr>
        <w:spacing w:line="600" w:lineRule="exact"/>
        <w:ind w:firstLine="560" w:firstLineChars="200"/>
        <w:rPr>
          <w:rFonts w:hint="eastAsia"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color w:val="auto"/>
          <w:szCs w:val="32"/>
        </w:rPr>
      </w:pPr>
      <w:r>
        <w:rPr>
          <w:rFonts w:hint="eastAsia" w:ascii="方正仿宋_GBK" w:hAnsi="方正仿宋_GBK" w:cs="方正仿宋_GBK"/>
          <w:color w:val="auto"/>
          <w:szCs w:val="32"/>
        </w:rPr>
        <w:t>（一）县财政下达项目绩效目标情况。奉节县财政局《关于下达90岁及以上老年人2020年高龄津贴的通知》（奉节财</w:t>
      </w:r>
      <w:r>
        <w:rPr>
          <w:rFonts w:hint="eastAsia" w:ascii="方正仿宋_GBK" w:hAnsi="方正仿宋_GBK" w:cs="方正仿宋_GBK"/>
          <w:color w:val="auto"/>
          <w:szCs w:val="32"/>
          <w:lang w:eastAsia="zh-CN"/>
        </w:rPr>
        <w:t>社</w:t>
      </w:r>
      <w:r>
        <w:rPr>
          <w:rFonts w:hint="eastAsia" w:ascii="仿宋_GB2312" w:hAnsi="仿宋_GB2312" w:eastAsia="仿宋_GB2312" w:cs="仿宋_GB2312"/>
          <w:color w:val="auto"/>
          <w:szCs w:val="32"/>
        </w:rPr>
        <w:t>〔2021〕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号</w:t>
      </w:r>
      <w:r>
        <w:rPr>
          <w:rFonts w:hint="eastAsia" w:ascii="方正仿宋_GBK" w:hAnsi="方正仿宋_GBK" w:cs="方正仿宋_GBK"/>
          <w:color w:val="auto"/>
          <w:szCs w:val="32"/>
        </w:rPr>
        <w:t>），在下达资金预算时同步下达了绩效目标</w:t>
      </w:r>
      <w:r>
        <w:rPr>
          <w:rFonts w:hint="eastAsia" w:ascii="方正仿宋_GBK" w:hAnsi="方正仿宋_GBK" w:cs="方正仿宋_GBK"/>
          <w:color w:val="auto"/>
          <w:szCs w:val="32"/>
          <w:lang w:eastAsia="zh-CN"/>
        </w:rPr>
        <w:t>，我们</w:t>
      </w:r>
      <w:r>
        <w:rPr>
          <w:rFonts w:hint="eastAsia" w:ascii="方正仿宋_GBK" w:hAnsi="方正仿宋_GBK" w:cs="方正仿宋_GBK"/>
          <w:color w:val="auto"/>
          <w:szCs w:val="32"/>
        </w:rPr>
        <w:t>根据绩效目标开展自评。</w:t>
      </w:r>
      <w:r>
        <w:rPr>
          <w:rFonts w:hint="eastAsia" w:ascii="方正仿宋_GBK" w:hAnsi="方正仿宋_GBK" w:cs="方正仿宋_GBK"/>
          <w:color w:val="auto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  <w:lang w:val="en-US" w:eastAsia="zh-CN"/>
        </w:rPr>
        <w:t>1.</w:t>
      </w:r>
      <w:r>
        <w:rPr>
          <w:rFonts w:hint="eastAsia" w:ascii="方正仿宋_GBK" w:hAnsi="方正仿宋_GBK" w:cs="方正仿宋_GBK"/>
          <w:szCs w:val="32"/>
        </w:rPr>
        <w:t>项目资金到位情况</w:t>
      </w:r>
      <w:r>
        <w:rPr>
          <w:rFonts w:hint="eastAsia" w:ascii="方正仿宋_GBK" w:hAnsi="方正仿宋_GBK" w:cs="方正仿宋_GBK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2021年收到县财政拨付9.71万元项目资金，共计到位9.71万元</w:t>
      </w:r>
      <w:r>
        <w:rPr>
          <w:rFonts w:hint="eastAsia" w:ascii="方正仿宋_GBK" w:hAnsi="方正仿宋_GBK" w:cs="方正仿宋_GBK"/>
          <w:szCs w:val="32"/>
        </w:rPr>
        <w:t>；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  <w:lang w:val="en-US" w:eastAsia="zh-CN"/>
        </w:rPr>
        <w:t>2.</w:t>
      </w:r>
      <w:r>
        <w:rPr>
          <w:rFonts w:hint="eastAsia" w:ascii="方正仿宋_GBK" w:hAnsi="方正仿宋_GBK" w:cs="方正仿宋_GBK"/>
          <w:szCs w:val="32"/>
        </w:rPr>
        <w:t>项目资金执行情况</w:t>
      </w:r>
      <w:r>
        <w:rPr>
          <w:rFonts w:hint="eastAsia" w:ascii="方正仿宋_GBK" w:hAnsi="方正仿宋_GBK" w:cs="方正仿宋_GBK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2021年支付9.71万元，共计支付9.71万元，共发放100名90岁及以上老年人2020年的高龄津贴。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  <w:lang w:val="en-US" w:eastAsia="zh-CN"/>
        </w:rPr>
        <w:t>3.</w:t>
      </w:r>
      <w:r>
        <w:rPr>
          <w:rFonts w:hint="eastAsia" w:ascii="方正仿宋_GBK" w:hAnsi="方正仿宋_GBK" w:cs="方正仿宋_GBK"/>
          <w:szCs w:val="32"/>
        </w:rPr>
        <w:t>项目资金管理情况</w:t>
      </w:r>
      <w:r>
        <w:rPr>
          <w:rFonts w:hint="eastAsia" w:ascii="方正仿宋_GBK" w:hAnsi="方正仿宋_GBK" w:cs="方正仿宋_GBK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该专项资金由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县财政局拨至竹园镇财政办，专款专用按时发放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（二）总体绩效目标完成情况分析。</w:t>
      </w:r>
    </w:p>
    <w:p>
      <w:pPr>
        <w:pStyle w:val="2"/>
        <w:ind w:firstLine="640" w:firstLineChars="200"/>
        <w:rPr>
          <w:rFonts w:hint="default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对全镇90岁及以上老年人进行高龄津贴补助，共计补助100名90岁及以上老年人的高龄津贴，累计发放9.71万元，完成率100%，让群众切实享受国家老龄政策。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（1）数量指标</w:t>
      </w:r>
      <w:r>
        <w:rPr>
          <w:rFonts w:hint="eastAsia" w:ascii="方正仿宋_GBK" w:hAnsi="方正仿宋_GBK" w:cs="方正仿宋_GBK"/>
          <w:szCs w:val="32"/>
          <w:lang w:eastAsia="zh-CN"/>
        </w:rPr>
        <w:t>：计划对我镇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100名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90岁及以上老年人进行高龄津贴补助，计划完成100名，实际完成100名，实际完成率为100%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（2）质量指标</w:t>
      </w:r>
      <w:r>
        <w:rPr>
          <w:rFonts w:hint="eastAsia" w:ascii="方正仿宋_GBK" w:hAnsi="方正仿宋_GBK" w:cs="方正仿宋_GBK"/>
          <w:szCs w:val="32"/>
          <w:lang w:eastAsia="zh-CN"/>
        </w:rPr>
        <w:t>：计划对我镇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100名在册的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90岁及以上老年人进行高龄津贴补助，计划保障补助准确率达到100%，实际完成率为100%。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（3）时效指标</w:t>
      </w:r>
      <w:r>
        <w:rPr>
          <w:rFonts w:hint="eastAsia" w:ascii="方正仿宋_GBK" w:hAnsi="方正仿宋_GBK" w:cs="方正仿宋_GBK"/>
          <w:szCs w:val="32"/>
          <w:lang w:eastAsia="zh-CN"/>
        </w:rPr>
        <w:t>：计划对我镇100名90岁及以上老年人进行高龄津贴补助，计划发放及时率为100%，实际完成率为95%，其中12人在此津贴发放之前逝世，本人未曾享受到此项补贴，为后人代为领取。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（4）成本指标</w:t>
      </w:r>
      <w:r>
        <w:rPr>
          <w:rFonts w:hint="eastAsia" w:ascii="方正仿宋_GBK" w:hAnsi="方正仿宋_GBK" w:cs="方正仿宋_GBK"/>
          <w:szCs w:val="32"/>
          <w:lang w:eastAsia="zh-CN"/>
        </w:rPr>
        <w:t>：计划对我镇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100名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90岁及以上老年人进行高龄津贴补助，90-99岁每人每月100元，100岁及以上每人每月300元。实际90-99岁每人每月100元，100岁及以上每人每月300元，实际完成率为100%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（1）经济效益</w:t>
      </w:r>
      <w:r>
        <w:rPr>
          <w:rFonts w:hint="eastAsia" w:ascii="方正仿宋_GBK" w:hAnsi="方正仿宋_GBK" w:cs="方正仿宋_GBK"/>
          <w:szCs w:val="32"/>
          <w:lang w:eastAsia="zh-CN"/>
        </w:rPr>
        <w:t>无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（2）社会效益</w:t>
      </w:r>
      <w:r>
        <w:rPr>
          <w:rFonts w:hint="eastAsia" w:ascii="方正仿宋_GBK" w:hAnsi="方正仿宋_GBK" w:cs="方正仿宋_GBK"/>
          <w:szCs w:val="32"/>
          <w:lang w:eastAsia="zh-CN"/>
        </w:rPr>
        <w:t>：计划保障补助事项公示率大于等于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95%，实际完成值</w:t>
      </w:r>
      <w:r>
        <w:rPr>
          <w:rFonts w:hint="eastAsia" w:ascii="方正仿宋_GBK" w:hAnsi="方正仿宋_GBK" w:cs="方正仿宋_GBK"/>
          <w:szCs w:val="32"/>
          <w:lang w:eastAsia="zh-CN"/>
        </w:rPr>
        <w:t>等于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95%，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实际完成率为100%</w:t>
      </w:r>
      <w:r>
        <w:rPr>
          <w:rFonts w:hint="eastAsia" w:ascii="方正仿宋_GBK" w:hAnsi="方正仿宋_GBK" w:cs="方正仿宋_GBK"/>
          <w:szCs w:val="32"/>
        </w:rPr>
        <w:t>。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；计划保障补助政策知晓率大于等于95%，实际完成值为96%，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实际完成率为100%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（3）生态效益</w:t>
      </w:r>
      <w:r>
        <w:rPr>
          <w:rFonts w:hint="eastAsia" w:ascii="方正仿宋_GBK" w:hAnsi="方正仿宋_GBK" w:cs="方正仿宋_GBK"/>
          <w:szCs w:val="32"/>
          <w:lang w:eastAsia="zh-CN"/>
        </w:rPr>
        <w:t>无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（4）可持续影响</w:t>
      </w:r>
      <w:r>
        <w:rPr>
          <w:rFonts w:hint="eastAsia" w:ascii="方正仿宋_GBK" w:hAnsi="方正仿宋_GBK" w:cs="方正仿宋_GBK"/>
          <w:szCs w:val="32"/>
          <w:lang w:eastAsia="zh-CN"/>
        </w:rPr>
        <w:t>无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</w:t>
      </w:r>
      <w:r>
        <w:rPr>
          <w:rFonts w:hint="eastAsia" w:ascii="方正仿宋_GBK" w:hAnsi="方正仿宋_GBK" w:cs="方正仿宋_GBK"/>
          <w:szCs w:val="32"/>
          <w:lang w:eastAsia="zh-CN"/>
        </w:rPr>
        <w:t>：对我镇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100名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90岁及以上老年人进行高龄津贴补助，计划保障对象满意度大于等于95%,实际完成值等于99%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实际完成率为100%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spacing w:line="600" w:lineRule="exact"/>
        <w:ind w:left="64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99.5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</w:t>
      </w:r>
      <w:r>
        <w:rPr>
          <w:rFonts w:hint="eastAsia" w:ascii="仿宋_GB2312" w:hAnsi="仿宋_GB2312" w:eastAsia="仿宋_GB2312" w:cs="仿宋_GB2312"/>
          <w:color w:val="auto"/>
          <w:szCs w:val="32"/>
        </w:rPr>
        <w:t>优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</w:t>
      </w:r>
      <w:r>
        <w:rPr>
          <w:rFonts w:hint="eastAsia" w:ascii="方正黑体_GBK" w:hAnsi="方正黑体_GBK" w:eastAsia="方正黑体_GBK" w:cs="方正黑体_GBK"/>
          <w:bCs/>
          <w:szCs w:val="32"/>
          <w:lang w:eastAsia="zh-CN"/>
        </w:rPr>
        <w:t>无</w:t>
      </w:r>
      <w:r>
        <w:rPr>
          <w:rFonts w:hint="eastAsia" w:ascii="方正黑体_GBK" w:hAnsi="方正黑体_GBK" w:eastAsia="方正黑体_GBK" w:cs="方正黑体_GBK"/>
          <w:bCs/>
          <w:szCs w:val="32"/>
        </w:rPr>
        <w:t>偏离绩效目标的原因和下一步改进措施</w:t>
      </w:r>
      <w:r>
        <w:rPr>
          <w:rFonts w:hint="eastAsia" w:ascii="方正黑体_GBK" w:hAnsi="方正黑体_GBK" w:eastAsia="方正黑体_GBK" w:cs="方正黑体_GBK"/>
          <w:bCs/>
          <w:szCs w:val="32"/>
          <w:lang w:val="en-US" w:eastAsia="zh-CN"/>
        </w:rPr>
        <w:t xml:space="preserve"> 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</w:t>
      </w:r>
      <w:r>
        <w:rPr>
          <w:rFonts w:hint="eastAsia" w:ascii="方正黑体_GBK" w:hAnsi="方正黑体_GBK" w:eastAsia="方正黑体_GBK" w:cs="方正黑体_GBK"/>
          <w:bCs/>
          <w:szCs w:val="32"/>
          <w:lang w:eastAsia="zh-CN"/>
        </w:rPr>
        <w:t>无</w:t>
      </w:r>
      <w:r>
        <w:rPr>
          <w:rFonts w:hint="eastAsia" w:ascii="方正黑体_GBK" w:hAnsi="方正黑体_GBK" w:eastAsia="方正黑体_GBK" w:cs="方正黑体_GBK"/>
          <w:bCs/>
          <w:szCs w:val="32"/>
        </w:rPr>
        <w:t>其他需要说明的问题</w:t>
      </w:r>
    </w:p>
    <w:p>
      <w:pPr>
        <w:rPr>
          <w:rFonts w:hint="eastAsia" w:ascii="Times New Roman" w:hAnsi="Times New Roman" w:eastAsia="方正仿宋_GBK" w:cs="Times New Roman"/>
          <w:sz w:val="32"/>
          <w:szCs w:val="20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附件：项目支出预算绩效目标自评表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431F91"/>
    <w:rsid w:val="034C4E39"/>
    <w:rsid w:val="0FA4567B"/>
    <w:rsid w:val="200C59DF"/>
    <w:rsid w:val="25E0545A"/>
    <w:rsid w:val="2C1F67DC"/>
    <w:rsid w:val="31C340FB"/>
    <w:rsid w:val="5B1C7C6B"/>
    <w:rsid w:val="5F7701D5"/>
    <w:rsid w:val="69431F91"/>
    <w:rsid w:val="6ACF2850"/>
    <w:rsid w:val="6D906243"/>
    <w:rsid w:val="749B310C"/>
    <w:rsid w:val="75D41658"/>
    <w:rsid w:val="7AE6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2022-03-18T03:09:00Z</dcterms:created>
  <dc:creator>Done</dc:creator>
  <cp:lastModifiedBy>小辣椒</cp:lastModifiedBy>
  <dcterms:modified xsi:type="dcterms:W3CDTF">2022-05-05T03:17:56Z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