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1</w:t>
      </w:r>
      <w:r>
        <w:rPr>
          <w:rFonts w:hint="eastAsia" w:ascii="方正仿宋_GBK" w:hAnsi="宋体" w:cs="宋体"/>
          <w:b/>
          <w:sz w:val="44"/>
          <w:szCs w:val="44"/>
        </w:rPr>
        <w:t>年村级集体经济项目</w:t>
      </w:r>
      <w:r>
        <w:rPr>
          <w:rFonts w:hint="eastAsia" w:ascii="方正仿宋_GBK" w:hAnsi="宋体" w:cs="宋体"/>
          <w:b/>
          <w:sz w:val="44"/>
          <w:szCs w:val="44"/>
          <w:lang w:eastAsia="zh-CN"/>
        </w:rPr>
        <w:t>（华吉村）</w:t>
      </w:r>
      <w:r>
        <w:rPr>
          <w:rFonts w:hint="eastAsia" w:ascii="方正仿宋_GBK" w:hAnsi="宋体" w:cs="宋体"/>
          <w:b/>
          <w:sz w:val="44"/>
          <w:szCs w:val="44"/>
        </w:rPr>
        <w:t>支出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县财政下达项目绩效目标情况。奉节县财政局《关于下达2021年村级集体经济项目的通知》（奉节财农〔2021〕42号），在下达资金预算时同步下达了绩效目标。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2021年9月，2021年村级集体经济项目建设资金（华吉村）到达镇财政。按照建设要求及时验收后拨付50万给华吉村股份经济合作联合社。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Cs w:val="32"/>
          <w:lang w:eastAsia="zh-CN"/>
        </w:rPr>
      </w:pPr>
      <w:r>
        <w:rPr>
          <w:rFonts w:hint="eastAsia" w:ascii="方正仿宋_GBK" w:hAnsi="方正仿宋_GBK" w:cs="方正仿宋_GBK"/>
          <w:bCs/>
          <w:szCs w:val="32"/>
          <w:lang w:eastAsia="zh-CN"/>
        </w:rPr>
        <w:t>入股重庆买买买百货有限公司，入股股额为50万元，入股协议期限为3年，每年按入股股额的7%保底分红，2021年分红金额3.5万元。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szCs w:val="32"/>
        </w:rPr>
        <w:t>集体经济受益户数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1390户。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default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质量指标。</w:t>
      </w:r>
      <w:r>
        <w:rPr>
          <w:rFonts w:hint="eastAsia" w:ascii="方正仿宋_GBK" w:hAnsi="方正仿宋_GBK" w:cs="方正仿宋_GBK"/>
          <w:szCs w:val="32"/>
          <w:lang w:eastAsia="zh-CN"/>
        </w:rPr>
        <w:t>项目验收合格率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default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  <w:r>
        <w:rPr>
          <w:rFonts w:hint="eastAsia" w:ascii="方正仿宋_GBK" w:hAnsi="方正仿宋_GBK" w:cs="方正仿宋_GBK"/>
          <w:szCs w:val="32"/>
          <w:lang w:eastAsia="zh-CN"/>
        </w:rPr>
        <w:t>项目完工及时率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  <w:r>
        <w:rPr>
          <w:rFonts w:hint="eastAsia"/>
        </w:rPr>
        <w:t>实际成本控制在概算范围内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/>
          <w:lang w:eastAsia="zh-CN"/>
        </w:rPr>
        <w:t>入股分红</w:t>
      </w:r>
      <w:r>
        <w:rPr>
          <w:rFonts w:hint="eastAsia"/>
          <w:lang w:val="en-US" w:eastAsia="zh-CN"/>
        </w:rPr>
        <w:t>3万元。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  <w:r>
        <w:rPr>
          <w:rFonts w:hint="eastAsia"/>
          <w:lang w:eastAsia="zh-CN"/>
        </w:rPr>
        <w:t>贫困群众增收</w:t>
      </w:r>
      <w:r>
        <w:rPr>
          <w:rFonts w:hint="eastAsia"/>
          <w:lang w:val="en-US" w:eastAsia="zh-CN"/>
        </w:rPr>
        <w:t>30户以上。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满意度指标完成情况分析。</w:t>
      </w:r>
      <w:r>
        <w:rPr>
          <w:rFonts w:hint="eastAsia"/>
          <w:lang w:eastAsia="zh-CN"/>
        </w:rPr>
        <w:t>集体经济入股项目建设群众满意度</w:t>
      </w:r>
      <w:r>
        <w:rPr>
          <w:rFonts w:hint="eastAsia"/>
          <w:lang w:val="en-US" w:eastAsia="zh-CN"/>
        </w:rPr>
        <w:t>90%以上</w:t>
      </w:r>
      <w:bookmarkStart w:id="0" w:name="_GoBack"/>
      <w:bookmarkEnd w:id="0"/>
      <w:r>
        <w:rPr>
          <w:rFonts w:hint="eastAsia"/>
          <w:lang w:val="en-US" w:eastAsia="zh-CN"/>
        </w:rPr>
        <w:t>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本项目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FE553"/>
    <w:multiLevelType w:val="singleLevel"/>
    <w:tmpl w:val="CC2FE55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62F98F6"/>
    <w:multiLevelType w:val="singleLevel"/>
    <w:tmpl w:val="462F98F6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E551F9D"/>
    <w:multiLevelType w:val="singleLevel"/>
    <w:tmpl w:val="4E551F9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941D328"/>
    <w:multiLevelType w:val="singleLevel"/>
    <w:tmpl w:val="6941D32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A2363"/>
    <w:rsid w:val="097B05B2"/>
    <w:rsid w:val="2F456121"/>
    <w:rsid w:val="350A2363"/>
    <w:rsid w:val="6EAD6045"/>
    <w:rsid w:val="7D0B4E8F"/>
    <w:rsid w:val="7F4B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2022-04-11T02:00:00Z</dcterms:created>
  <dc:creator>Administrator</dc:creator>
  <cp:lastModifiedBy>小辣椒</cp:lastModifiedBy>
  <dcterms:modified xsi:type="dcterms:W3CDTF">2022-04-27T06:46:31Z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