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rPr>
      </w:pPr>
      <w:r>
        <w:rPr>
          <w:rFonts w:hint="eastAsia" w:ascii="方正仿宋_GBK" w:hAnsi="宋体" w:eastAsia="方正仿宋_GBK" w:cs="宋体"/>
          <w:b/>
          <w:kern w:val="2"/>
          <w:sz w:val="44"/>
          <w:szCs w:val="44"/>
        </w:rPr>
        <w:t>农产品产地仓储保鲜冷链设施建设项目资金（红马村兴明农产品产地仓储保鲜冷链设施建设项目）</w:t>
      </w:r>
      <w:r>
        <w:rPr>
          <w:rFonts w:hint="eastAsia" w:ascii="方正仿宋_GBK" w:hAnsi="宋体" w:eastAsia="方正仿宋_GBK" w:cs="宋体"/>
          <w:b/>
          <w:kern w:val="2"/>
          <w:sz w:val="44"/>
          <w:szCs w:val="44"/>
          <w:lang w:eastAsia="zh-CN"/>
        </w:rPr>
        <w:t>项目支出自评报告</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一、绩效目标分解下达情况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（一）财政衔接资金下达预算及项目情况。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根据《奉节县财政局关于下达2021年第二批中央衔接资金项目资金计划的通知》（奉节财农〔2021〕158号）精神，下达我镇财政资金20万元，已到我镇；兴明农产品产地仓储保鲜冷链设施建设项目现已完成建设。</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（二）财政衔接资金项目绩效目标设定情况。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兴明农产品产地仓储保鲜冷链设施建设项目：完成建设机械冷库-90吨（360立方），土地流转 12户，带动脱贫户10户，其中提供稳定务工3人（脱贫户），临时用工 30人次，促进社会就业。</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二、绩效自评工作开展情况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1.开展范围：兴明农产品产地仓储保鲜冷链设施建设项目</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2.对象：奉节县兴明家庭农场</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3.时间：2021年12月12日</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4.方式 ：资料检查、现场核查</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三、绩效目标自评完成情况分析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（一）资金投入情况分析。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1.项目资金到位情况分析。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已完成兴明农产品产地仓储保鲜冷链设施建设项目，已按文件要求拨付财政补助资金20万元。</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2.项目资金执行情况分析。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该项目资金全部用于兴明农产品产地仓储保鲜冷链设施建设项目建设。</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3.项目资金管理情况分析。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该资金全部用于开展兴明农产品产地仓储保鲜冷链设施建设项目，项目资金量、使用方向匹配，有一套严格的资金管理系统。</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（二）绩效项目完成情况分析。</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1.产出效益情况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（1）数量指标。已完成建设机械冷库-90吨（360立方）</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（2）质量指标。验收合格率100%。</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（3）时效指标。该项目在文件规定的时候完成、验收，补助资金在该项目完成验收后已及时发放给项目企业主。</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（4）成本指标。该项目项目建设总成本50万元。</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2.效果情况</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（1）社会效益。该项目的建成，让更多的困难群众有了增收的渠道，2021年累计超过带动12户群众增收。</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（2）可持续影响。该项目的落地让更多的困难群众有了务工的途径和增收的门路。</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3.满意度情况</w:t>
      </w:r>
    </w:p>
    <w:p>
      <w:pPr>
        <w:spacing w:line="220" w:lineRule="atLeast"/>
        <w:ind w:firstLine="640" w:firstLineChars="200"/>
        <w:rPr>
          <w:rFonts w:hint="default" w:ascii="方正仿宋_GBK" w:hAnsi="方正仿宋_GBK" w:eastAsia="方正仿宋_GBK" w:cs="方正仿宋_GBK"/>
          <w:kern w:val="2"/>
          <w:sz w:val="32"/>
          <w:szCs w:val="32"/>
          <w:lang w:val="en-US" w:eastAsia="zh-CN"/>
        </w:rPr>
      </w:pPr>
      <w:r>
        <w:rPr>
          <w:rFonts w:hint="eastAsia" w:ascii="方正仿宋_GBK" w:hAnsi="方正仿宋_GBK" w:eastAsia="方正仿宋_GBK" w:cs="方正仿宋_GBK"/>
          <w:kern w:val="2"/>
          <w:sz w:val="32"/>
          <w:szCs w:val="32"/>
        </w:rPr>
        <w:t>受益人满意度</w:t>
      </w:r>
      <w:r>
        <w:rPr>
          <w:rFonts w:hint="eastAsia" w:ascii="方正仿宋_GBK" w:hAnsi="方正仿宋_GBK" w:eastAsia="方正仿宋_GBK" w:cs="方正仿宋_GBK"/>
          <w:kern w:val="2"/>
          <w:sz w:val="32"/>
          <w:szCs w:val="32"/>
          <w:lang w:val="en-US" w:eastAsia="zh-CN"/>
        </w:rPr>
        <w:t>98%。</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四</w:t>
      </w:r>
      <w:r>
        <w:rPr>
          <w:rFonts w:hint="eastAsia" w:ascii="方正黑体_GBK" w:hAnsi="方正黑体_GBK" w:eastAsia="方正黑体_GBK" w:cs="方正黑体_GBK"/>
          <w:bCs/>
          <w:kern w:val="2"/>
          <w:sz w:val="32"/>
          <w:szCs w:val="32"/>
        </w:rPr>
        <w:t>、绩效自评结果情况</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仿宋_GBK" w:hAnsi="方正仿宋_GBK" w:eastAsia="方正仿宋_GBK" w:cs="方正仿宋_GBK"/>
          <w:kern w:val="2"/>
          <w:sz w:val="32"/>
          <w:szCs w:val="32"/>
        </w:rPr>
        <w:t>通过认真开展单位项目支出绩效目标自评，综合评分</w:t>
      </w:r>
      <w:r>
        <w:rPr>
          <w:rFonts w:hint="eastAsia" w:ascii="方正仿宋_GBK" w:hAnsi="方正仿宋_GBK" w:eastAsia="方正仿宋_GBK" w:cs="方正仿宋_GBK"/>
          <w:kern w:val="2"/>
          <w:sz w:val="32"/>
          <w:szCs w:val="32"/>
          <w:lang w:val="en-US" w:eastAsia="zh-CN"/>
        </w:rPr>
        <w:t>99.8</w:t>
      </w:r>
      <w:bookmarkStart w:id="0" w:name="_GoBack"/>
      <w:bookmarkEnd w:id="0"/>
      <w:r>
        <w:rPr>
          <w:rFonts w:hint="eastAsia" w:ascii="方正仿宋_GBK" w:hAnsi="方正仿宋_GBK" w:eastAsia="方正仿宋_GBK" w:cs="方正仿宋_GBK"/>
          <w:kern w:val="2"/>
          <w:sz w:val="32"/>
          <w:szCs w:val="32"/>
        </w:rPr>
        <w:t>分，评价结果为优。</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五</w:t>
      </w:r>
      <w:r>
        <w:rPr>
          <w:rFonts w:hint="eastAsia" w:ascii="方正黑体_GBK" w:hAnsi="方正黑体_GBK" w:eastAsia="方正黑体_GBK" w:cs="方正黑体_GBK"/>
          <w:bCs/>
          <w:kern w:val="2"/>
          <w:sz w:val="32"/>
          <w:szCs w:val="32"/>
        </w:rPr>
        <w:t>、偏离绩效目标的原因和下一步改进措施</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无。</w:t>
      </w:r>
    </w:p>
    <w:p>
      <w:pPr>
        <w:spacing w:line="220" w:lineRule="atLeast"/>
        <w:ind w:firstLine="640" w:firstLineChars="200"/>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lang w:eastAsia="zh-CN"/>
        </w:rPr>
        <w:t>六</w:t>
      </w:r>
      <w:r>
        <w:rPr>
          <w:rFonts w:hint="eastAsia" w:ascii="方正黑体_GBK" w:hAnsi="方正黑体_GBK" w:eastAsia="方正黑体_GBK" w:cs="方正黑体_GBK"/>
          <w:bCs/>
          <w:kern w:val="2"/>
          <w:sz w:val="32"/>
          <w:szCs w:val="32"/>
        </w:rPr>
        <w:t>、其他需要说明的问题</w:t>
      </w:r>
    </w:p>
    <w:p>
      <w:pPr>
        <w:spacing w:line="220" w:lineRule="atLeast"/>
        <w:ind w:firstLine="640" w:firstLineChars="20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无中央巡视、各级审计和财政监督中发现的问题及其所涉及的金额。</w:t>
      </w:r>
    </w:p>
    <w:p>
      <w:pPr>
        <w:widowControl w:val="0"/>
        <w:autoSpaceDE w:val="0"/>
        <w:autoSpaceDN w:val="0"/>
        <w:adjustRightInd w:val="0"/>
        <w:rPr>
          <w:rFonts w:hint="eastAsia" w:ascii="方正仿宋_GBK" w:hAnsi="Times New Roman" w:eastAsia="方正仿宋_GBK" w:cs="Times New Roman"/>
          <w:color w:val="000000"/>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200" w:line="596" w:lineRule="exact"/>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附件：项目支出预算绩效目标自评表</w:t>
      </w:r>
    </w:p>
    <w:p>
      <w:pPr>
        <w:pStyle w:val="2"/>
        <w:rPr>
          <w:rFonts w:hint="eastAsia"/>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014D33CB"/>
    <w:rsid w:val="03E00944"/>
    <w:rsid w:val="1745756C"/>
    <w:rsid w:val="30870F43"/>
    <w:rsid w:val="31A3353C"/>
    <w:rsid w:val="3D7460EA"/>
    <w:rsid w:val="49485A0A"/>
    <w:rsid w:val="6D205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小辣椒</cp:lastModifiedBy>
  <dcterms:modified xsi:type="dcterms:W3CDTF">2022-04-27T06:24:55Z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