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600" w:lineRule="exact"/>
        <w:jc w:val="center"/>
        <w:rPr>
          <w:rFonts w:hint="eastAsia" w:ascii="方正仿宋_GBK" w:hAnsi="宋体" w:eastAsia="方正仿宋_GBK" w:cs="宋体"/>
          <w:b/>
          <w:kern w:val="2"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kern w:val="2"/>
          <w:sz w:val="44"/>
          <w:szCs w:val="44"/>
          <w:lang w:eastAsia="zh-CN"/>
        </w:rPr>
        <w:t>优抚对象“解三难”市级补助项目支出</w:t>
      </w:r>
    </w:p>
    <w:p>
      <w:pPr>
        <w:widowControl w:val="0"/>
        <w:adjustRightInd/>
        <w:snapToGrid/>
        <w:spacing w:after="0" w:line="600" w:lineRule="exact"/>
        <w:jc w:val="center"/>
        <w:rPr>
          <w:rFonts w:hint="eastAsia" w:ascii="方正仿宋_GBK" w:hAnsi="宋体" w:eastAsia="方正仿宋_GBK" w:cs="宋体"/>
          <w:b/>
          <w:kern w:val="2"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kern w:val="2"/>
          <w:sz w:val="44"/>
          <w:szCs w:val="44"/>
          <w:lang w:eastAsia="zh-CN"/>
        </w:rPr>
        <w:t>自评报告</w:t>
      </w:r>
    </w:p>
    <w:p>
      <w:pPr>
        <w:widowControl w:val="0"/>
        <w:adjustRightInd/>
        <w:snapToGrid/>
        <w:spacing w:after="0" w:line="600" w:lineRule="exact"/>
        <w:jc w:val="center"/>
        <w:rPr>
          <w:rFonts w:hint="eastAsia" w:ascii="方正仿宋_GBK" w:eastAsia="方正仿宋_GBK"/>
          <w:sz w:val="24"/>
          <w:szCs w:val="24"/>
        </w:rPr>
      </w:pPr>
      <w:r>
        <w:rPr>
          <w:rFonts w:hint="eastAsia"/>
        </w:rPr>
        <w:t xml:space="preserve">   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县财政下达转移支付预算和绩效目标情况。根据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重庆市财政局关于下达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年重庆市优抚抚恤（“解三难”）市级补助资金指标的通知奉节财社〔2021〕5号。2020年下拨到我镇优抚抚恤（“解三难”）市级补助资金7万元，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对资金的使用做了具体规划，严格审查申请对象，对符合条件的对象及时给予救助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用于解决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优抚抚恤对象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的生活、医疗、住房等相关困难，提升服务水平维护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优抚抚恤对象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的合法权益，提升满意度、认可度。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：资金到位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7万元。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已将资金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救助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优抚抚恤对象的生活、医疗住房等相关困难，帮困解难，共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：已将资金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用于优抚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抚恤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的生活、医疗、住房等相关困难。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救助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优抚抚恤对象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，已全部拨付打卡到享受人银行账户及现金发放到受益对象手中。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补助人数年度指标值100人，实际完成值109人。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补助准确率100%。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发放及时率100%。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补助标准年度指标值</w:t>
      </w:r>
      <w:r>
        <w:rPr>
          <w:rFonts w:hint="default" w:ascii="Arial" w:hAnsi="Arial" w:cs="Arial"/>
          <w:sz w:val="32"/>
          <w:szCs w:val="32"/>
          <w:lang w:val="en-US" w:eastAsia="zh-CN"/>
        </w:rPr>
        <w:t>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200元/人。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退役军人“解三难”人员生活水平明显提升。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优抚抚恤对象满意度达95%。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该项资金使用自评得分结果为95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分。通过镇公示、公开接受各级部门和广大群众监督。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DB330B"/>
    <w:multiLevelType w:val="singleLevel"/>
    <w:tmpl w:val="D1DB330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15509"/>
    <w:rsid w:val="0AF43E84"/>
    <w:rsid w:val="0DC7656A"/>
    <w:rsid w:val="17C315F4"/>
    <w:rsid w:val="1AE14353"/>
    <w:rsid w:val="1B0839F0"/>
    <w:rsid w:val="1D16365E"/>
    <w:rsid w:val="1E504213"/>
    <w:rsid w:val="1FF10A11"/>
    <w:rsid w:val="201D4C00"/>
    <w:rsid w:val="242F6614"/>
    <w:rsid w:val="2625492C"/>
    <w:rsid w:val="2994372F"/>
    <w:rsid w:val="2A904B53"/>
    <w:rsid w:val="2B393B13"/>
    <w:rsid w:val="2D746ADF"/>
    <w:rsid w:val="2DCA0771"/>
    <w:rsid w:val="328C0D0E"/>
    <w:rsid w:val="32EE45E8"/>
    <w:rsid w:val="3690748E"/>
    <w:rsid w:val="3B435812"/>
    <w:rsid w:val="3E200CF4"/>
    <w:rsid w:val="3EA562DE"/>
    <w:rsid w:val="434D08E9"/>
    <w:rsid w:val="440709D5"/>
    <w:rsid w:val="459A2627"/>
    <w:rsid w:val="4C57616C"/>
    <w:rsid w:val="4CEC1740"/>
    <w:rsid w:val="4F227F29"/>
    <w:rsid w:val="5DDF3AEA"/>
    <w:rsid w:val="60784C86"/>
    <w:rsid w:val="607A69A4"/>
    <w:rsid w:val="627F6915"/>
    <w:rsid w:val="68D579D9"/>
    <w:rsid w:val="69C8554E"/>
    <w:rsid w:val="6AFD512A"/>
    <w:rsid w:val="6CDC2784"/>
    <w:rsid w:val="7936353D"/>
    <w:rsid w:val="7C44750B"/>
    <w:rsid w:val="7D6D05FA"/>
    <w:rsid w:val="7D90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小辣椒</cp:lastModifiedBy>
  <dcterms:modified xsi:type="dcterms:W3CDTF">2022-04-27T06:30:40Z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KSOSaveFontToCloudKey">
    <vt:lpwstr>195709326_btnclosed</vt:lpwstr>
  </property>
  <property fmtid="{D5CDD505-2E9C-101B-9397-08002B2CF9AE}" pid="4" name="ICV">
    <vt:lpwstr>62FB05EE68A24A7AB1B0EFACC9FE2C52</vt:lpwstr>
  </property>
</Properties>
</file>