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2020年度地质灾害群测群防监测经费项目支出自评报告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700" w:lineRule="exact"/>
        <w:ind w:firstLine="640" w:firstLineChars="200"/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县财政下达项目绩效目标情况。奉节财建〔2021〕13号</w:t>
      </w:r>
      <w:r>
        <w:rPr>
          <w:rFonts w:hint="eastAsia" w:ascii="Times New Roman" w:hAnsi="Times New Roman" w:eastAsia="方正仿宋_GBK"/>
          <w:sz w:val="32"/>
          <w:szCs w:val="32"/>
        </w:rPr>
        <w:t>下达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方正仿宋_GBK"/>
          <w:sz w:val="32"/>
          <w:szCs w:val="32"/>
        </w:rPr>
        <w:t>万元资金计划，拨付2020年度后续规划地质灾害点和非库区地质灾害点群测群防监测经费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1.项目资金到位情况分析。</w:t>
      </w:r>
      <w:r>
        <w:rPr>
          <w:rFonts w:hint="eastAsia"/>
          <w:sz w:val="32"/>
          <w:szCs w:val="32"/>
          <w:lang w:val="en-US" w:eastAsia="zh-CN"/>
        </w:rPr>
        <w:t xml:space="preserve">21万元资金2021年2月已全部到位。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pacing w:val="0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  <w:szCs w:val="32"/>
        </w:rPr>
        <w:t>2.项目资金执行情况分析。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</w:rPr>
        <w:t>非库区地质灾害群测群防监测人员补助每个监测点2400元/年，乡镇管理经费补助每个监测点100元/年</w:t>
      </w:r>
      <w:r>
        <w:rPr>
          <w:rFonts w:hint="eastAsia" w:ascii="Times New Roman" w:hAnsi="Times New Roman" w:cs="Times New Roman"/>
          <w:spacing w:val="0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3.项目资金管理情况分析。</w:t>
      </w:r>
      <w:r>
        <w:rPr>
          <w:rFonts w:hint="eastAsia" w:ascii="Times New Roman" w:hAnsi="Times New Roman" w:eastAsia="方正仿宋_GBK"/>
          <w:sz w:val="32"/>
          <w:szCs w:val="32"/>
        </w:rPr>
        <w:t>通过“一卡通”将补助资金发放到</w:t>
      </w:r>
      <w:r>
        <w:rPr>
          <w:rFonts w:hint="eastAsia"/>
          <w:sz w:val="32"/>
          <w:szCs w:val="32"/>
          <w:lang w:eastAsia="zh-CN"/>
        </w:rPr>
        <w:t>监测人员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spacing w:line="520" w:lineRule="exact"/>
        <w:ind w:firstLine="640" w:firstLineChars="200"/>
        <w:outlineLvl w:val="0"/>
        <w:rPr>
          <w:rFonts w:hint="eastAsia"/>
        </w:rPr>
      </w:pPr>
      <w:r>
        <w:rPr>
          <w:rFonts w:hint="eastAsia" w:ascii="Times New Roman" w:hAnsi="Times New Roman" w:eastAsia="方正仿宋_GBK"/>
          <w:bCs/>
          <w:sz w:val="32"/>
          <w:szCs w:val="32"/>
        </w:rPr>
        <w:t>已全部完成</w:t>
      </w:r>
      <w:r>
        <w:rPr>
          <w:rFonts w:hint="eastAsia"/>
          <w:sz w:val="32"/>
          <w:szCs w:val="32"/>
          <w:lang w:val="en-US" w:eastAsia="zh-CN"/>
        </w:rPr>
        <w:t>120个地灾监测点检测费拨付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1.产出指标完成情况分析。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（1）数量指标。</w:t>
      </w:r>
      <w:r>
        <w:rPr>
          <w:rFonts w:hint="eastAsia"/>
          <w:sz w:val="32"/>
          <w:szCs w:val="32"/>
          <w:lang w:eastAsia="zh-CN"/>
        </w:rPr>
        <w:t>对全镇</w:t>
      </w:r>
      <w:r>
        <w:rPr>
          <w:rFonts w:hint="eastAsia"/>
          <w:sz w:val="32"/>
          <w:szCs w:val="32"/>
          <w:lang w:val="en-US" w:eastAsia="zh-CN"/>
        </w:rPr>
        <w:t>120个地灾监测点实施</w:t>
      </w:r>
      <w:r>
        <w:rPr>
          <w:rFonts w:hint="eastAsia" w:ascii="Times New Roman" w:hAnsi="Times New Roman" w:eastAsia="方正仿宋_GBK"/>
          <w:sz w:val="32"/>
          <w:szCs w:val="32"/>
        </w:rPr>
        <w:t>现场检查次数</w:t>
      </w:r>
      <w:r>
        <w:rPr>
          <w:rFonts w:hint="eastAsia"/>
          <w:sz w:val="32"/>
          <w:szCs w:val="32"/>
          <w:lang w:val="en-US" w:eastAsia="zh-CN"/>
        </w:rPr>
        <w:t>51次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（2）质量指标。</w:t>
      </w:r>
      <w:r>
        <w:rPr>
          <w:rFonts w:hint="eastAsia"/>
          <w:sz w:val="32"/>
          <w:szCs w:val="32"/>
          <w:lang w:eastAsia="zh-CN"/>
        </w:rPr>
        <w:t>问题发现率</w:t>
      </w:r>
      <w:r>
        <w:rPr>
          <w:rFonts w:hint="eastAsia"/>
          <w:sz w:val="32"/>
          <w:szCs w:val="32"/>
          <w:lang w:val="en-US" w:eastAsia="zh-CN"/>
        </w:rPr>
        <w:t>100%。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/>
        </w:rPr>
      </w:pPr>
      <w:r>
        <w:rPr>
          <w:rFonts w:ascii="Times New Roman" w:hAnsi="Times New Roman" w:eastAsia="方正仿宋_GBK"/>
          <w:sz w:val="32"/>
          <w:szCs w:val="32"/>
        </w:rPr>
        <w:t>（3）时效指标。</w:t>
      </w:r>
      <w:r>
        <w:rPr>
          <w:rFonts w:hint="eastAsia"/>
          <w:sz w:val="32"/>
          <w:szCs w:val="32"/>
          <w:lang w:eastAsia="zh-CN"/>
        </w:rPr>
        <w:t>年度检查任务按时完成率</w:t>
      </w:r>
      <w:r>
        <w:rPr>
          <w:rFonts w:hint="eastAsia"/>
          <w:sz w:val="32"/>
          <w:szCs w:val="32"/>
          <w:lang w:val="en-US" w:eastAsia="zh-CN"/>
        </w:rPr>
        <w:t>100%。</w:t>
      </w:r>
    </w:p>
    <w:p>
      <w:pPr>
        <w:spacing w:line="52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（4）成本指标。</w:t>
      </w:r>
      <w:r>
        <w:rPr>
          <w:rFonts w:hint="eastAsia"/>
          <w:sz w:val="32"/>
          <w:szCs w:val="32"/>
          <w:lang w:eastAsia="zh-CN"/>
        </w:rPr>
        <w:t>地灾监测点监测费用</w:t>
      </w:r>
      <w:r>
        <w:rPr>
          <w:rFonts w:hint="eastAsia"/>
          <w:sz w:val="32"/>
          <w:szCs w:val="32"/>
          <w:lang w:val="en-US" w:eastAsia="zh-CN"/>
        </w:rPr>
        <w:t>21万元（实际拨付监测费用30万元，其中县财政21万元，市级补助9万元。）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2.效益指标完成情况分析。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（1）经济效益。</w:t>
      </w:r>
      <w:r>
        <w:rPr>
          <w:rFonts w:hint="eastAsia" w:ascii="Times New Roman" w:hAnsi="Times New Roman" w:eastAsia="方正仿宋_GBK"/>
          <w:sz w:val="32"/>
          <w:szCs w:val="32"/>
        </w:rPr>
        <w:t>改造户改善居住环境及保障了住房安全。</w:t>
      </w:r>
    </w:p>
    <w:p>
      <w:pPr>
        <w:spacing w:line="52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（2）社会效益。</w:t>
      </w:r>
      <w:r>
        <w:rPr>
          <w:rFonts w:hint="eastAsia"/>
          <w:sz w:val="32"/>
          <w:szCs w:val="32"/>
          <w:lang w:eastAsia="zh-CN"/>
        </w:rPr>
        <w:t>检查结果公开率</w:t>
      </w:r>
      <w:r>
        <w:rPr>
          <w:rFonts w:hint="eastAsia"/>
          <w:sz w:val="32"/>
          <w:szCs w:val="32"/>
          <w:lang w:val="en-US" w:eastAsia="zh-CN"/>
        </w:rPr>
        <w:t>100%，问题整改落实率100%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3.满意度指标完成情况分析。</w:t>
      </w:r>
    </w:p>
    <w:p>
      <w:pPr>
        <w:spacing w:line="52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受益群众满意度为</w:t>
      </w:r>
      <w:r>
        <w:rPr>
          <w:rFonts w:hint="eastAsia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方正仿宋_GBK"/>
          <w:sz w:val="32"/>
          <w:szCs w:val="32"/>
        </w:rPr>
        <w:t>%。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 w:bidi="ar-SA"/>
        </w:rPr>
        <w:t>附件：项目支出预算绩效目标自评表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1280" w:rightChars="40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356EF"/>
    <w:rsid w:val="08E356EF"/>
    <w:rsid w:val="0BB96823"/>
    <w:rsid w:val="128A4EE0"/>
    <w:rsid w:val="19BD5E97"/>
    <w:rsid w:val="39F27CBB"/>
    <w:rsid w:val="3E38433E"/>
    <w:rsid w:val="5D9E4609"/>
    <w:rsid w:val="63F60800"/>
    <w:rsid w:val="6FE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2022-03-17T08:19:00Z</dcterms:created>
  <dc:creator>Administrator</dc:creator>
  <cp:lastModifiedBy>小辣椒</cp:lastModifiedBy>
  <dcterms:modified xsi:type="dcterms:W3CDTF">2022-04-27T07:47:23Z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ED046C9B3F9F433C8A53EF948F4AB709</vt:lpwstr>
  </property>
</Properties>
</file>