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</w:rPr>
        <w:t>2020年度建档立卡贫困人员参加医疗保险资助（第二批）项目</w:t>
      </w:r>
      <w:r>
        <w:rPr>
          <w:rFonts w:hint="eastAsia" w:ascii="方正仿宋_GBK" w:hAnsi="宋体" w:eastAsia="方正仿宋_GBK" w:cs="宋体"/>
          <w:b/>
          <w:sz w:val="44"/>
          <w:szCs w:val="44"/>
          <w:lang w:eastAsia="zh-CN"/>
        </w:rPr>
        <w:t>支出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（一）县财政下达转移支付预算和绩效目标情况。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奉节县财政局《关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下达</w:t>
      </w:r>
      <w:r>
        <w:rPr>
          <w:rFonts w:hint="eastAsia" w:ascii="方正仿宋_GBK" w:hAnsi="宋体" w:eastAsia="方正仿宋_GBK" w:cs="宋体"/>
          <w:b w:val="0"/>
          <w:bCs/>
          <w:sz w:val="32"/>
          <w:szCs w:val="32"/>
        </w:rPr>
        <w:t>20</w:t>
      </w:r>
      <w:r>
        <w:rPr>
          <w:rFonts w:hint="eastAsia" w:ascii="方正仿宋_GBK" w:hAnsi="宋体" w:eastAsia="方正仿宋_GBK" w:cs="宋体"/>
          <w:b w:val="0"/>
          <w:bCs/>
          <w:sz w:val="32"/>
          <w:szCs w:val="32"/>
          <w:lang w:val="en-US" w:eastAsia="zh-CN"/>
        </w:rPr>
        <w:t>20</w:t>
      </w:r>
      <w:r>
        <w:rPr>
          <w:rFonts w:hint="eastAsia" w:ascii="方正仿宋_GBK" w:hAnsi="宋体" w:eastAsia="方正仿宋_GBK" w:cs="宋体"/>
          <w:b w:val="0"/>
          <w:bCs/>
          <w:sz w:val="32"/>
          <w:szCs w:val="32"/>
        </w:rPr>
        <w:t>年度</w:t>
      </w:r>
      <w:r>
        <w:rPr>
          <w:rFonts w:hint="eastAsia" w:ascii="方正仿宋_GBK" w:hAnsi="宋体" w:eastAsia="方正仿宋_GBK" w:cs="宋体"/>
          <w:b w:val="0"/>
          <w:bCs/>
          <w:sz w:val="32"/>
          <w:szCs w:val="32"/>
          <w:lang w:eastAsia="zh-CN"/>
        </w:rPr>
        <w:t>（第二批）</w:t>
      </w:r>
      <w:r>
        <w:rPr>
          <w:rFonts w:hint="eastAsia" w:ascii="方正仿宋_GBK" w:hAnsi="宋体" w:eastAsia="方正仿宋_GBK" w:cs="宋体"/>
          <w:b w:val="0"/>
          <w:bCs/>
          <w:sz w:val="32"/>
          <w:szCs w:val="32"/>
        </w:rPr>
        <w:t>贫困</w:t>
      </w:r>
      <w:r>
        <w:rPr>
          <w:rFonts w:hint="eastAsia" w:ascii="方正仿宋_GBK" w:hAnsi="宋体" w:eastAsia="方正仿宋_GBK" w:cs="宋体"/>
          <w:b w:val="0"/>
          <w:bCs/>
          <w:sz w:val="32"/>
          <w:szCs w:val="32"/>
          <w:lang w:eastAsia="zh-CN"/>
        </w:rPr>
        <w:t>人员</w:t>
      </w:r>
      <w:r>
        <w:rPr>
          <w:rFonts w:hint="eastAsia" w:ascii="方正仿宋_GBK" w:hAnsi="宋体" w:eastAsia="方正仿宋_GBK" w:cs="宋体"/>
          <w:b w:val="0"/>
          <w:bCs/>
          <w:sz w:val="32"/>
          <w:szCs w:val="32"/>
        </w:rPr>
        <w:t>参加基本医疗保险资助资金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的通知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》（奉节财农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〔2021〕2号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），在下达资金预算时同步下达了绩效目标。此笔资金主要用于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计划资助贫困户参合15人，每人资助90元，贫困户满意度达到100%。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及时，于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2021年2月份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由县财政拨付至乡财政资金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0.135万元。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2.项目资金执行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0.135万元，资助15人。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3.项目资金管理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严格执行财政预算，不挤占挪用，及时公示公开资助对象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实际使用资金0.135万元，资助贫困户参合15人，每人资助90元，贫困户满意度达到90%。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，资助建档立卡贫困群众人数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15人。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，资助标准达标率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100%。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，资助经费及时发放率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100%。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）成本指标，资助建档立卡贫困群众标准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90元/人。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）社会效益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，完成资助贫困户参合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15人，建档立卡贫困户接受资助的比例100%。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贫困户满意度达到90%。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eastAsi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通过认真开展单位项目支出绩效目标自评，综合评分99分，评价结果为优。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因有个别资助对象反映医保参保费用逐年升高，资助金额又较低，满意较低；下一步将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积极宣传政策，正确引导资助对象对城乡医疗保险的认识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M3NjRmOWZmYWViYTFjNzMxMDczNzU3ZTExNDM0N2EifQ=="/>
  </w:docVars>
  <w:rsids>
    <w:rsidRoot w:val="3B8065BB"/>
    <w:rsid w:val="35A4714A"/>
    <w:rsid w:val="3B8065BB"/>
    <w:rsid w:val="49CB7FD4"/>
    <w:rsid w:val="74241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544</Words>
  <Characters>602</Characters>
  <Lines>0</Lines>
  <Paragraphs>0</Paragraphs>
  <TotalTime>4</TotalTime>
  <ScaleCrop>false</ScaleCrop>
  <LinksUpToDate>false</LinksUpToDate>
  <CharactersWithSpaces>625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2022-05-10T03:37:00Z</dcterms:created>
  <dc:creator>Administrator</dc:creator>
  <cp:lastModifiedBy>Administrator</cp:lastModifiedBy>
  <dcterms:modified xsi:type="dcterms:W3CDTF">2022-05-25T01:45:03Z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585CE5EDBA83457F8D4E3AC52AD6ED80</vt:lpwstr>
  </property>
</Properties>
</file>