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2021年度烟叶产业项目资金支出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奉节财农〔2021〕193号下达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长安乡44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用于建设22座烤房补助，涉及西槽村、石罐村、川前村三个村,带动烟叶产业发展，补助标准2万元/座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，受益人口满意度达9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44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。完成西槽村、石罐村、川前村三个村新建烤房22座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补贴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财政补助资金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万元，现已全部拨付到位。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已完成新建烟叶烤房22座补贴，补贴标准2万元/座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新建烟叶烤房22座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新建烤房22座，补助资金44万元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经济效益指标，设施修建后，烟叶烘烤质量提升，亩均产值达3000元以上。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效益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指标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受益烟农10户。</w:t>
      </w:r>
    </w:p>
    <w:p>
      <w:pPr>
        <w:pStyle w:val="2"/>
        <w:rPr>
          <w:rFonts w:hint="default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 xml:space="preserve">    （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  <w:t>3）可持续影响指标，持续使用年限15年。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通过认真开展单位项目支出绩效目标自评，综合评分99.8分，评价结果为优。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烟叶烤房建设项目属补助性项目，补助标准2万元/座，部分受益群众因建设成本高对政策补助较少不理解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，所以群众满意度偏离目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eastAsia="zh-CN"/>
        </w:rPr>
        <w:t>标设定值。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NjRmOWZmYWViYTFjNzMxMDczNzU3ZTExNDM0N2EifQ=="/>
  </w:docVars>
  <w:rsids>
    <w:rsidRoot w:val="00000000"/>
    <w:rsid w:val="0125281A"/>
    <w:rsid w:val="01BB3AE0"/>
    <w:rsid w:val="07236FC2"/>
    <w:rsid w:val="07B972A3"/>
    <w:rsid w:val="0A6B403B"/>
    <w:rsid w:val="0F023953"/>
    <w:rsid w:val="12116AFD"/>
    <w:rsid w:val="13CF0247"/>
    <w:rsid w:val="1D1106FB"/>
    <w:rsid w:val="1D9B6E02"/>
    <w:rsid w:val="1FC97977"/>
    <w:rsid w:val="20E67B3C"/>
    <w:rsid w:val="25E37157"/>
    <w:rsid w:val="275025F4"/>
    <w:rsid w:val="279009BB"/>
    <w:rsid w:val="29FC5B4C"/>
    <w:rsid w:val="2BED0D6E"/>
    <w:rsid w:val="2D660775"/>
    <w:rsid w:val="2F2F09BF"/>
    <w:rsid w:val="30F2601E"/>
    <w:rsid w:val="3C740A7A"/>
    <w:rsid w:val="3CB11CA5"/>
    <w:rsid w:val="3DA47AE4"/>
    <w:rsid w:val="3E7D24F1"/>
    <w:rsid w:val="3F9D5AFB"/>
    <w:rsid w:val="426D0C8B"/>
    <w:rsid w:val="44C714A1"/>
    <w:rsid w:val="46A80E87"/>
    <w:rsid w:val="4760116B"/>
    <w:rsid w:val="492A136B"/>
    <w:rsid w:val="4C6C56F0"/>
    <w:rsid w:val="5046190A"/>
    <w:rsid w:val="56844190"/>
    <w:rsid w:val="58E52279"/>
    <w:rsid w:val="5B9A2873"/>
    <w:rsid w:val="5E4870D8"/>
    <w:rsid w:val="6027543A"/>
    <w:rsid w:val="62DA6A8B"/>
    <w:rsid w:val="637B33FE"/>
    <w:rsid w:val="652439FB"/>
    <w:rsid w:val="6B1F7BCC"/>
    <w:rsid w:val="6B63038D"/>
    <w:rsid w:val="70EF0C29"/>
    <w:rsid w:val="74EE2B10"/>
    <w:rsid w:val="77A57907"/>
    <w:rsid w:val="7BC163D3"/>
    <w:rsid w:val="7E396BB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707</Characters>
  <Lines>0</Lines>
  <Paragraphs>0</Paragraphs>
  <TotalTime>15</TotalTime>
  <ScaleCrop>false</ScaleCrop>
  <LinksUpToDate>false</LinksUpToDate>
  <CharactersWithSpaces>711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2022-05-31T08:10:49Z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D745FEC8F0E149B593F57876497FCB79</vt:lpwstr>
  </property>
</Properties>
</file>