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关于岩湾乡过渡期办公用房维修资金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支出自评报告</w:t>
      </w:r>
    </w:p>
    <w:p>
      <w:pPr>
        <w:spacing w:line="600" w:lineRule="exact"/>
        <w:rPr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Cs w:val="32"/>
        </w:rPr>
        <w:t>奉节县财政局</w:t>
      </w:r>
      <w:r>
        <w:rPr>
          <w:rFonts w:hint="eastAsia" w:ascii="仿宋" w:hAnsi="仿宋" w:eastAsia="仿宋" w:cs="仿宋"/>
          <w:szCs w:val="32"/>
          <w:lang w:eastAsia="zh-CN"/>
        </w:rPr>
        <w:t>《</w:t>
      </w:r>
      <w:r>
        <w:rPr>
          <w:rFonts w:hint="eastAsia" w:ascii="仿宋" w:hAnsi="仿宋" w:eastAsia="仿宋" w:cs="仿宋"/>
          <w:szCs w:val="32"/>
        </w:rPr>
        <w:t>关于下达岩湾乡过渡期办公用房维修资金预算的通知</w:t>
      </w:r>
      <w:r>
        <w:rPr>
          <w:rFonts w:hint="eastAsia" w:ascii="仿宋" w:hAnsi="仿宋" w:eastAsia="仿宋" w:cs="仿宋"/>
          <w:szCs w:val="32"/>
          <w:lang w:eastAsia="zh-CN"/>
        </w:rPr>
        <w:t>》</w:t>
      </w:r>
      <w:r>
        <w:rPr>
          <w:rFonts w:hint="eastAsia" w:ascii="仿宋" w:hAnsi="仿宋" w:eastAsia="仿宋" w:cs="仿宋"/>
          <w:szCs w:val="32"/>
        </w:rPr>
        <w:t>（奉节财农〔2022〕</w:t>
      </w:r>
      <w:r>
        <w:rPr>
          <w:rFonts w:hint="eastAsia" w:ascii="仿宋" w:hAnsi="仿宋" w:eastAsia="仿宋" w:cs="仿宋"/>
          <w:szCs w:val="32"/>
          <w:lang w:val="en-US" w:eastAsia="zh-CN"/>
        </w:rPr>
        <w:t>209</w:t>
      </w:r>
      <w:r>
        <w:rPr>
          <w:rFonts w:hint="eastAsia" w:ascii="仿宋" w:hAnsi="仿宋" w:eastAsia="仿宋" w:cs="仿宋"/>
          <w:szCs w:val="32"/>
        </w:rPr>
        <w:t>号）</w:t>
      </w:r>
      <w:r>
        <w:rPr>
          <w:rFonts w:hint="eastAsia" w:ascii="仿宋" w:hAnsi="仿宋" w:eastAsia="仿宋" w:cs="仿宋"/>
          <w:szCs w:val="32"/>
          <w:lang w:eastAsia="zh-CN"/>
        </w:rPr>
        <w:t>，</w:t>
      </w:r>
      <w:r>
        <w:rPr>
          <w:rFonts w:hint="eastAsia" w:ascii="仿宋" w:hAnsi="仿宋" w:eastAsia="仿宋" w:cs="仿宋"/>
          <w:szCs w:val="32"/>
        </w:rPr>
        <w:t>用于岩湾乡过渡期办公用房资金（第二期）项目</w:t>
      </w:r>
      <w:r>
        <w:rPr>
          <w:rFonts w:hint="eastAsia" w:ascii="仿宋" w:hAnsi="仿宋" w:eastAsia="仿宋" w:cs="仿宋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整修临时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办公用房，购买办公设备设施，改善政府办公条件，确保机关正常运行，更好为人民群众服务。</w:t>
      </w:r>
    </w:p>
    <w:p>
      <w:pPr>
        <w:spacing w:line="600" w:lineRule="exact"/>
        <w:ind w:firstLine="640" w:firstLineChars="200"/>
        <w:outlineLvl w:val="0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1.项目资金到位情况分析。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共收到财政拨款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34.3万元用于</w:t>
      </w:r>
      <w:r>
        <w:rPr>
          <w:rFonts w:hint="eastAsia" w:ascii="仿宋" w:hAnsi="仿宋" w:eastAsia="仿宋" w:cs="仿宋"/>
          <w:szCs w:val="32"/>
        </w:rPr>
        <w:t>岩湾乡过渡期办公用房维修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2.项目资金执行情况分析。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 w:cs="仿宋"/>
          <w:szCs w:val="32"/>
        </w:rPr>
        <w:t>岩湾乡过渡期办公用房维修资金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使用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34.3万元，具体执行情况如下：装修办公用房实施内容：安装木地板185平方米，安装防盗网22平方米，安装办公室防盗门4道，安装密码锁2把，安装梯步砖、强化脚线、门槛整改、门套包边和搬运等事项。购买设备设施实施内容：购买电脑13台，打印机4台，空调51台，空调安装及线路安装，购买路由器1台、交换机4个、网线若干、机柜1个等设备及安装，购买会议室条桌33套、椅子66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3.项目资金管理情况分析。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全年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34.3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用于</w:t>
      </w:r>
      <w:r>
        <w:rPr>
          <w:rFonts w:hint="eastAsia" w:ascii="仿宋" w:hAnsi="仿宋" w:eastAsia="仿宋" w:cs="仿宋"/>
          <w:szCs w:val="32"/>
        </w:rPr>
        <w:t>岩湾乡过渡期办公用房资金（第二期）项目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，全年执行实际到位34.3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元，执行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率100%。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  <w:szCs w:val="32"/>
        </w:rPr>
        <w:t>（二）总体绩效目标完成情况分析。</w:t>
      </w:r>
      <w:r>
        <w:rPr>
          <w:rFonts w:hint="eastAsia" w:ascii="仿宋" w:hAnsi="仿宋" w:eastAsia="仿宋" w:cs="仿宋"/>
        </w:rPr>
        <w:t>该项目绩效自评按照“公开、公平、公正”的原则进行，按照相关法律法规、县级有关文件，采用科学合理的方式方法对项目管理、项目产出、项目效果、项目满意度进行评价分析，该项目总体绩效目标完成情况较好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bCs/>
          <w:szCs w:val="32"/>
        </w:rPr>
        <w:t>（三）绩效目标完成情况分析。</w:t>
      </w:r>
      <w:r>
        <w:rPr>
          <w:rFonts w:hint="eastAsia" w:ascii="仿宋" w:hAnsi="仿宋" w:eastAsia="仿宋" w:cs="仿宋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1.产出指标完成情况分析。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产出指标设定分值为50分，自评得分50分，具体完成情况分析如下：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保障</w:t>
      </w:r>
      <w:r>
        <w:rPr>
          <w:rFonts w:hint="eastAsia" w:ascii="仿宋" w:hAnsi="仿宋" w:eastAsia="仿宋" w:cs="仿宋"/>
          <w:szCs w:val="32"/>
          <w:lang w:eastAsia="zh-CN"/>
        </w:rPr>
        <w:t>机关</w:t>
      </w:r>
      <w:r>
        <w:rPr>
          <w:rFonts w:hint="eastAsia" w:ascii="仿宋" w:hAnsi="仿宋" w:eastAsia="仿宋" w:cs="仿宋"/>
          <w:szCs w:val="32"/>
        </w:rPr>
        <w:t>日常办公</w:t>
      </w:r>
      <w:r>
        <w:rPr>
          <w:rFonts w:hint="eastAsia" w:ascii="仿宋" w:hAnsi="仿宋" w:eastAsia="仿宋" w:cs="仿宋"/>
          <w:szCs w:val="32"/>
          <w:lang w:eastAsia="zh-CN"/>
        </w:rPr>
        <w:t>人数</w:t>
      </w:r>
      <w:r>
        <w:rPr>
          <w:rFonts w:hint="eastAsia" w:ascii="仿宋" w:hAnsi="仿宋" w:eastAsia="仿宋" w:cs="仿宋"/>
          <w:szCs w:val="32"/>
          <w:lang w:val="en-US" w:eastAsia="zh-CN"/>
        </w:rPr>
        <w:t>53人，购买基本办公家具、设备设施等若干套，</w:t>
      </w:r>
      <w:r>
        <w:rPr>
          <w:rFonts w:hint="eastAsia" w:ascii="仿宋" w:hAnsi="仿宋" w:eastAsia="仿宋" w:cs="仿宋"/>
          <w:szCs w:val="32"/>
        </w:rPr>
        <w:t>实际完成</w:t>
      </w:r>
      <w:r>
        <w:rPr>
          <w:rFonts w:hint="eastAsia" w:ascii="仿宋" w:hAnsi="仿宋" w:eastAsia="仿宋" w:cs="仿宋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安装木地板185平方米，安装防盗网22平方米</w:t>
      </w:r>
      <w:r>
        <w:rPr>
          <w:rFonts w:hint="eastAsia" w:ascii="仿宋" w:hAnsi="仿宋" w:eastAsia="仿宋" w:cs="仿宋"/>
          <w:szCs w:val="32"/>
          <w:lang w:eastAsia="zh-CN"/>
        </w:rPr>
        <w:t>以及防盗门、密码锁、梯步砖等，购买电脑</w:t>
      </w:r>
      <w:r>
        <w:rPr>
          <w:rFonts w:hint="eastAsia" w:ascii="仿宋" w:hAnsi="仿宋" w:eastAsia="仿宋" w:cs="仿宋"/>
          <w:szCs w:val="32"/>
          <w:lang w:val="en-US" w:eastAsia="zh-CN"/>
        </w:rPr>
        <w:t>13台</w:t>
      </w:r>
      <w:r>
        <w:rPr>
          <w:rFonts w:hint="eastAsia" w:ascii="仿宋" w:hAnsi="仿宋" w:eastAsia="仿宋" w:cs="仿宋"/>
          <w:szCs w:val="32"/>
          <w:lang w:eastAsia="zh-CN"/>
        </w:rPr>
        <w:t>、打印机</w:t>
      </w:r>
      <w:r>
        <w:rPr>
          <w:rFonts w:hint="eastAsia" w:ascii="仿宋" w:hAnsi="仿宋" w:eastAsia="仿宋" w:cs="仿宋"/>
          <w:szCs w:val="32"/>
          <w:lang w:val="en-US" w:eastAsia="zh-CN"/>
        </w:rPr>
        <w:t>4台</w:t>
      </w:r>
      <w:r>
        <w:rPr>
          <w:rFonts w:hint="eastAsia" w:ascii="仿宋" w:hAnsi="仿宋" w:eastAsia="仿宋" w:cs="仿宋"/>
          <w:szCs w:val="32"/>
          <w:lang w:eastAsia="zh-CN"/>
        </w:rPr>
        <w:t>、空调</w:t>
      </w:r>
      <w:r>
        <w:rPr>
          <w:rFonts w:hint="eastAsia" w:ascii="仿宋" w:hAnsi="仿宋" w:eastAsia="仿宋" w:cs="仿宋"/>
          <w:szCs w:val="32"/>
          <w:lang w:val="en-US" w:eastAsia="zh-CN"/>
        </w:rPr>
        <w:t>51台以及办公桌椅等设备设施，</w:t>
      </w:r>
      <w:r>
        <w:rPr>
          <w:rFonts w:hint="eastAsia" w:ascii="仿宋" w:hAnsi="仿宋" w:eastAsia="仿宋" w:cs="仿宋"/>
          <w:szCs w:val="32"/>
          <w:lang w:eastAsia="zh-CN"/>
        </w:rPr>
        <w:t>机关日常办公正常运行，</w:t>
      </w:r>
      <w:r>
        <w:rPr>
          <w:rFonts w:hint="eastAsia" w:ascii="仿宋" w:hAnsi="仿宋" w:eastAsia="仿宋" w:cs="仿宋"/>
          <w:szCs w:val="32"/>
        </w:rPr>
        <w:t>本项自评得分20分。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（2）质量指标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目标设定项目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验收合格率100%；</w:t>
      </w:r>
      <w:r>
        <w:rPr>
          <w:rFonts w:hint="eastAsia" w:ascii="仿宋" w:hAnsi="仿宋" w:eastAsia="仿宋" w:cs="仿宋"/>
          <w:szCs w:val="32"/>
        </w:rPr>
        <w:t>本项目已按照项目实施方案完成100%，本项自评得分</w:t>
      </w:r>
      <w:r>
        <w:rPr>
          <w:rFonts w:hint="eastAsia" w:ascii="仿宋" w:hAnsi="仿宋" w:eastAsia="仿宋" w:cs="仿宋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Cs w:val="32"/>
        </w:rPr>
        <w:t>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（3）时效指标。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目标设定项目完成合格率100%，本项目已于2022年度全面完成项目建设，完成率100%，本项自评得分10分。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目标设定项目基础实施建设投资33930元</w:t>
      </w:r>
      <w:r>
        <w:rPr>
          <w:rFonts w:hint="eastAsia" w:ascii="仿宋" w:hAnsi="仿宋" w:eastAsia="仿宋" w:cs="仿宋"/>
          <w:szCs w:val="32"/>
          <w:lang w:eastAsia="zh-CN"/>
        </w:rPr>
        <w:t>，</w:t>
      </w:r>
      <w:r>
        <w:rPr>
          <w:rFonts w:hint="eastAsia" w:ascii="仿宋" w:hAnsi="仿宋" w:eastAsia="仿宋" w:cs="仿宋"/>
          <w:szCs w:val="32"/>
        </w:rPr>
        <w:t>本项自评得分10分。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效益指标设定分值为30分，自评得分30分，具体完成情况分析如下：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</w:t>
      </w:r>
      <w:r>
        <w:rPr>
          <w:rFonts w:hint="eastAsia" w:ascii="仿宋" w:hAnsi="仿宋" w:eastAsia="仿宋" w:cs="仿宋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Cs w:val="32"/>
        </w:rPr>
        <w:t>）社会效益指标。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Cs w:val="32"/>
        </w:rPr>
        <w:t>目标设定实现保障正常办公及服务群众，自评得分</w:t>
      </w:r>
      <w:r>
        <w:rPr>
          <w:rFonts w:hint="eastAsia" w:ascii="仿宋" w:hAnsi="仿宋" w:eastAsia="仿宋" w:cs="仿宋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szCs w:val="32"/>
        </w:rPr>
        <w:t>分。</w:t>
      </w:r>
    </w:p>
    <w:p>
      <w:pPr>
        <w:pStyle w:val="9"/>
        <w:numPr>
          <w:ilvl w:val="0"/>
          <w:numId w:val="1"/>
        </w:num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可持续影响。</w:t>
      </w:r>
    </w:p>
    <w:p>
      <w:pPr>
        <w:pStyle w:val="9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目标设定使用期限不少于4年，本项自评得分15分。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3.满意度指标完成情况分析。</w:t>
      </w:r>
    </w:p>
    <w:p>
      <w:pPr>
        <w:spacing w:line="580" w:lineRule="exact"/>
        <w:ind w:firstLine="640" w:firstLineChars="200"/>
        <w:jc w:val="left"/>
        <w:outlineLvl w:val="0"/>
        <w:rPr>
          <w:rFonts w:hint="eastAsia" w:ascii="仿宋" w:hAnsi="仿宋" w:eastAsia="仿宋" w:cs="仿宋"/>
          <w:bCs/>
          <w:szCs w:val="32"/>
        </w:rPr>
      </w:pPr>
      <w:r>
        <w:rPr>
          <w:rFonts w:hint="eastAsia" w:ascii="仿宋" w:hAnsi="仿宋" w:eastAsia="仿宋" w:cs="仿宋"/>
          <w:szCs w:val="32"/>
        </w:rPr>
        <w:t>计划受益群众满意度</w:t>
      </w:r>
      <w:r>
        <w:rPr>
          <w:rFonts w:hint="eastAsia" w:ascii="仿宋" w:hAnsi="仿宋" w:eastAsia="仿宋" w:cs="仿宋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Cs w:val="32"/>
        </w:rPr>
        <w:t>%，实际</w:t>
      </w:r>
      <w:r>
        <w:rPr>
          <w:rFonts w:hint="eastAsia" w:ascii="仿宋" w:hAnsi="仿宋" w:eastAsia="仿宋" w:cs="仿宋"/>
          <w:bCs/>
          <w:szCs w:val="32"/>
        </w:rPr>
        <w:t>受益群众满意度100%，自评得分10分。</w:t>
      </w:r>
      <w:r>
        <w:rPr>
          <w:rFonts w:hint="eastAsia" w:ascii="仿宋" w:hAnsi="仿宋" w:eastAsia="仿宋" w:cs="仿宋"/>
          <w:szCs w:val="32"/>
        </w:rPr>
        <w:t xml:space="preserve"> </w:t>
      </w:r>
      <w:r>
        <w:rPr>
          <w:rFonts w:hint="eastAsia" w:ascii="仿宋" w:hAnsi="仿宋" w:eastAsia="仿宋" w:cs="仿宋"/>
          <w:szCs w:val="22"/>
        </w:rPr>
        <w:t xml:space="preserve">                          </w:t>
      </w:r>
    </w:p>
    <w:p>
      <w:pPr>
        <w:spacing w:line="600" w:lineRule="exact"/>
        <w:ind w:left="640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三、绩效自评结果情况</w:t>
      </w:r>
    </w:p>
    <w:p>
      <w:pPr>
        <w:pStyle w:val="6"/>
        <w:spacing w:after="0" w:line="5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该项目绩效评价设定分值为100分，通过认真开展单位项目支出绩效目标自评，本项目综合评分</w:t>
      </w:r>
      <w:r>
        <w:rPr>
          <w:rFonts w:hint="eastAsia" w:ascii="仿宋" w:hAnsi="仿宋" w:eastAsia="仿宋" w:cs="仿宋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Cs w:val="32"/>
        </w:rPr>
        <w:t>分，评价结果为“优”。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24"/>
          <w:lang w:eastAsia="zh-CN"/>
        </w:rPr>
      </w:pPr>
      <w:r>
        <w:rPr>
          <w:rFonts w:hint="eastAsia" w:ascii="仿宋" w:hAnsi="仿宋" w:eastAsia="仿宋" w:cs="仿宋"/>
          <w:szCs w:val="24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五、其他需要说明的问题</w:t>
      </w:r>
    </w:p>
    <w:p>
      <w:pPr>
        <w:ind w:firstLine="640" w:firstLineChars="200"/>
        <w:rPr>
          <w:rFonts w:hint="eastAsia" w:ascii="仿宋" w:hAnsi="仿宋" w:eastAsia="仿宋" w:cs="仿宋"/>
          <w:szCs w:val="32"/>
          <w:lang w:eastAsia="zh-CN"/>
        </w:rPr>
      </w:pPr>
      <w:r>
        <w:rPr>
          <w:rFonts w:hint="eastAsia" w:ascii="仿宋" w:hAnsi="仿宋" w:eastAsia="仿宋" w:cs="仿宋"/>
          <w:szCs w:val="32"/>
        </w:rPr>
        <w:t>无</w:t>
      </w:r>
      <w:r>
        <w:rPr>
          <w:rFonts w:hint="eastAsia" w:ascii="仿宋" w:hAnsi="仿宋" w:eastAsia="仿宋" w:cs="仿宋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附件：项目支出预算绩效目标自评表</w:t>
      </w:r>
    </w:p>
    <w:p>
      <w:pPr>
        <w:spacing w:line="600" w:lineRule="exact"/>
        <w:rPr>
          <w:rFonts w:hint="eastAsia" w:ascii="仿宋" w:hAnsi="仿宋" w:eastAsia="仿宋" w:cs="仿宋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Courier New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B3C28C"/>
    <w:multiLevelType w:val="singleLevel"/>
    <w:tmpl w:val="5EB3C28C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5M2FjODAyY2M3MGFkN2ZiMjEzYTJiZTQxODIzZGUifQ=="/>
  </w:docVars>
  <w:rsids>
    <w:rsidRoot w:val="001F6248"/>
    <w:rsid w:val="00004D1A"/>
    <w:rsid w:val="00015B9F"/>
    <w:rsid w:val="00017B3C"/>
    <w:rsid w:val="00074D96"/>
    <w:rsid w:val="001F6248"/>
    <w:rsid w:val="001F69A0"/>
    <w:rsid w:val="00236D2B"/>
    <w:rsid w:val="002B28EF"/>
    <w:rsid w:val="00451289"/>
    <w:rsid w:val="00571C94"/>
    <w:rsid w:val="005B264E"/>
    <w:rsid w:val="005D3569"/>
    <w:rsid w:val="00604147"/>
    <w:rsid w:val="006D3B5B"/>
    <w:rsid w:val="007411B5"/>
    <w:rsid w:val="007B372E"/>
    <w:rsid w:val="00867FFD"/>
    <w:rsid w:val="00974892"/>
    <w:rsid w:val="00DF3E30"/>
    <w:rsid w:val="00EC1BAF"/>
    <w:rsid w:val="00F11E29"/>
    <w:rsid w:val="00F72D70"/>
    <w:rsid w:val="03EA2651"/>
    <w:rsid w:val="040D00EE"/>
    <w:rsid w:val="06D867B3"/>
    <w:rsid w:val="09F537CA"/>
    <w:rsid w:val="0AA80BDD"/>
    <w:rsid w:val="0B544033"/>
    <w:rsid w:val="0EE4486D"/>
    <w:rsid w:val="153450AA"/>
    <w:rsid w:val="155C3CBE"/>
    <w:rsid w:val="167C34BC"/>
    <w:rsid w:val="183103F7"/>
    <w:rsid w:val="1D4806BC"/>
    <w:rsid w:val="1E0E2B0F"/>
    <w:rsid w:val="1E560BB7"/>
    <w:rsid w:val="24771887"/>
    <w:rsid w:val="27363334"/>
    <w:rsid w:val="290851A4"/>
    <w:rsid w:val="29A16076"/>
    <w:rsid w:val="2A1B4C13"/>
    <w:rsid w:val="2DE81B39"/>
    <w:rsid w:val="2F885E63"/>
    <w:rsid w:val="305B0540"/>
    <w:rsid w:val="38B247E4"/>
    <w:rsid w:val="3A513BB2"/>
    <w:rsid w:val="3A850402"/>
    <w:rsid w:val="3D4E7AA9"/>
    <w:rsid w:val="3FF1682D"/>
    <w:rsid w:val="40A54751"/>
    <w:rsid w:val="41683412"/>
    <w:rsid w:val="444F73C6"/>
    <w:rsid w:val="457E4CC3"/>
    <w:rsid w:val="4856188F"/>
    <w:rsid w:val="4984496D"/>
    <w:rsid w:val="4C474817"/>
    <w:rsid w:val="4CC335E8"/>
    <w:rsid w:val="4E6A1ADF"/>
    <w:rsid w:val="4FBC41C1"/>
    <w:rsid w:val="4FE37C4D"/>
    <w:rsid w:val="5205190C"/>
    <w:rsid w:val="524644C3"/>
    <w:rsid w:val="52AD5038"/>
    <w:rsid w:val="53743FA9"/>
    <w:rsid w:val="55AC0DF6"/>
    <w:rsid w:val="58650145"/>
    <w:rsid w:val="5B633E15"/>
    <w:rsid w:val="5C7364F3"/>
    <w:rsid w:val="5EDB41E5"/>
    <w:rsid w:val="60511079"/>
    <w:rsid w:val="61D17125"/>
    <w:rsid w:val="66FF0F75"/>
    <w:rsid w:val="67073DC9"/>
    <w:rsid w:val="69866D21"/>
    <w:rsid w:val="6AB90013"/>
    <w:rsid w:val="6B0E38E3"/>
    <w:rsid w:val="6B5336E9"/>
    <w:rsid w:val="6ED069DA"/>
    <w:rsid w:val="730B4C41"/>
    <w:rsid w:val="731916E6"/>
    <w:rsid w:val="74381A66"/>
    <w:rsid w:val="78A7540C"/>
    <w:rsid w:val="79EE2BC7"/>
    <w:rsid w:val="7F7E4594"/>
    <w:rsid w:val="7FC9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0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3"/>
    <w:next w:val="1"/>
    <w:link w:val="11"/>
    <w:qFormat/>
    <w:uiPriority w:val="0"/>
    <w:pPr>
      <w:ind w:firstLine="420" w:firstLineChars="100"/>
    </w:pPr>
    <w:rPr>
      <w:rFonts w:eastAsia="宋体"/>
      <w:szCs w:val="22"/>
    </w:rPr>
  </w:style>
  <w:style w:type="paragraph" w:customStyle="1" w:styleId="9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Calibri" w:eastAsia="方正仿宋_GBK" w:cs="Times New Roman"/>
      <w:color w:val="000000"/>
      <w:kern w:val="0"/>
      <w:sz w:val="24"/>
      <w:szCs w:val="24"/>
      <w:lang w:val="en-US" w:eastAsia="zh-CN" w:bidi="ar-SA"/>
    </w:rPr>
  </w:style>
  <w:style w:type="character" w:customStyle="1" w:styleId="10">
    <w:name w:val="正文文本 Char"/>
    <w:basedOn w:val="8"/>
    <w:link w:val="3"/>
    <w:semiHidden/>
    <w:qFormat/>
    <w:uiPriority w:val="99"/>
    <w:rPr>
      <w:rFonts w:ascii="Times New Roman" w:hAnsi="Times New Roman" w:eastAsia="方正仿宋_GBK" w:cs="Times New Roman"/>
      <w:sz w:val="32"/>
      <w:szCs w:val="20"/>
    </w:rPr>
  </w:style>
  <w:style w:type="character" w:customStyle="1" w:styleId="11">
    <w:name w:val="正文首行缩进 Char"/>
    <w:basedOn w:val="10"/>
    <w:link w:val="6"/>
    <w:qFormat/>
    <w:uiPriority w:val="0"/>
    <w:rPr>
      <w:rFonts w:eastAsia="宋体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方正仿宋_GBK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方正仿宋_GBK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1191</Words>
  <Characters>1283</Characters>
  <Lines>9</Lines>
  <Paragraphs>2</Paragraphs>
  <TotalTime>7</TotalTime>
  <ScaleCrop>false</ScaleCrop>
  <LinksUpToDate>false</LinksUpToDate>
  <CharactersWithSpaces>1340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2023-03-15T01:31:00Z</dcterms:created>
  <dc:creator>XZJD</dc:creator>
  <cp:lastModifiedBy>Administrator</cp:lastModifiedBy>
  <dcterms:modified xsi:type="dcterms:W3CDTF">2023-04-04T03:38:23Z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56F23BB59B704EF6992EAA128DDF1C4B</vt:lpwstr>
  </property>
</Properties>
</file>