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40A9E"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 w14:paraId="71C605E0">
      <w:pPr>
        <w:spacing w:line="600" w:lineRule="exac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奉节县鱼复街道就业帮扶车间建设项目2023年度绩效自评报告</w:t>
      </w:r>
    </w:p>
    <w:p w14:paraId="2BCD5B50">
      <w:pPr>
        <w:spacing w:line="600" w:lineRule="exact"/>
        <w:ind w:firstLine="560" w:firstLineChars="200"/>
        <w:rPr>
          <w:rFonts w:ascii="方正仿宋_GBK" w:eastAsia="方正仿宋_GBK"/>
          <w:sz w:val="28"/>
          <w:szCs w:val="28"/>
        </w:rPr>
      </w:pPr>
    </w:p>
    <w:p w14:paraId="122219ED">
      <w:pPr>
        <w:spacing w:line="600" w:lineRule="exact"/>
        <w:ind w:firstLine="640" w:firstLineChars="200"/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一、绩效目标分解下达情况</w:t>
      </w:r>
    </w:p>
    <w:p w14:paraId="44190668"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(一)</w:t>
      </w:r>
      <w:r>
        <w:rPr>
          <w:rFonts w:hint="eastAsia" w:ascii="方正仿宋_GBK" w:eastAsia="方正仿宋_GBK"/>
          <w:sz w:val="32"/>
          <w:szCs w:val="32"/>
        </w:rPr>
        <w:t>按奉节财农[2023]99号关于下达2023年中国长江三峡集团有限公司定点帮扶资金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计划（第二批）的通知，批复下达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32"/>
        </w:rPr>
        <w:t>奉节县鱼复街道就业帮扶车间建设项目资金预算,</w:t>
      </w:r>
      <w:r>
        <w:rPr>
          <w:rFonts w:hint="eastAsia" w:ascii="方正仿宋_GBK" w:eastAsia="方正仿宋_GBK"/>
          <w:sz w:val="32"/>
          <w:szCs w:val="32"/>
        </w:rPr>
        <w:t>总投资400万元，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在下达资金预算时同步下达了绩效目标。</w:t>
      </w:r>
    </w:p>
    <w:p w14:paraId="3BBB0404">
      <w:pPr>
        <w:pStyle w:val="14"/>
        <w:widowControl/>
        <w:numPr>
          <w:ilvl w:val="0"/>
          <w:numId w:val="0"/>
        </w:numPr>
        <w:shd w:val="clear" w:color="auto" w:fill="FFFFFF"/>
        <w:autoSpaceDE w:val="0"/>
        <w:spacing w:beforeAutospacing="0" w:line="592" w:lineRule="exact"/>
        <w:ind w:left="480" w:leftChars="0"/>
        <w:jc w:val="left"/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</w:rPr>
      </w:pPr>
      <w:r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>（二）部门资金安排、分解下达预算和绩效目标情况。</w:t>
      </w:r>
    </w:p>
    <w:p w14:paraId="4C6028E2">
      <w:pPr>
        <w:tabs>
          <w:tab w:val="left" w:pos="7080"/>
        </w:tabs>
        <w:ind w:firstLine="640" w:firstLineChars="200"/>
        <w:jc w:val="lef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项目安排资金380万元。根据项目要求，修建就业帮扶车间4000㎡，打造创新创业孵化区1000㎡。</w:t>
      </w:r>
    </w:p>
    <w:p w14:paraId="78FEF093">
      <w:pPr>
        <w:spacing w:line="600" w:lineRule="exact"/>
        <w:ind w:firstLine="640" w:firstLineChars="200"/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二、绩效目标完成情况分析</w:t>
      </w:r>
    </w:p>
    <w:p w14:paraId="79CB6D0F">
      <w:pPr>
        <w:pStyle w:val="14"/>
        <w:widowControl/>
        <w:numPr>
          <w:ilvl w:val="0"/>
          <w:numId w:val="0"/>
        </w:numPr>
        <w:shd w:val="clear" w:color="auto" w:fill="FFFFFF"/>
        <w:autoSpaceDE w:val="0"/>
        <w:spacing w:beforeAutospacing="0" w:line="592" w:lineRule="exact"/>
        <w:ind w:firstLine="640" w:firstLineChars="200"/>
        <w:jc w:val="left"/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>(一)资金投入情况分析</w:t>
      </w:r>
    </w:p>
    <w:p w14:paraId="593DC41C">
      <w:pPr>
        <w:spacing w:line="600" w:lineRule="exact"/>
        <w:ind w:firstLine="640" w:firstLineChars="200"/>
        <w:outlineLvl w:val="0"/>
        <w:rPr>
          <w:rFonts w:ascii="方正仿宋_GBK" w:hAnsi="方正仿宋_GBK" w:eastAsia="方正仿宋_GBK" w:cs="方正仿宋_GBK"/>
          <w:color w:val="000000" w:themeColor="text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</w:rPr>
        <w:t>项目资金到位380万元，到位率100%。项目资金执行480万元，执行率90%。资金管理情况：严格按照财务管理制度管理资金,项目资金到位后，做到了专款专账专用。</w:t>
      </w:r>
    </w:p>
    <w:p w14:paraId="1BC953AE">
      <w:pPr>
        <w:pStyle w:val="14"/>
        <w:widowControl/>
        <w:numPr>
          <w:ilvl w:val="0"/>
          <w:numId w:val="0"/>
        </w:numPr>
        <w:shd w:val="clear" w:color="auto" w:fill="FFFFFF"/>
        <w:autoSpaceDE w:val="0"/>
        <w:spacing w:beforeAutospacing="0" w:line="592" w:lineRule="exact"/>
        <w:ind w:left="480" w:leftChars="0"/>
        <w:jc w:val="left"/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 xml:space="preserve"> (二)总体绩效目标完成情况分析</w:t>
      </w:r>
    </w:p>
    <w:p w14:paraId="754E616B"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总</w:t>
      </w:r>
      <w:r>
        <w:rPr>
          <w:rFonts w:eastAsia="方正仿宋_GBK"/>
          <w:sz w:val="32"/>
          <w:szCs w:val="32"/>
        </w:rPr>
        <w:t>体目标：</w:t>
      </w:r>
      <w:r>
        <w:rPr>
          <w:rFonts w:hint="eastAsia" w:ascii="方正仿宋_GBK" w:eastAsia="方正仿宋_GBK"/>
          <w:sz w:val="32"/>
          <w:szCs w:val="32"/>
        </w:rPr>
        <w:t>增加就业岗位，助力三峡移民、城市失业人员、大中专毕业学生稳岗就业，实现城镇居民在“家附近”工作，增强人民群众对就业的获得</w:t>
      </w:r>
      <w:r>
        <w:rPr>
          <w:rFonts w:hint="eastAsia" w:ascii="方正仿宋_GBK" w:eastAsia="方正仿宋_GBK"/>
          <w:color w:val="000000"/>
          <w:sz w:val="32"/>
          <w:szCs w:val="32"/>
        </w:rPr>
        <w:t>感、幸福感。</w:t>
      </w:r>
    </w:p>
    <w:p w14:paraId="3E2F1E77">
      <w:pPr>
        <w:tabs>
          <w:tab w:val="left" w:pos="7080"/>
        </w:tabs>
        <w:ind w:firstLine="640" w:firstLineChars="200"/>
        <w:jc w:val="left"/>
        <w:outlineLvl w:val="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绩效</w:t>
      </w:r>
      <w:r>
        <w:rPr>
          <w:rFonts w:eastAsia="方正仿宋_GBK"/>
          <w:sz w:val="32"/>
          <w:szCs w:val="32"/>
        </w:rPr>
        <w:t>目标完成情况：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修建就业帮扶车间4000㎡，打造创新创业孵化区1000㎡。</w:t>
      </w:r>
    </w:p>
    <w:p w14:paraId="185C5FED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通过自查，按照专项资金绩效评价指标体系，经综合评价分析，</w:t>
      </w:r>
      <w:r>
        <w:rPr>
          <w:rFonts w:hint="eastAsia" w:ascii="方正仿宋_GBK" w:hAnsi="宋体" w:eastAsia="方正仿宋_GBK"/>
          <w:snapToGrid w:val="0"/>
          <w:kern w:val="0"/>
          <w:sz w:val="32"/>
          <w:szCs w:val="32"/>
        </w:rPr>
        <w:t>奉节县鱼复街道就业帮扶车间建设项目</w:t>
      </w:r>
      <w:r>
        <w:rPr>
          <w:rFonts w:hint="eastAsia" w:eastAsia="方正仿宋_GBK"/>
          <w:sz w:val="32"/>
          <w:szCs w:val="32"/>
        </w:rPr>
        <w:t>2023年度</w:t>
      </w:r>
      <w:r>
        <w:rPr>
          <w:rFonts w:eastAsia="方正仿宋_GBK"/>
          <w:sz w:val="32"/>
          <w:szCs w:val="32"/>
        </w:rPr>
        <w:t>绩效目标管理工作均能按上级要求执行，专项资金到位情况良好，专项资金管理和项目建设管理建立了管理制度，并采取动态监管措施，未发现违规使用、挪用专项资金现象。实施进度，项目产出数量指标、时效指标，以及效益指标等实现预期目标。</w:t>
      </w:r>
    </w:p>
    <w:p w14:paraId="184C2093">
      <w:pPr>
        <w:pStyle w:val="14"/>
        <w:widowControl/>
        <w:numPr>
          <w:ilvl w:val="0"/>
          <w:numId w:val="0"/>
        </w:numPr>
        <w:shd w:val="clear" w:color="auto" w:fill="FFFFFF"/>
        <w:autoSpaceDE w:val="0"/>
        <w:spacing w:beforeAutospacing="0" w:line="592" w:lineRule="exact"/>
        <w:ind w:left="480" w:leftChars="0"/>
        <w:jc w:val="left"/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  <w:t>(三)绩效目标完成情况分析</w:t>
      </w:r>
    </w:p>
    <w:p w14:paraId="19B44C79">
      <w:pPr>
        <w:spacing w:line="600" w:lineRule="exact"/>
        <w:ind w:firstLine="640" w:firstLineChars="200"/>
        <w:rPr>
          <w:rFonts w:ascii="方正仿宋_GBK" w:eastAsia="方正仿宋_GBK" w:cs="方正仿宋_GBK" w:hAnsiTheme="minorEastAsia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1.产出指标完成情况分析。</w:t>
      </w:r>
    </w:p>
    <w:p w14:paraId="00EFA5F4">
      <w:pPr>
        <w:tabs>
          <w:tab w:val="left" w:pos="7080"/>
        </w:tabs>
        <w:ind w:firstLine="640" w:firstLineChars="200"/>
        <w:jc w:val="lef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（1）数量指标: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修建就业帮扶车间4000㎡，打造创新创业孵化区1000㎡。</w:t>
      </w:r>
    </w:p>
    <w:p w14:paraId="3A8B92BE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（2）质量指标:</w:t>
      </w:r>
      <w:r>
        <w:rPr>
          <w:rFonts w:hint="eastAsia" w:ascii="方正仿宋_GBK" w:eastAsia="方正仿宋_GBK" w:cs="宋体" w:hAnsiTheme="minorEastAsia"/>
          <w:kern w:val="0"/>
          <w:sz w:val="24"/>
        </w:rPr>
        <w:t xml:space="preserve"> </w:t>
      </w:r>
      <w:r>
        <w:rPr>
          <w:rFonts w:eastAsia="方正仿宋_GBK"/>
          <w:sz w:val="32"/>
          <w:szCs w:val="32"/>
        </w:rPr>
        <w:t>项目工程质量合格率、项目验收通过率均达到100%。</w:t>
      </w:r>
    </w:p>
    <w:p w14:paraId="703B8A1D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（3）时效指标:</w:t>
      </w:r>
      <w:r>
        <w:rPr>
          <w:rFonts w:eastAsia="方正仿宋_GBK"/>
          <w:sz w:val="32"/>
          <w:szCs w:val="32"/>
        </w:rPr>
        <w:t xml:space="preserve"> 项目按时开工率、项目按时验收率均达到100%，项目资金按工程进度拨付率达到</w:t>
      </w:r>
      <w:r>
        <w:rPr>
          <w:rFonts w:hint="eastAsia" w:eastAsia="方正仿宋_GBK"/>
          <w:sz w:val="32"/>
          <w:szCs w:val="32"/>
        </w:rPr>
        <w:t>100</w:t>
      </w:r>
      <w:r>
        <w:rPr>
          <w:rFonts w:eastAsia="方正仿宋_GBK"/>
          <w:sz w:val="32"/>
          <w:szCs w:val="32"/>
        </w:rPr>
        <w:t>%。</w:t>
      </w:r>
    </w:p>
    <w:p w14:paraId="505645F4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（4）成本指标:</w:t>
      </w:r>
      <w:r>
        <w:rPr>
          <w:rFonts w:eastAsia="方正仿宋_GBK"/>
          <w:sz w:val="32"/>
          <w:szCs w:val="32"/>
        </w:rPr>
        <w:t xml:space="preserve"> 项目实际完成投资控制在概算内的比例为</w:t>
      </w:r>
      <w:r>
        <w:rPr>
          <w:rFonts w:hint="eastAsia" w:eastAsia="方正仿宋_GBK"/>
          <w:sz w:val="32"/>
          <w:szCs w:val="32"/>
        </w:rPr>
        <w:t>100%</w:t>
      </w:r>
      <w:r>
        <w:rPr>
          <w:rFonts w:eastAsia="方正仿宋_GBK"/>
          <w:sz w:val="32"/>
          <w:szCs w:val="32"/>
        </w:rPr>
        <w:t>，项目调整概算完备率100%。</w:t>
      </w:r>
    </w:p>
    <w:p w14:paraId="18C7A645">
      <w:pPr>
        <w:spacing w:line="594" w:lineRule="exact"/>
        <w:ind w:firstLine="640" w:firstLineChars="200"/>
        <w:rPr>
          <w:rFonts w:ascii="方正仿宋_GBK" w:eastAsia="方正仿宋_GBK" w:cs="方正仿宋_GBK" w:hAnsiTheme="minorEastAsia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2.效益指标完成情况分析。</w:t>
      </w:r>
    </w:p>
    <w:p w14:paraId="61296106">
      <w:pPr>
        <w:ind w:firstLine="630"/>
        <w:rPr>
          <w:rFonts w:ascii="方正仿宋_GBK" w:eastAsia="方正仿宋_GBK" w:cs="方正仿宋_GBK" w:hAnsiTheme="minorEastAsia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（1）社会效益:</w:t>
      </w:r>
      <w:r>
        <w:rPr>
          <w:rFonts w:hint="eastAsia" w:ascii="方正仿宋_GBK" w:eastAsia="方正仿宋_GBK" w:cs="宋体" w:hAnsiTheme="minorEastAsia"/>
          <w:kern w:val="0"/>
          <w:sz w:val="24"/>
        </w:rPr>
        <w:t xml:space="preserve"> </w:t>
      </w:r>
      <w:r>
        <w:rPr>
          <w:rFonts w:hint="eastAsia" w:ascii="方正仿宋_GBK" w:eastAsia="方正仿宋_GBK" w:cs="宋体" w:hAnsiTheme="minorEastAsia"/>
          <w:kern w:val="0"/>
          <w:sz w:val="32"/>
          <w:szCs w:val="32"/>
        </w:rPr>
        <w:t>城镇居民受益率100％</w:t>
      </w:r>
    </w:p>
    <w:p w14:paraId="617A61DD">
      <w:pPr>
        <w:rPr>
          <w:rFonts w:ascii="方正仿宋_GBK" w:eastAsia="方正仿宋_GBK" w:cs="宋体" w:hAnsiTheme="minorEastAsia"/>
          <w:kern w:val="0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 xml:space="preserve">    （2）可持续影响：</w:t>
      </w:r>
      <w:r>
        <w:rPr>
          <w:rFonts w:hint="eastAsia" w:ascii="方正仿宋_GBK" w:eastAsia="方正仿宋_GBK" w:cs="宋体" w:hAnsiTheme="minorEastAsia"/>
          <w:kern w:val="0"/>
          <w:sz w:val="32"/>
          <w:szCs w:val="32"/>
        </w:rPr>
        <w:t>城镇居民人均可支配收入年增长率5%。</w:t>
      </w:r>
    </w:p>
    <w:p w14:paraId="65131315"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 w:cs="方正仿宋_GBK" w:hAnsiTheme="minorEastAsia"/>
          <w:sz w:val="32"/>
          <w:szCs w:val="32"/>
        </w:rPr>
        <w:t>3.满意度指标完成情况分析：</w:t>
      </w:r>
      <w:r>
        <w:rPr>
          <w:rFonts w:hint="eastAsia" w:eastAsia="方正仿宋_GBK"/>
          <w:sz w:val="32"/>
          <w:szCs w:val="32"/>
        </w:rPr>
        <w:t>居民满意度达到100%，移民满意度达到100%，促进相关信访问题化解率达到85%</w:t>
      </w:r>
      <w:r>
        <w:rPr>
          <w:rFonts w:eastAsia="方正仿宋_GBK"/>
          <w:sz w:val="32"/>
          <w:szCs w:val="32"/>
        </w:rPr>
        <w:t>。</w:t>
      </w:r>
    </w:p>
    <w:p w14:paraId="7CD9CCF8">
      <w:pPr>
        <w:spacing w:line="600" w:lineRule="exact"/>
        <w:ind w:firstLine="640" w:firstLineChars="200"/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三、绩效自评结果情况</w:t>
      </w:r>
    </w:p>
    <w:p w14:paraId="2C7760DE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通过认真开展单位项目支出绩效目标自评，综合评分100分，评价结果为优。</w:t>
      </w:r>
    </w:p>
    <w:p w14:paraId="01F3E330">
      <w:pPr>
        <w:spacing w:line="600" w:lineRule="exact"/>
        <w:ind w:firstLine="640" w:firstLineChars="200"/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四、偏离绩效目标的原因和下一步改进措施</w:t>
      </w:r>
    </w:p>
    <w:p w14:paraId="2C1D3042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 w14:paraId="7554F638">
      <w:pPr>
        <w:spacing w:line="600" w:lineRule="exact"/>
        <w:ind w:firstLine="640" w:firstLineChars="200"/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5"/>
          <w:rFonts w:hint="eastAsia" w:eastAsia="方正黑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五、其他需要说明的问题</w:t>
      </w:r>
    </w:p>
    <w:p w14:paraId="77CCCC25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无。</w:t>
      </w:r>
    </w:p>
    <w:p w14:paraId="4F78BAFE">
      <w:pPr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7B8D89B6">
      <w:pPr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奉节县鱼复街道办事处</w:t>
      </w:r>
    </w:p>
    <w:p w14:paraId="65F1F612">
      <w:pPr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2024年1月15日</w:t>
      </w:r>
    </w:p>
    <w:p w14:paraId="19F49BF2">
      <w:pPr>
        <w:ind w:firstLine="640" w:firstLineChars="200"/>
        <w:rPr>
          <w:rFonts w:ascii="方正仿宋_GBK" w:eastAsia="方正仿宋_GBK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yZjdmZmRjNmEyY2UwZDAxNWEwYzdiMGZjMjZmYzEifQ=="/>
  </w:docVars>
  <w:rsids>
    <w:rsidRoot w:val="00C23247"/>
    <w:rsid w:val="00085D10"/>
    <w:rsid w:val="001F269D"/>
    <w:rsid w:val="002517EE"/>
    <w:rsid w:val="002D06A4"/>
    <w:rsid w:val="002D1484"/>
    <w:rsid w:val="002D5BBB"/>
    <w:rsid w:val="00302E1C"/>
    <w:rsid w:val="00373189"/>
    <w:rsid w:val="0042789E"/>
    <w:rsid w:val="00453D5E"/>
    <w:rsid w:val="004C1DD2"/>
    <w:rsid w:val="004C4ECE"/>
    <w:rsid w:val="00561448"/>
    <w:rsid w:val="005E263C"/>
    <w:rsid w:val="00621386"/>
    <w:rsid w:val="006379BB"/>
    <w:rsid w:val="006A53ED"/>
    <w:rsid w:val="00737210"/>
    <w:rsid w:val="00767710"/>
    <w:rsid w:val="008662E9"/>
    <w:rsid w:val="008A0770"/>
    <w:rsid w:val="009431AA"/>
    <w:rsid w:val="00953B03"/>
    <w:rsid w:val="00AD2D94"/>
    <w:rsid w:val="00B5100B"/>
    <w:rsid w:val="00BC4A76"/>
    <w:rsid w:val="00BC5387"/>
    <w:rsid w:val="00C23247"/>
    <w:rsid w:val="00CB6892"/>
    <w:rsid w:val="00D06611"/>
    <w:rsid w:val="00D72ADE"/>
    <w:rsid w:val="00E06760"/>
    <w:rsid w:val="00E211EF"/>
    <w:rsid w:val="00E35A77"/>
    <w:rsid w:val="00E64208"/>
    <w:rsid w:val="00EC5882"/>
    <w:rsid w:val="00F206E5"/>
    <w:rsid w:val="00F534EE"/>
    <w:rsid w:val="00F6036C"/>
    <w:rsid w:val="1A62212B"/>
    <w:rsid w:val="581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  <w:sz w:val="28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黑体" w:cs="Times New Roman"/>
      <w:sz w:val="44"/>
      <w:szCs w:val="20"/>
    </w:rPr>
  </w:style>
  <w:style w:type="character" w:customStyle="1" w:styleId="10">
    <w:name w:val="标题 2 Char"/>
    <w:basedOn w:val="8"/>
    <w:link w:val="3"/>
    <w:uiPriority w:val="0"/>
    <w:rPr>
      <w:rFonts w:ascii="宋体" w:hAnsi="宋体" w:eastAsia="宋体" w:cs="Times New Roman"/>
      <w:sz w:val="28"/>
      <w:szCs w:val="20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4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普通(网站) Char"/>
    <w:basedOn w:val="1"/>
    <w:qFormat/>
    <w:uiPriority w:val="0"/>
    <w:pPr>
      <w:spacing w:beforeAutospacing="1" w:afterAutospacing="1"/>
    </w:pPr>
  </w:style>
  <w:style w:type="character" w:customStyle="1" w:styleId="15">
    <w:name w:val="17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930</Words>
  <Characters>1012</Characters>
  <Lines>7</Lines>
  <Paragraphs>2</Paragraphs>
  <TotalTime>146</TotalTime>
  <ScaleCrop>false</ScaleCrop>
  <LinksUpToDate>false</LinksUpToDate>
  <CharactersWithSpaces>1022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2020-07-02T00:54:00Z</dcterms:created>
  <dc:creator>User</dc:creator>
  <cp:lastModifiedBy>鱼复街道办事处政务手机</cp:lastModifiedBy>
  <cp:lastPrinted>2024-08-09T09:45:21Z</cp:lastPrinted>
  <dcterms:modified xsi:type="dcterms:W3CDTF">2024-08-09T09:45:27Z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3A1DC8AFFE9E4B3595890C813B702CCC_12</vt:lpwstr>
  </property>
</Properties>
</file>