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F2" w:rsidRDefault="00D950BB">
      <w:pPr>
        <w:spacing w:line="600" w:lineRule="exact"/>
        <w:jc w:val="center"/>
        <w:rPr>
          <w:rFonts w:ascii="FZFangSong-Z02" w:hAnsi="SimSun" w:cs="SimSun" w:hint="eastAsia"/>
          <w:b/>
          <w:sz w:val="44"/>
          <w:szCs w:val="44"/>
        </w:rPr>
      </w:pPr>
      <w:r>
        <w:rPr>
          <w:rFonts w:ascii="FZFangSong-Z02" w:hAnsi="SimSun" w:cs="SimSun" w:hint="eastAsia"/>
          <w:b/>
          <w:sz w:val="44"/>
          <w:szCs w:val="44"/>
        </w:rPr>
        <w:t>永安街道江陵社区综合服务设施项目支出自评报告</w:t>
      </w:r>
    </w:p>
    <w:p w:rsidR="002F0BF2" w:rsidRDefault="002F0BF2">
      <w:pPr>
        <w:pStyle w:val="Default"/>
      </w:pPr>
    </w:p>
    <w:p w:rsidR="002F0BF2" w:rsidRDefault="00D950B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</w:t>
      </w:r>
      <w:bookmarkStart w:id="0" w:name="_GoBack"/>
      <w:bookmarkEnd w:id="0"/>
      <w:r>
        <w:rPr>
          <w:rFonts w:ascii="方正黑体_GBK" w:eastAsia="方正黑体_GBK" w:hAnsi="方正黑体_GBK" w:cs="方正黑体_GBK" w:hint="eastAsia"/>
          <w:bCs/>
          <w:szCs w:val="32"/>
        </w:rPr>
        <w:t>情况</w:t>
      </w:r>
    </w:p>
    <w:p w:rsidR="002F0BF2" w:rsidRDefault="00D950BB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（一）财政局下达转移支付预算和绩效目标情况。</w:t>
      </w:r>
      <w:r>
        <w:rPr>
          <w:rFonts w:ascii="FZFangSong-Z02" w:hAnsi="FZFangSong-Z02" w:cs="FZFangSong-Z02" w:hint="eastAsia"/>
          <w:szCs w:val="32"/>
        </w:rPr>
        <w:t>奉节县财政局《关于调整</w:t>
      </w:r>
      <w:r>
        <w:rPr>
          <w:rFonts w:ascii="FZFangSong-Z02" w:hAnsi="FZFangSong-Z02" w:cs="FZFangSong-Z02" w:hint="eastAsia"/>
          <w:szCs w:val="32"/>
        </w:rPr>
        <w:t>2020-2021</w:t>
      </w:r>
      <w:r>
        <w:rPr>
          <w:rFonts w:ascii="FZFangSong-Z02" w:hAnsi="FZFangSong-Z02" w:cs="FZFangSong-Z02" w:hint="eastAsia"/>
          <w:szCs w:val="32"/>
        </w:rPr>
        <w:t>年水库移民后期扶持基金结余资金的通知》（奉节财</w:t>
      </w:r>
      <w:r>
        <w:rPr>
          <w:rFonts w:ascii="FZFangSong-Z02" w:hAnsi="FZFangSong-Z02" w:cs="FZFangSong-Z02" w:hint="eastAsia"/>
          <w:szCs w:val="32"/>
        </w:rPr>
        <w:t>农</w:t>
      </w:r>
      <w:r>
        <w:rPr>
          <w:rFonts w:ascii="仿宋_GB2312" w:eastAsia="仿宋_GB2312" w:hAnsi="仿宋_GB2312" w:cs="仿宋_GB2312" w:hint="eastAsia"/>
          <w:szCs w:val="32"/>
        </w:rPr>
        <w:t>〔</w:t>
      </w:r>
      <w:r>
        <w:rPr>
          <w:rFonts w:ascii="仿宋_GB2312" w:eastAsia="仿宋_GB2312" w:hAnsi="仿宋_GB2312" w:cs="仿宋_GB2312" w:hint="eastAsia"/>
          <w:szCs w:val="32"/>
        </w:rPr>
        <w:t>2023</w:t>
      </w:r>
      <w:r>
        <w:rPr>
          <w:rFonts w:ascii="仿宋_GB2312" w:eastAsia="仿宋_GB2312" w:hAnsi="仿宋_GB2312" w:cs="仿宋_GB2312" w:hint="eastAsia"/>
          <w:szCs w:val="32"/>
        </w:rPr>
        <w:t>〕</w:t>
      </w:r>
      <w:r>
        <w:rPr>
          <w:rFonts w:ascii="仿宋_GB2312" w:eastAsia="仿宋_GB2312" w:hAnsi="仿宋_GB2312" w:cs="仿宋_GB2312" w:hint="eastAsia"/>
          <w:szCs w:val="32"/>
        </w:rPr>
        <w:t>139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FZFangSong-Z02" w:hAnsi="FZFangSong-Z02" w:cs="FZFangSong-Z02" w:hint="eastAsia"/>
          <w:szCs w:val="32"/>
        </w:rPr>
        <w:t>）</w:t>
      </w:r>
      <w:r>
        <w:rPr>
          <w:rFonts w:ascii="FZFangSong-Z02" w:hAnsi="FZFangSong-Z02" w:cs="FZFangSong-Z02" w:hint="eastAsia"/>
          <w:szCs w:val="32"/>
        </w:rPr>
        <w:t>,</w:t>
      </w:r>
      <w:r>
        <w:rPr>
          <w:rFonts w:ascii="FZFangSong-Z02" w:hAnsi="FZFangSong-Z02" w:cs="FZFangSong-Z02" w:hint="eastAsia"/>
          <w:szCs w:val="32"/>
        </w:rPr>
        <w:t>在下达资金预算时同步下达了绩效目标，共计</w:t>
      </w:r>
      <w:r>
        <w:rPr>
          <w:rFonts w:ascii="FZFangSong-Z02" w:hAnsi="FZFangSong-Z02" w:cs="FZFangSong-Z02" w:hint="eastAsia"/>
          <w:szCs w:val="32"/>
        </w:rPr>
        <w:t>300</w:t>
      </w:r>
      <w:r>
        <w:rPr>
          <w:rFonts w:ascii="FZFangSong-Z02" w:hAnsi="FZFangSong-Z02" w:cs="FZFangSong-Z02" w:hint="eastAsia"/>
          <w:szCs w:val="32"/>
        </w:rPr>
        <w:t>万元。</w:t>
      </w:r>
      <w:r>
        <w:rPr>
          <w:rFonts w:ascii="FZFangSong-Z02" w:hAnsi="FZFangSong-Z02" w:cs="FZFangSong-Z02" w:hint="eastAsia"/>
          <w:szCs w:val="32"/>
        </w:rPr>
        <w:tab/>
      </w:r>
    </w:p>
    <w:p w:rsidR="002F0BF2" w:rsidRDefault="00D950BB">
      <w:pPr>
        <w:spacing w:line="600" w:lineRule="exact"/>
        <w:ind w:firstLineChars="200" w:firstLine="640"/>
        <w:outlineLvl w:val="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（二）</w:t>
      </w:r>
      <w:r>
        <w:rPr>
          <w:rFonts w:ascii="FangSong" w:eastAsia="FangSong" w:hAnsi="FangSong" w:hint="eastAsia"/>
          <w:color w:val="000000"/>
          <w:sz w:val="30"/>
          <w:szCs w:val="30"/>
        </w:rPr>
        <w:t>该项目绩效目标：</w:t>
      </w:r>
      <w:r>
        <w:rPr>
          <w:rFonts w:ascii="FangSong" w:eastAsia="FangSong" w:hAnsi="FangSong" w:cs="FangSong" w:hint="eastAsia"/>
          <w:szCs w:val="32"/>
        </w:rPr>
        <w:t>为方便群众办事，完善江陵社区综合服务设施。完成室内装修</w:t>
      </w:r>
      <w:r>
        <w:rPr>
          <w:rFonts w:ascii="FangSong" w:eastAsia="FangSong" w:hAnsi="FangSong" w:cs="FangSong" w:hint="eastAsia"/>
          <w:szCs w:val="32"/>
        </w:rPr>
        <w:t>1000</w:t>
      </w:r>
      <w:r>
        <w:rPr>
          <w:rFonts w:ascii="FangSong" w:eastAsia="FangSong" w:hAnsi="FangSong" w:cs="FangSong" w:hint="eastAsia"/>
          <w:szCs w:val="32"/>
        </w:rPr>
        <w:t>平方米及水、电、气及相关设施安装</w:t>
      </w:r>
      <w:r>
        <w:rPr>
          <w:rFonts w:ascii="FangSong" w:eastAsia="FangSong" w:hAnsi="FangSong" w:cs="FangSong" w:hint="eastAsia"/>
          <w:szCs w:val="32"/>
        </w:rPr>
        <w:t>。</w:t>
      </w:r>
    </w:p>
    <w:p w:rsidR="002F0BF2" w:rsidRDefault="00D950B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2F0BF2" w:rsidRDefault="00D950BB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2F0BF2" w:rsidRDefault="00D950BB">
      <w:pPr>
        <w:spacing w:line="594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（一）资金投入情况分析</w:t>
      </w:r>
    </w:p>
    <w:p w:rsidR="002F0BF2" w:rsidRDefault="00D950BB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1.</w:t>
      </w:r>
      <w:r>
        <w:rPr>
          <w:rFonts w:ascii="FangSong" w:eastAsia="FangSong" w:hAnsi="FangSong" w:cs="FangSong" w:hint="eastAsia"/>
          <w:b/>
          <w:szCs w:val="32"/>
        </w:rPr>
        <w:t>项目资金到位情况分析</w:t>
      </w:r>
    </w:p>
    <w:p w:rsidR="002F0BF2" w:rsidRDefault="00D950BB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项目总投资</w:t>
      </w:r>
      <w:r>
        <w:rPr>
          <w:rFonts w:hint="eastAsia"/>
          <w:szCs w:val="32"/>
        </w:rPr>
        <w:t>300</w:t>
      </w:r>
      <w:r>
        <w:rPr>
          <w:rFonts w:hint="eastAsia"/>
          <w:szCs w:val="32"/>
        </w:rPr>
        <w:t>万元，已到位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万元。</w:t>
      </w:r>
    </w:p>
    <w:p w:rsidR="002F0BF2" w:rsidRDefault="00D950BB">
      <w:pPr>
        <w:numPr>
          <w:ilvl w:val="0"/>
          <w:numId w:val="1"/>
        </w:numPr>
        <w:spacing w:line="594" w:lineRule="exact"/>
        <w:ind w:leftChars="304" w:left="973" w:firstLine="1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项目资金执行情况分析</w:t>
      </w:r>
    </w:p>
    <w:p w:rsidR="002F0BF2" w:rsidRDefault="00D950BB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已全额支付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万</w:t>
      </w:r>
      <w:r>
        <w:rPr>
          <w:rFonts w:hint="eastAsia"/>
          <w:szCs w:val="32"/>
        </w:rPr>
        <w:t>元。</w:t>
      </w:r>
    </w:p>
    <w:p w:rsidR="002F0BF2" w:rsidRDefault="00D950BB">
      <w:pPr>
        <w:spacing w:line="594" w:lineRule="exact"/>
        <w:ind w:leftChars="304" w:left="973"/>
        <w:rPr>
          <w:rFonts w:ascii="FangSong" w:eastAsia="FangSong" w:hAnsi="FangSong" w:cs="FangSong"/>
          <w:bCs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3.</w:t>
      </w:r>
      <w:r>
        <w:rPr>
          <w:rFonts w:ascii="FangSong" w:eastAsia="FangSong" w:hAnsi="FangSong" w:cs="FangSong" w:hint="eastAsia"/>
          <w:b/>
          <w:szCs w:val="32"/>
        </w:rPr>
        <w:t>项目资金管理情况分析</w:t>
      </w:r>
    </w:p>
    <w:p w:rsidR="002F0BF2" w:rsidRDefault="00D950BB">
      <w:pPr>
        <w:numPr>
          <w:ilvl w:val="0"/>
          <w:numId w:val="2"/>
        </w:numPr>
        <w:spacing w:line="600" w:lineRule="exact"/>
        <w:ind w:firstLineChars="200" w:firstLine="640"/>
        <w:outlineLvl w:val="0"/>
      </w:pPr>
      <w:r>
        <w:rPr>
          <w:rFonts w:ascii="FZFangSong-Z02" w:hAnsi="FZFangSong-Z02" w:cs="FZFangSong-Z02" w:hint="eastAsia"/>
          <w:bCs/>
          <w:szCs w:val="32"/>
        </w:rPr>
        <w:t>总体绩效目标完成情况分析。</w:t>
      </w:r>
    </w:p>
    <w:p w:rsidR="002F0BF2" w:rsidRDefault="00D950BB">
      <w:pPr>
        <w:spacing w:line="600" w:lineRule="exact"/>
        <w:ind w:firstLineChars="200" w:firstLine="640"/>
        <w:outlineLvl w:val="0"/>
      </w:pP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年度目标进度已全部完成，工程于</w:t>
      </w: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</w:t>
      </w:r>
      <w:r>
        <w:rPr>
          <w:rFonts w:hAnsi="FZFangSong-Z02" w:cs="FZFangSong-Z02" w:hint="eastAsia"/>
          <w:bCs/>
          <w:szCs w:val="32"/>
        </w:rPr>
        <w:t>12</w:t>
      </w:r>
      <w:r>
        <w:rPr>
          <w:rFonts w:hAnsi="FZFangSong-Z02" w:cs="FZFangSong-Z02" w:hint="eastAsia"/>
          <w:bCs/>
          <w:szCs w:val="32"/>
        </w:rPr>
        <w:t>月完工。</w:t>
      </w:r>
    </w:p>
    <w:p w:rsidR="002F0BF2" w:rsidRDefault="00D950BB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bCs/>
          <w:szCs w:val="32"/>
        </w:rPr>
        <w:lastRenderedPageBreak/>
        <w:t>（三）绩效目标完成情况分析。</w:t>
      </w:r>
    </w:p>
    <w:p w:rsidR="002F0BF2" w:rsidRDefault="00D950BB">
      <w:pPr>
        <w:spacing w:line="600" w:lineRule="exact"/>
        <w:ind w:firstLineChars="250" w:firstLine="80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1.</w:t>
      </w:r>
      <w:r>
        <w:rPr>
          <w:rFonts w:ascii="FZFangSong-Z02" w:hAnsi="FZFangSong-Z02" w:cs="FZFangSong-Z02" w:hint="eastAsia"/>
          <w:szCs w:val="32"/>
        </w:rPr>
        <w:t>产出指标完成情况分析。</w:t>
      </w:r>
    </w:p>
    <w:p w:rsidR="002F0BF2" w:rsidRDefault="00D950B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）数量指标。</w:t>
      </w:r>
    </w:p>
    <w:p w:rsidR="002F0BF2" w:rsidRDefault="00D950B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完善了江陵社区综合服务设施，已完成室内装修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平方米及水、电、气及相关设施安装，质量合格。</w:t>
      </w:r>
    </w:p>
    <w:p w:rsidR="002F0BF2" w:rsidRDefault="00D950BB">
      <w:pPr>
        <w:numPr>
          <w:ilvl w:val="0"/>
          <w:numId w:val="3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质量指标。</w:t>
      </w:r>
    </w:p>
    <w:p w:rsidR="002F0BF2" w:rsidRDefault="00D950B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质量保证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合格。</w:t>
      </w:r>
    </w:p>
    <w:p w:rsidR="002F0BF2" w:rsidRDefault="00D950BB">
      <w:pPr>
        <w:numPr>
          <w:ilvl w:val="0"/>
          <w:numId w:val="3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时效指标。</w:t>
      </w:r>
    </w:p>
    <w:p w:rsidR="002F0BF2" w:rsidRDefault="00D950B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项目于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月实施完工，建设周期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150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天，已完成时效目标。</w:t>
      </w:r>
    </w:p>
    <w:p w:rsidR="002F0BF2" w:rsidRDefault="00D950BB">
      <w:pPr>
        <w:numPr>
          <w:ilvl w:val="0"/>
          <w:numId w:val="3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成本指标。</w:t>
      </w:r>
    </w:p>
    <w:p w:rsidR="002F0BF2" w:rsidRDefault="00D950B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项目支出控制在批复的预算范围内。</w:t>
      </w:r>
    </w:p>
    <w:p w:rsidR="002F0BF2" w:rsidRDefault="00D950B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2.</w:t>
      </w:r>
      <w:r>
        <w:rPr>
          <w:rFonts w:ascii="FZFangSong-Z02" w:hAnsi="FZFangSong-Z02" w:cs="FZFangSong-Z02" w:hint="eastAsia"/>
          <w:szCs w:val="32"/>
        </w:rPr>
        <w:t>效益指标完成情况分析。</w:t>
      </w:r>
    </w:p>
    <w:p w:rsidR="002F0BF2" w:rsidRDefault="00D950B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）社会效益。</w:t>
      </w:r>
    </w:p>
    <w:p w:rsidR="002F0BF2" w:rsidRDefault="00D950BB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积极履行社会责任，方便群众办事。</w:t>
      </w:r>
    </w:p>
    <w:p w:rsidR="002F0BF2" w:rsidRDefault="00D950B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3.</w:t>
      </w:r>
      <w:r>
        <w:rPr>
          <w:rFonts w:ascii="FZFangSong-Z02" w:hAnsi="FZFangSong-Z02" w:cs="FZFangSong-Z02" w:hint="eastAsia"/>
          <w:szCs w:val="32"/>
        </w:rPr>
        <w:t>满意度指标完成情况分析。</w:t>
      </w:r>
    </w:p>
    <w:p w:rsidR="002F0BF2" w:rsidRDefault="00D950B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受益人员满意度达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2F0BF2" w:rsidRDefault="00D950BB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2F0BF2" w:rsidRDefault="00D950BB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2F0BF2" w:rsidRDefault="00D950BB">
      <w:pPr>
        <w:numPr>
          <w:ilvl w:val="0"/>
          <w:numId w:val="4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2F0BF2" w:rsidRDefault="00D950B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未偏离绩效目标。</w:t>
      </w:r>
    </w:p>
    <w:p w:rsidR="002F0BF2" w:rsidRDefault="00D950BB">
      <w:pPr>
        <w:numPr>
          <w:ilvl w:val="0"/>
          <w:numId w:val="4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其他需要说明的问题</w:t>
      </w:r>
    </w:p>
    <w:p w:rsidR="002F0BF2" w:rsidRDefault="00D950B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</w:p>
    <w:p w:rsidR="002F0BF2" w:rsidRDefault="002F0BF2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</w:p>
    <w:sectPr w:rsidR="002F0BF2" w:rsidSect="002F0B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0BB" w:rsidRDefault="00D950BB" w:rsidP="00180F27">
      <w:r>
        <w:separator/>
      </w:r>
    </w:p>
  </w:endnote>
  <w:endnote w:type="continuationSeparator" w:id="1">
    <w:p w:rsidR="00D950BB" w:rsidRDefault="00D950BB" w:rsidP="00180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0BB" w:rsidRDefault="00D950BB" w:rsidP="00180F27">
      <w:r>
        <w:separator/>
      </w:r>
    </w:p>
  </w:footnote>
  <w:footnote w:type="continuationSeparator" w:id="1">
    <w:p w:rsidR="00D950BB" w:rsidRDefault="00D950BB" w:rsidP="00180F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6BBFDB9"/>
    <w:multiLevelType w:val="singleLevel"/>
    <w:tmpl w:val="26BBFDB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zN2QyYjhhZjkwZjQ3NzQ1ZWM1ODYxMzk3ODhhZWMifQ=="/>
  </w:docVars>
  <w:rsids>
    <w:rsidRoot w:val="00457156"/>
    <w:rsid w:val="000E3200"/>
    <w:rsid w:val="00174AD1"/>
    <w:rsid w:val="00180F27"/>
    <w:rsid w:val="002F0BF2"/>
    <w:rsid w:val="00457156"/>
    <w:rsid w:val="004D0C2A"/>
    <w:rsid w:val="00703CF9"/>
    <w:rsid w:val="008D25ED"/>
    <w:rsid w:val="00CA2A9F"/>
    <w:rsid w:val="00D950BB"/>
    <w:rsid w:val="00E16973"/>
    <w:rsid w:val="05A97E85"/>
    <w:rsid w:val="10FB3354"/>
    <w:rsid w:val="36FB69D8"/>
    <w:rsid w:val="61162809"/>
    <w:rsid w:val="67E3553E"/>
    <w:rsid w:val="6E350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2F0BF2"/>
    <w:pPr>
      <w:widowControl w:val="0"/>
      <w:jc w:val="both"/>
    </w:pPr>
    <w:rPr>
      <w:rFonts w:eastAsia="FZFangSong-Z0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2F0BF2"/>
    <w:pPr>
      <w:widowControl w:val="0"/>
      <w:autoSpaceDE w:val="0"/>
      <w:autoSpaceDN w:val="0"/>
      <w:adjustRightInd w:val="0"/>
    </w:pPr>
    <w:rPr>
      <w:rFonts w:ascii="FZFangSong-Z02" w:eastAsia="FZFangSong-Z02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2F0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2F0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2F0BF2"/>
    <w:rPr>
      <w:rFonts w:eastAsia="FZFangSong-Z02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2F0BF2"/>
    <w:rPr>
      <w:rFonts w:eastAsia="FZFangSong-Z02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2F0BF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605</Characters>
  <Application>Microsoft Office Word</Application>
  <DocSecurity>0</DocSecurity>
  <Lines>5</Lines>
  <Paragraphs>1</Paragraphs>
  <ScaleCrop>false</ScaleCrop>
  <Company>HP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2024-12-23T09:13:00Z</dcterms:created>
  <dcterms:modified xsi:type="dcterms:W3CDTF">2024-12-23T09:13:00Z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E19AA2E662A54F77BB3D9C2227379C36_13</vt:lpwstr>
  </property>
</Properties>
</file>