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E54" w:rsidRDefault="009F4FA9">
      <w:pPr>
        <w:spacing w:line="600" w:lineRule="exact"/>
        <w:jc w:val="center"/>
        <w:rPr>
          <w:rFonts w:ascii="方正仿宋_GBK" w:hAnsi="宋体" w:cs="宋体"/>
          <w:b/>
          <w:sz w:val="44"/>
          <w:szCs w:val="44"/>
        </w:rPr>
      </w:pPr>
      <w:r>
        <w:rPr>
          <w:rFonts w:ascii="方正仿宋_GBK" w:hAnsi="宋体" w:cs="宋体" w:hint="eastAsia"/>
          <w:b/>
          <w:sz w:val="44"/>
          <w:szCs w:val="44"/>
        </w:rPr>
        <w:t>永安街道彩云街不稳定斜坡排危降险工作项目支出自评报告</w:t>
      </w:r>
    </w:p>
    <w:p w:rsidR="004C5E54" w:rsidRDefault="004C5E54">
      <w:pPr>
        <w:spacing w:line="600" w:lineRule="exact"/>
        <w:ind w:firstLineChars="200" w:firstLine="560"/>
        <w:rPr>
          <w:rFonts w:ascii="方正仿宋_GBK"/>
          <w:sz w:val="28"/>
          <w:szCs w:val="28"/>
        </w:rPr>
      </w:pPr>
    </w:p>
    <w:p w:rsidR="004C5E54" w:rsidRDefault="009F4FA9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  <w:bookmarkStart w:id="0" w:name="_GoBack"/>
      <w:bookmarkEnd w:id="0"/>
    </w:p>
    <w:p w:rsidR="004C5E54" w:rsidRDefault="009F4FA9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（一）财政局下达转移支付预算和绩效目标情况。下达资金预算计划共计29150元。</w:t>
      </w:r>
      <w:r>
        <w:rPr>
          <w:rFonts w:ascii="方正仿宋_GBK" w:hAnsi="方正仿宋_GBK" w:cs="方正仿宋_GBK" w:hint="eastAsia"/>
          <w:szCs w:val="32"/>
        </w:rPr>
        <w:tab/>
      </w:r>
    </w:p>
    <w:p w:rsidR="004C5E54" w:rsidRDefault="009F4FA9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（二）</w:t>
      </w:r>
      <w:r>
        <w:rPr>
          <w:rFonts w:ascii="方正仿宋_GBK" w:hAnsi="方正仿宋_GBK" w:cs="方正仿宋_GBK" w:hint="eastAsia"/>
          <w:color w:val="000000"/>
          <w:szCs w:val="32"/>
        </w:rPr>
        <w:t>该项目绩效目标：</w:t>
      </w:r>
      <w:r>
        <w:rPr>
          <w:rFonts w:ascii="方正仿宋_GBK" w:hAnsi="方正仿宋_GBK" w:cs="方正仿宋_GBK" w:hint="eastAsia"/>
          <w:bCs/>
          <w:szCs w:val="32"/>
        </w:rPr>
        <w:t>奉节县永安街道彩云街不稳定斜坡项目，土石方开挖运输60（m3），</w:t>
      </w:r>
      <w:r>
        <w:rPr>
          <w:rFonts w:ascii="方正仿宋_GBK" w:hAnsi="方正仿宋_GBK" w:cs="方正仿宋_GBK" w:hint="eastAsia"/>
          <w:szCs w:val="32"/>
        </w:rPr>
        <w:t>新建挡墙35（m3）。</w:t>
      </w:r>
    </w:p>
    <w:p w:rsidR="004C5E54" w:rsidRDefault="009F4FA9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:rsidR="004C5E54" w:rsidRDefault="009F4FA9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2024</w:t>
      </w:r>
      <w:r>
        <w:rPr>
          <w:szCs w:val="32"/>
        </w:rPr>
        <w:t>年</w:t>
      </w:r>
      <w:r>
        <w:rPr>
          <w:rFonts w:hint="eastAsia"/>
          <w:szCs w:val="32"/>
        </w:rPr>
        <w:t>1</w:t>
      </w:r>
      <w:r>
        <w:rPr>
          <w:szCs w:val="32"/>
        </w:rPr>
        <w:t>月，单位成立专门的绩效自评小组，对单位</w:t>
      </w:r>
      <w:r>
        <w:rPr>
          <w:rFonts w:hint="eastAsia"/>
          <w:szCs w:val="32"/>
        </w:rPr>
        <w:t>2023</w:t>
      </w:r>
      <w:r>
        <w:rPr>
          <w:szCs w:val="32"/>
        </w:rPr>
        <w:t>年度专项资金开展绩效目标自评。</w:t>
      </w:r>
    </w:p>
    <w:p w:rsidR="004C5E54" w:rsidRDefault="009F4FA9">
      <w:pPr>
        <w:spacing w:line="594" w:lineRule="exact"/>
        <w:ind w:firstLineChars="200" w:firstLine="640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>（一）资金投入情况分析</w:t>
      </w:r>
    </w:p>
    <w:p w:rsidR="004C5E54" w:rsidRDefault="009F4FA9">
      <w:pPr>
        <w:spacing w:line="594" w:lineRule="exact"/>
        <w:ind w:leftChars="304" w:left="973"/>
        <w:rPr>
          <w:rFonts w:ascii="仿宋" w:eastAsia="仿宋" w:hAnsi="仿宋" w:cs="仿宋"/>
          <w:b/>
          <w:szCs w:val="32"/>
        </w:rPr>
      </w:pPr>
      <w:r>
        <w:rPr>
          <w:rFonts w:ascii="仿宋" w:eastAsia="仿宋" w:hAnsi="仿宋" w:cs="仿宋" w:hint="eastAsia"/>
          <w:b/>
          <w:szCs w:val="32"/>
        </w:rPr>
        <w:t>1.项目资金到位情况分析</w:t>
      </w:r>
    </w:p>
    <w:p w:rsidR="004C5E54" w:rsidRDefault="009F4FA9">
      <w:pPr>
        <w:spacing w:line="540" w:lineRule="exact"/>
        <w:ind w:firstLineChars="200" w:firstLine="640"/>
        <w:rPr>
          <w:szCs w:val="32"/>
        </w:rPr>
      </w:pPr>
      <w:r>
        <w:rPr>
          <w:szCs w:val="32"/>
        </w:rPr>
        <w:t>项目总投资</w:t>
      </w:r>
      <w:r>
        <w:rPr>
          <w:rFonts w:hint="eastAsia"/>
          <w:szCs w:val="32"/>
        </w:rPr>
        <w:t>3</w:t>
      </w:r>
      <w:r>
        <w:rPr>
          <w:szCs w:val="32"/>
        </w:rPr>
        <w:t>万元，实</w:t>
      </w:r>
      <w:r>
        <w:rPr>
          <w:rFonts w:hint="eastAsia"/>
          <w:szCs w:val="32"/>
        </w:rPr>
        <w:t>际完成投资</w:t>
      </w:r>
      <w:r>
        <w:rPr>
          <w:rFonts w:hint="eastAsia"/>
          <w:szCs w:val="32"/>
        </w:rPr>
        <w:t>29150</w:t>
      </w:r>
      <w:r>
        <w:rPr>
          <w:szCs w:val="32"/>
        </w:rPr>
        <w:t>元，其中：</w:t>
      </w:r>
      <w:r>
        <w:rPr>
          <w:szCs w:val="32"/>
        </w:rPr>
        <w:t>1</w:t>
      </w:r>
      <w:r>
        <w:rPr>
          <w:szCs w:val="32"/>
        </w:rPr>
        <w:t>、工程直接费用</w:t>
      </w:r>
      <w:r>
        <w:rPr>
          <w:rFonts w:hint="eastAsia"/>
          <w:szCs w:val="32"/>
        </w:rPr>
        <w:t>24150</w:t>
      </w:r>
      <w:r>
        <w:rPr>
          <w:szCs w:val="32"/>
        </w:rPr>
        <w:t>元；</w:t>
      </w:r>
      <w:r>
        <w:rPr>
          <w:szCs w:val="32"/>
        </w:rPr>
        <w:t>2</w:t>
      </w:r>
      <w:r>
        <w:rPr>
          <w:szCs w:val="32"/>
        </w:rPr>
        <w:t>、二类费用总计</w:t>
      </w:r>
      <w:r>
        <w:rPr>
          <w:rFonts w:hint="eastAsia"/>
          <w:szCs w:val="32"/>
        </w:rPr>
        <w:t>5000</w:t>
      </w:r>
      <w:r>
        <w:rPr>
          <w:rFonts w:hint="eastAsia"/>
          <w:szCs w:val="32"/>
        </w:rPr>
        <w:t>元（其中施工安全措施费</w:t>
      </w:r>
      <w:r>
        <w:rPr>
          <w:rFonts w:hint="eastAsia"/>
          <w:szCs w:val="32"/>
        </w:rPr>
        <w:t>2000</w:t>
      </w:r>
      <w:r>
        <w:rPr>
          <w:rFonts w:hint="eastAsia"/>
          <w:szCs w:val="32"/>
        </w:rPr>
        <w:t>元，青苗补偿</w:t>
      </w:r>
      <w:r>
        <w:rPr>
          <w:rFonts w:hint="eastAsia"/>
          <w:szCs w:val="32"/>
        </w:rPr>
        <w:t>3000</w:t>
      </w:r>
      <w:r>
        <w:rPr>
          <w:rFonts w:hint="eastAsia"/>
          <w:szCs w:val="32"/>
        </w:rPr>
        <w:t>元</w:t>
      </w:r>
      <w:r>
        <w:rPr>
          <w:szCs w:val="32"/>
        </w:rPr>
        <w:t>）。</w:t>
      </w:r>
    </w:p>
    <w:p w:rsidR="004C5E54" w:rsidRDefault="009F4FA9">
      <w:pPr>
        <w:spacing w:line="594" w:lineRule="exact"/>
        <w:ind w:leftChars="304" w:left="973"/>
        <w:rPr>
          <w:rFonts w:ascii="仿宋" w:eastAsia="仿宋" w:hAnsi="仿宋" w:cs="仿宋"/>
          <w:b/>
          <w:szCs w:val="32"/>
        </w:rPr>
      </w:pPr>
      <w:r>
        <w:rPr>
          <w:rFonts w:ascii="仿宋" w:eastAsia="仿宋" w:hAnsi="仿宋" w:cs="仿宋" w:hint="eastAsia"/>
          <w:b/>
          <w:szCs w:val="32"/>
        </w:rPr>
        <w:t>2.项目资金执行情况分析</w:t>
      </w:r>
    </w:p>
    <w:p w:rsidR="004C5E54" w:rsidRDefault="009F4FA9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2023</w:t>
      </w:r>
      <w:r>
        <w:rPr>
          <w:rFonts w:hint="eastAsia"/>
          <w:szCs w:val="32"/>
        </w:rPr>
        <w:t>年财政到位资金</w:t>
      </w:r>
      <w:r>
        <w:rPr>
          <w:rFonts w:hint="eastAsia"/>
          <w:szCs w:val="32"/>
        </w:rPr>
        <w:t>29150</w:t>
      </w:r>
      <w:r>
        <w:rPr>
          <w:rFonts w:hint="eastAsia"/>
          <w:szCs w:val="32"/>
        </w:rPr>
        <w:t>元，支付资金</w:t>
      </w:r>
      <w:r>
        <w:rPr>
          <w:rFonts w:hint="eastAsia"/>
          <w:szCs w:val="32"/>
        </w:rPr>
        <w:t>29150</w:t>
      </w:r>
      <w:r>
        <w:rPr>
          <w:rFonts w:hint="eastAsia"/>
          <w:szCs w:val="32"/>
        </w:rPr>
        <w:t>元，预算执行率</w:t>
      </w:r>
      <w:r>
        <w:rPr>
          <w:rFonts w:hint="eastAsia"/>
          <w:szCs w:val="32"/>
        </w:rPr>
        <w:t>100%</w:t>
      </w:r>
    </w:p>
    <w:p w:rsidR="004C5E54" w:rsidRDefault="009F4FA9">
      <w:pPr>
        <w:spacing w:line="594" w:lineRule="exact"/>
        <w:ind w:leftChars="304" w:left="973"/>
        <w:rPr>
          <w:rFonts w:ascii="仿宋" w:eastAsia="仿宋" w:hAnsi="仿宋" w:cs="仿宋"/>
          <w:bCs/>
          <w:szCs w:val="32"/>
        </w:rPr>
      </w:pPr>
      <w:r>
        <w:rPr>
          <w:rFonts w:ascii="仿宋" w:eastAsia="仿宋" w:hAnsi="仿宋" w:cs="仿宋" w:hint="eastAsia"/>
          <w:b/>
          <w:szCs w:val="32"/>
        </w:rPr>
        <w:t>3.项目资金管理情况分析</w:t>
      </w:r>
    </w:p>
    <w:p w:rsidR="004C5E54" w:rsidRDefault="009F4FA9">
      <w:pPr>
        <w:numPr>
          <w:ilvl w:val="0"/>
          <w:numId w:val="1"/>
        </w:numPr>
        <w:spacing w:line="600" w:lineRule="exact"/>
        <w:ind w:firstLineChars="200" w:firstLine="640"/>
        <w:outlineLvl w:val="0"/>
        <w:rPr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总体绩效目标完成情况分析。</w:t>
      </w:r>
    </w:p>
    <w:p w:rsidR="004C5E54" w:rsidRDefault="009F4FA9">
      <w:pPr>
        <w:spacing w:line="600" w:lineRule="exact"/>
        <w:ind w:firstLineChars="200" w:firstLine="640"/>
        <w:outlineLvl w:val="0"/>
        <w:rPr>
          <w:rFonts w:hAnsi="方正仿宋_GBK" w:cs="方正仿宋_GBK"/>
          <w:bCs/>
          <w:szCs w:val="32"/>
        </w:rPr>
      </w:pPr>
      <w:r>
        <w:rPr>
          <w:rFonts w:hAnsi="方正仿宋_GBK" w:cs="方正仿宋_GBK" w:hint="eastAsia"/>
          <w:bCs/>
          <w:szCs w:val="32"/>
        </w:rPr>
        <w:t>2023</w:t>
      </w:r>
      <w:r>
        <w:rPr>
          <w:rFonts w:hAnsi="方正仿宋_GBK" w:cs="方正仿宋_GBK" w:hint="eastAsia"/>
          <w:bCs/>
          <w:szCs w:val="32"/>
        </w:rPr>
        <w:t>年度目标进度已全部完成。</w:t>
      </w:r>
    </w:p>
    <w:p w:rsidR="004C5E54" w:rsidRDefault="009F4FA9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（三）绩效目标完成情况分析。</w:t>
      </w:r>
    </w:p>
    <w:p w:rsidR="004C5E54" w:rsidRDefault="009F4FA9">
      <w:pPr>
        <w:spacing w:line="600" w:lineRule="exact"/>
        <w:ind w:firstLineChars="250" w:firstLine="80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1.产出指标完成情况分析。</w:t>
      </w:r>
    </w:p>
    <w:p w:rsidR="004C5E54" w:rsidRDefault="009F4FA9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lastRenderedPageBreak/>
        <w:t>（1）数量指标。</w:t>
      </w:r>
      <w:r w:rsidR="009B0420">
        <w:rPr>
          <w:rFonts w:ascii="方正仿宋_GBK" w:hAnsi="方正仿宋_GBK" w:cs="方正仿宋_GBK" w:hint="eastAsia"/>
          <w:bCs/>
          <w:szCs w:val="32"/>
        </w:rPr>
        <w:t>完成了彩云街不稳定斜坡项目，土石方开挖运输60（m3）、</w:t>
      </w:r>
      <w:r w:rsidR="009B0420">
        <w:rPr>
          <w:rFonts w:ascii="方正仿宋_GBK" w:hAnsi="方正仿宋_GBK" w:cs="方正仿宋_GBK" w:hint="eastAsia"/>
          <w:szCs w:val="32"/>
        </w:rPr>
        <w:t>新建挡墙35（m3）</w:t>
      </w:r>
    </w:p>
    <w:p w:rsidR="004C5E54" w:rsidRDefault="009F4FA9">
      <w:pPr>
        <w:numPr>
          <w:ilvl w:val="0"/>
          <w:numId w:val="2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质量指标。</w:t>
      </w:r>
    </w:p>
    <w:p w:rsidR="004C5E54" w:rsidRDefault="009F4FA9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/>
          <w:color w:val="000000"/>
          <w:szCs w:val="32"/>
        </w:rPr>
        <w:t>项目验收合格率100%</w:t>
      </w:r>
    </w:p>
    <w:p w:rsidR="004C5E54" w:rsidRDefault="009F4FA9">
      <w:pPr>
        <w:numPr>
          <w:ilvl w:val="0"/>
          <w:numId w:val="2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时效指标。</w:t>
      </w:r>
    </w:p>
    <w:p w:rsidR="004C5E54" w:rsidRDefault="009F4FA9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建设周期60天，按规定时间完成，已完成时效目标。</w:t>
      </w:r>
    </w:p>
    <w:p w:rsidR="004C5E54" w:rsidRDefault="009F4FA9">
      <w:pPr>
        <w:numPr>
          <w:ilvl w:val="0"/>
          <w:numId w:val="2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成本指标。</w:t>
      </w:r>
    </w:p>
    <w:p w:rsidR="004C5E54" w:rsidRDefault="009F4FA9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项目支出控制在批复的预算范围内的项目比例100%。</w:t>
      </w:r>
    </w:p>
    <w:p w:rsidR="004C5E54" w:rsidRDefault="009F4FA9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2.效益指标完成情况分析。</w:t>
      </w:r>
    </w:p>
    <w:p w:rsidR="004C5E54" w:rsidRDefault="009F4FA9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（1）社会效益。</w:t>
      </w:r>
    </w:p>
    <w:p w:rsidR="004C5E54" w:rsidRDefault="009F4FA9">
      <w:pPr>
        <w:spacing w:line="600" w:lineRule="exact"/>
        <w:ind w:firstLineChars="200" w:firstLine="640"/>
        <w:rPr>
          <w:rFonts w:ascii="仿宋_GB2312" w:eastAsia="仿宋_GB2312" w:hAnsi="仿宋"/>
          <w:szCs w:val="32"/>
        </w:rPr>
      </w:pPr>
      <w:r>
        <w:rPr>
          <w:rFonts w:ascii="仿宋_GB2312" w:eastAsia="仿宋_GB2312" w:hAnsi="仿宋" w:hint="eastAsia"/>
          <w:szCs w:val="32"/>
        </w:rPr>
        <w:t>排除间接威胁斜坡下方武警中队及居民区2000余人生命财产安全。</w:t>
      </w:r>
    </w:p>
    <w:p w:rsidR="004C5E54" w:rsidRDefault="009F4FA9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3.满意度指标完成情况分析。</w:t>
      </w:r>
    </w:p>
    <w:p w:rsidR="004C5E54" w:rsidRDefault="009F4FA9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服务对象满意度达</w:t>
      </w:r>
      <w:r w:rsidR="004013F9">
        <w:rPr>
          <w:rFonts w:ascii="仿宋_GB2312" w:eastAsia="仿宋_GB2312" w:hAnsi="仿宋_GB2312" w:cs="仿宋_GB2312" w:hint="eastAsia"/>
          <w:color w:val="000000"/>
          <w:szCs w:val="32"/>
        </w:rPr>
        <w:t>97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%。</w:t>
      </w:r>
    </w:p>
    <w:p w:rsidR="004C5E54" w:rsidRDefault="009F4FA9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:rsidR="004C5E54" w:rsidRDefault="009F4FA9">
      <w:pPr>
        <w:ind w:firstLineChars="200" w:firstLine="640"/>
        <w:rPr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通过认真开展单位项目支出绩效目标自评，综合评分100分，评价结果为优。</w:t>
      </w:r>
    </w:p>
    <w:p w:rsidR="004C5E54" w:rsidRDefault="009F4FA9">
      <w:pPr>
        <w:numPr>
          <w:ilvl w:val="0"/>
          <w:numId w:val="3"/>
        </w:num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偏离绩效目标的原因和下一步改进措施</w:t>
      </w:r>
    </w:p>
    <w:p w:rsidR="004C5E54" w:rsidRDefault="009F4FA9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未偏离绩效目标。</w:t>
      </w:r>
    </w:p>
    <w:p w:rsidR="004C5E54" w:rsidRDefault="009F4FA9">
      <w:pPr>
        <w:numPr>
          <w:ilvl w:val="0"/>
          <w:numId w:val="3"/>
        </w:num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其他需要说明的问题</w:t>
      </w:r>
    </w:p>
    <w:p w:rsidR="004C5E54" w:rsidRDefault="009F4FA9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无</w:t>
      </w:r>
    </w:p>
    <w:p w:rsidR="004C5E54" w:rsidRDefault="004C5E54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</w:p>
    <w:sectPr w:rsidR="004C5E54" w:rsidSect="004C5E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2D3" w:rsidRDefault="004112D3" w:rsidP="009B0420">
      <w:r>
        <w:separator/>
      </w:r>
    </w:p>
  </w:endnote>
  <w:endnote w:type="continuationSeparator" w:id="1">
    <w:p w:rsidR="004112D3" w:rsidRDefault="004112D3" w:rsidP="009B0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D369A8DF-C2B3-47DC-9952-C337F45953F7}"/>
    <w:embedBold r:id="rId2" w:subsetted="1" w:fontKey="{7FD25D08-95EA-4CE6-882B-BE476D5CF707}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97D42AF4-CD31-4A75-B2BC-B11974BB3E02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D6720BDB-49ED-48B7-81FC-99E1EB55A036}"/>
    <w:embedBold r:id="rId5" w:subsetted="1" w:fontKey="{370DB3F4-7917-4DF8-8B55-0A9286827306}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6" w:subsetted="1" w:fontKey="{EEC39498-3B42-48BF-9B18-D284C81CC872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2D3" w:rsidRDefault="004112D3" w:rsidP="009B0420">
      <w:r>
        <w:separator/>
      </w:r>
    </w:p>
  </w:footnote>
  <w:footnote w:type="continuationSeparator" w:id="1">
    <w:p w:rsidR="004112D3" w:rsidRDefault="004112D3" w:rsidP="009B04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5AC86CD"/>
    <w:multiLevelType w:val="singleLevel"/>
    <w:tmpl w:val="A5AC86CD"/>
    <w:lvl w:ilvl="0">
      <w:start w:val="2"/>
      <w:numFmt w:val="decimal"/>
      <w:suff w:val="nothing"/>
      <w:lvlText w:val="（%1）"/>
      <w:lvlJc w:val="left"/>
    </w:lvl>
  </w:abstractNum>
  <w:abstractNum w:abstractNumId="1">
    <w:nsid w:val="DE3624B9"/>
    <w:multiLevelType w:val="singleLevel"/>
    <w:tmpl w:val="DE3624B9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BA30424"/>
    <w:multiLevelType w:val="singleLevel"/>
    <w:tmpl w:val="EBA30424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WVhNTUyMGMxMGQ5ODIyN2JjMWNlODcwMWY2ZWRjMDAifQ=="/>
  </w:docVars>
  <w:rsids>
    <w:rsidRoot w:val="00457156"/>
    <w:rsid w:val="000E3200"/>
    <w:rsid w:val="00174AD1"/>
    <w:rsid w:val="00307215"/>
    <w:rsid w:val="004013F9"/>
    <w:rsid w:val="004112D3"/>
    <w:rsid w:val="00411587"/>
    <w:rsid w:val="00457156"/>
    <w:rsid w:val="004C5E54"/>
    <w:rsid w:val="004D0C2A"/>
    <w:rsid w:val="004E7AF6"/>
    <w:rsid w:val="005C3BC2"/>
    <w:rsid w:val="00703CF9"/>
    <w:rsid w:val="00755519"/>
    <w:rsid w:val="008D25ED"/>
    <w:rsid w:val="009B0420"/>
    <w:rsid w:val="009F4FA9"/>
    <w:rsid w:val="00A02DB7"/>
    <w:rsid w:val="00A501CF"/>
    <w:rsid w:val="00CA2A9F"/>
    <w:rsid w:val="00CA38AF"/>
    <w:rsid w:val="00E16973"/>
    <w:rsid w:val="00F920EE"/>
    <w:rsid w:val="05A97E85"/>
    <w:rsid w:val="135D1254"/>
    <w:rsid w:val="148E2A48"/>
    <w:rsid w:val="21D87338"/>
    <w:rsid w:val="27DF7A66"/>
    <w:rsid w:val="296E1745"/>
    <w:rsid w:val="36FB69D8"/>
    <w:rsid w:val="61162809"/>
    <w:rsid w:val="67E3553E"/>
    <w:rsid w:val="6E3500CA"/>
    <w:rsid w:val="74646F8D"/>
    <w:rsid w:val="75805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E54"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4C5E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4C5E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Default">
    <w:name w:val="Default"/>
    <w:next w:val="a"/>
    <w:qFormat/>
    <w:rsid w:val="004C5E54"/>
    <w:pPr>
      <w:widowControl w:val="0"/>
      <w:autoSpaceDE w:val="0"/>
      <w:autoSpaceDN w:val="0"/>
      <w:adjustRightInd w:val="0"/>
    </w:pPr>
    <w:rPr>
      <w:rFonts w:ascii="方正仿宋_GBK" w:eastAsia="方正仿宋_GBK"/>
      <w:color w:val="000000"/>
      <w:sz w:val="24"/>
      <w:szCs w:val="24"/>
    </w:rPr>
  </w:style>
  <w:style w:type="character" w:customStyle="1" w:styleId="Char0">
    <w:name w:val="页眉 Char"/>
    <w:basedOn w:val="a0"/>
    <w:link w:val="a4"/>
    <w:qFormat/>
    <w:rsid w:val="004C5E54"/>
    <w:rPr>
      <w:rFonts w:eastAsia="方正仿宋_GBK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4C5E54"/>
    <w:rPr>
      <w:rFonts w:eastAsia="方正仿宋_GBK"/>
      <w:kern w:val="2"/>
      <w:sz w:val="18"/>
      <w:szCs w:val="18"/>
    </w:rPr>
  </w:style>
  <w:style w:type="paragraph" w:styleId="a5">
    <w:name w:val="List Paragraph"/>
    <w:basedOn w:val="a"/>
    <w:uiPriority w:val="99"/>
    <w:unhideWhenUsed/>
    <w:qFormat/>
    <w:rsid w:val="004C5E5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</Words>
  <Characters>616</Characters>
  <Application>Microsoft Office Word</Application>
  <DocSecurity>0</DocSecurity>
  <Lines>5</Lines>
  <Paragraphs>1</Paragraphs>
  <ScaleCrop>false</ScaleCrop>
  <Company>HP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pengzhenling</cp:lastModifiedBy>
  <cp:revision>2</cp:revision>
  <dcterms:created xsi:type="dcterms:W3CDTF">2024-12-23T09:16:00Z</dcterms:created>
  <dcterms:modified xsi:type="dcterms:W3CDTF">2024-12-23T09:16:00Z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19934C81867C418CB05BDE13E32A4AF6_13</vt:lpwstr>
  </property>
</Properties>
</file>