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0D1C" w:rsidRDefault="007937D7">
      <w:pPr>
        <w:spacing w:line="600" w:lineRule="exact"/>
        <w:jc w:val="center"/>
        <w:rPr>
          <w:rFonts w:ascii="方正仿宋_GBK" w:hAnsi="宋体" w:cs="宋体"/>
          <w:b/>
          <w:sz w:val="44"/>
          <w:szCs w:val="44"/>
        </w:rPr>
      </w:pPr>
      <w:r>
        <w:rPr>
          <w:rFonts w:ascii="方正仿宋_GBK" w:hAnsi="宋体" w:cs="宋体" w:hint="eastAsia"/>
          <w:b/>
          <w:sz w:val="44"/>
          <w:szCs w:val="44"/>
        </w:rPr>
        <w:t>永安街道关闭煤矿工人离岗后诊断为尘肺病患者就业困难生活补助项目</w:t>
      </w:r>
    </w:p>
    <w:p w:rsidR="00F10D1C" w:rsidRDefault="007937D7">
      <w:pPr>
        <w:spacing w:line="600" w:lineRule="exact"/>
        <w:jc w:val="center"/>
        <w:rPr>
          <w:rFonts w:ascii="方正仿宋_GBK" w:hAnsi="宋体" w:cs="宋体"/>
          <w:b/>
          <w:sz w:val="44"/>
          <w:szCs w:val="44"/>
        </w:rPr>
      </w:pPr>
      <w:r>
        <w:rPr>
          <w:rFonts w:ascii="方正仿宋_GBK" w:hAnsi="宋体" w:cs="宋体" w:hint="eastAsia"/>
          <w:b/>
          <w:sz w:val="44"/>
          <w:szCs w:val="44"/>
        </w:rPr>
        <w:t>支出自评报告</w:t>
      </w:r>
    </w:p>
    <w:p w:rsidR="00F10D1C" w:rsidRDefault="00F10D1C">
      <w:pPr>
        <w:spacing w:line="600" w:lineRule="exact"/>
        <w:ind w:firstLineChars="200" w:firstLine="560"/>
        <w:rPr>
          <w:rFonts w:ascii="方正仿宋_GBK"/>
          <w:sz w:val="28"/>
          <w:szCs w:val="28"/>
        </w:rPr>
      </w:pPr>
    </w:p>
    <w:p w:rsidR="00F10D1C" w:rsidRDefault="007937D7">
      <w:pPr>
        <w:spacing w:line="600" w:lineRule="exact"/>
        <w:ind w:firstLineChars="200" w:firstLine="640"/>
        <w:rPr>
          <w:rFonts w:ascii="方正黑体_GBK" w:eastAsia="方正黑体_GBK" w:hAnsi="方正黑体_GBK" w:cs="方正黑体_GBK"/>
          <w:bCs/>
          <w:szCs w:val="32"/>
        </w:rPr>
      </w:pPr>
      <w:r>
        <w:rPr>
          <w:rFonts w:ascii="方正黑体_GBK" w:eastAsia="方正黑体_GBK" w:hAnsi="方正黑体_GBK" w:cs="方正黑体_GBK" w:hint="eastAsia"/>
          <w:bCs/>
          <w:szCs w:val="32"/>
        </w:rPr>
        <w:t>一、绩效目标分解下达情况</w:t>
      </w:r>
    </w:p>
    <w:p w:rsidR="00F10D1C" w:rsidRDefault="007937D7">
      <w:pPr>
        <w:spacing w:line="540" w:lineRule="exact"/>
        <w:ind w:firstLineChars="200" w:firstLine="640"/>
        <w:rPr>
          <w:szCs w:val="32"/>
        </w:rPr>
      </w:pPr>
      <w:r>
        <w:rPr>
          <w:szCs w:val="32"/>
        </w:rPr>
        <w:t>（一）</w:t>
      </w:r>
      <w:r>
        <w:rPr>
          <w:rFonts w:hint="eastAsia"/>
          <w:szCs w:val="32"/>
        </w:rPr>
        <w:t>关闭煤矿工人离岗后诊断为尘肺病患者就业困难生活补助资金</w:t>
      </w:r>
      <w:r>
        <w:rPr>
          <w:szCs w:val="32"/>
        </w:rPr>
        <w:t>下达预算及项目情况。</w:t>
      </w:r>
      <w:r>
        <w:rPr>
          <w:rFonts w:hint="eastAsia"/>
          <w:szCs w:val="32"/>
        </w:rPr>
        <w:t>关闭煤矿工人离岗后诊断为尘肺病患者就业困难生活补助专项生活困难补助资金</w:t>
      </w:r>
      <w:r>
        <w:rPr>
          <w:rFonts w:hint="eastAsia"/>
          <w:szCs w:val="32"/>
        </w:rPr>
        <w:t>3.055</w:t>
      </w:r>
      <w:r>
        <w:rPr>
          <w:rFonts w:hint="eastAsia"/>
          <w:szCs w:val="32"/>
        </w:rPr>
        <w:t>万元</w:t>
      </w:r>
      <w:r>
        <w:rPr>
          <w:szCs w:val="32"/>
        </w:rPr>
        <w:t>。此项目资金用于对</w:t>
      </w:r>
      <w:r>
        <w:rPr>
          <w:rFonts w:hint="eastAsia"/>
          <w:szCs w:val="32"/>
        </w:rPr>
        <w:t>3</w:t>
      </w:r>
      <w:r>
        <w:rPr>
          <w:szCs w:val="32"/>
        </w:rPr>
        <w:t>名</w:t>
      </w:r>
      <w:r>
        <w:rPr>
          <w:rFonts w:hint="eastAsia"/>
          <w:szCs w:val="32"/>
        </w:rPr>
        <w:t>关闭煤矿工人离岗后诊断为尘肺病患者就业困难生活补助</w:t>
      </w:r>
      <w:r>
        <w:rPr>
          <w:szCs w:val="32"/>
        </w:rPr>
        <w:t>。</w:t>
      </w:r>
    </w:p>
    <w:p w:rsidR="00F10D1C" w:rsidRDefault="007937D7">
      <w:pPr>
        <w:spacing w:line="540" w:lineRule="exact"/>
        <w:ind w:firstLineChars="200" w:firstLine="640"/>
        <w:rPr>
          <w:rFonts w:ascii="方正仿宋_GBK" w:hAnsi="方正仿宋_GBK" w:cs="方正仿宋_GBK"/>
          <w:szCs w:val="32"/>
        </w:rPr>
      </w:pPr>
      <w:r>
        <w:rPr>
          <w:szCs w:val="32"/>
        </w:rPr>
        <w:t>（二）</w:t>
      </w:r>
      <w:r>
        <w:rPr>
          <w:rFonts w:hint="eastAsia"/>
          <w:szCs w:val="32"/>
        </w:rPr>
        <w:t>关闭煤矿工人离岗后诊断为尘肺病患者就业困难生活补助</w:t>
      </w:r>
      <w:r>
        <w:rPr>
          <w:szCs w:val="32"/>
        </w:rPr>
        <w:t>绩效目标设定情况。年初设定总体目标：对</w:t>
      </w:r>
      <w:r>
        <w:rPr>
          <w:rFonts w:hint="eastAsia"/>
          <w:szCs w:val="32"/>
        </w:rPr>
        <w:t>3</w:t>
      </w:r>
      <w:r>
        <w:rPr>
          <w:szCs w:val="32"/>
        </w:rPr>
        <w:t>名</w:t>
      </w:r>
      <w:r>
        <w:rPr>
          <w:rFonts w:hint="eastAsia"/>
          <w:szCs w:val="32"/>
        </w:rPr>
        <w:t>关闭煤矿工人离岗后诊断为尘肺病患者就业困难生活补助</w:t>
      </w:r>
      <w:r>
        <w:rPr>
          <w:szCs w:val="32"/>
        </w:rPr>
        <w:t>。</w:t>
      </w:r>
    </w:p>
    <w:p w:rsidR="00F10D1C" w:rsidRDefault="007937D7">
      <w:pPr>
        <w:spacing w:line="600" w:lineRule="exact"/>
        <w:ind w:firstLineChars="200" w:firstLine="640"/>
        <w:rPr>
          <w:rFonts w:ascii="方正黑体_GBK" w:eastAsia="方正黑体_GBK" w:hAnsi="方正黑体_GBK" w:cs="方正黑体_GBK"/>
          <w:bCs/>
          <w:szCs w:val="32"/>
        </w:rPr>
      </w:pPr>
      <w:r>
        <w:rPr>
          <w:rFonts w:ascii="方正黑体_GBK" w:eastAsia="方正黑体_GBK" w:hAnsi="方正黑体_GBK" w:cs="方正黑体_GBK" w:hint="eastAsia"/>
          <w:bCs/>
          <w:szCs w:val="32"/>
        </w:rPr>
        <w:t>二、绩效目标完成情况分析</w:t>
      </w:r>
    </w:p>
    <w:p w:rsidR="00F10D1C" w:rsidRDefault="007937D7">
      <w:pPr>
        <w:spacing w:line="540" w:lineRule="exact"/>
        <w:ind w:firstLineChars="200" w:firstLine="640"/>
        <w:rPr>
          <w:szCs w:val="32"/>
        </w:rPr>
      </w:pPr>
      <w:r>
        <w:rPr>
          <w:szCs w:val="32"/>
        </w:rPr>
        <w:t>202</w:t>
      </w:r>
      <w:r>
        <w:rPr>
          <w:rFonts w:hint="eastAsia"/>
          <w:szCs w:val="32"/>
        </w:rPr>
        <w:t>4</w:t>
      </w:r>
      <w:r>
        <w:rPr>
          <w:szCs w:val="32"/>
        </w:rPr>
        <w:t>年</w:t>
      </w:r>
      <w:r>
        <w:rPr>
          <w:rFonts w:hint="eastAsia"/>
          <w:szCs w:val="32"/>
        </w:rPr>
        <w:t>1</w:t>
      </w:r>
      <w:r>
        <w:rPr>
          <w:szCs w:val="32"/>
        </w:rPr>
        <w:t>月，单位成立专门的绩效自评小组，对单位</w:t>
      </w:r>
      <w:r>
        <w:rPr>
          <w:szCs w:val="32"/>
        </w:rPr>
        <w:t>20</w:t>
      </w:r>
      <w:r>
        <w:rPr>
          <w:rFonts w:hint="eastAsia"/>
          <w:szCs w:val="32"/>
        </w:rPr>
        <w:t>23</w:t>
      </w:r>
      <w:r>
        <w:rPr>
          <w:szCs w:val="32"/>
        </w:rPr>
        <w:t>年度专项资金开展绩效目标自评。</w:t>
      </w:r>
    </w:p>
    <w:p w:rsidR="00F10D1C" w:rsidRDefault="007937D7">
      <w:pPr>
        <w:spacing w:line="594" w:lineRule="exact"/>
        <w:ind w:firstLineChars="200" w:firstLine="640"/>
        <w:rPr>
          <w:rFonts w:ascii="仿宋" w:eastAsia="仿宋" w:hAnsi="仿宋" w:cs="仿宋"/>
          <w:szCs w:val="32"/>
        </w:rPr>
      </w:pPr>
      <w:r>
        <w:rPr>
          <w:rFonts w:ascii="仿宋" w:eastAsia="仿宋" w:hAnsi="仿宋" w:cs="仿宋" w:hint="eastAsia"/>
          <w:szCs w:val="32"/>
        </w:rPr>
        <w:t>（一）资金投入情况分析</w:t>
      </w:r>
    </w:p>
    <w:p w:rsidR="00F10D1C" w:rsidRDefault="007937D7">
      <w:pPr>
        <w:spacing w:line="594" w:lineRule="exact"/>
        <w:ind w:leftChars="304" w:left="973"/>
        <w:rPr>
          <w:rFonts w:ascii="仿宋" w:eastAsia="仿宋" w:hAnsi="仿宋" w:cs="仿宋"/>
          <w:b/>
          <w:szCs w:val="32"/>
        </w:rPr>
      </w:pPr>
      <w:r>
        <w:rPr>
          <w:rFonts w:ascii="仿宋" w:eastAsia="仿宋" w:hAnsi="仿宋" w:cs="仿宋" w:hint="eastAsia"/>
          <w:b/>
          <w:szCs w:val="32"/>
        </w:rPr>
        <w:t>1.项目资金到位情况分析</w:t>
      </w:r>
    </w:p>
    <w:p w:rsidR="00F10D1C" w:rsidRDefault="007937D7">
      <w:pPr>
        <w:spacing w:line="540" w:lineRule="exact"/>
        <w:ind w:firstLineChars="200" w:firstLine="640"/>
        <w:rPr>
          <w:szCs w:val="32"/>
        </w:rPr>
      </w:pPr>
      <w:r>
        <w:rPr>
          <w:rFonts w:hint="eastAsia"/>
          <w:szCs w:val="32"/>
        </w:rPr>
        <w:t>关闭煤矿工人离岗后诊断为尘肺病患者就业困难生活补助</w:t>
      </w:r>
      <w:r>
        <w:rPr>
          <w:rFonts w:hint="eastAsia"/>
          <w:szCs w:val="32"/>
        </w:rPr>
        <w:t>3.055</w:t>
      </w:r>
      <w:r>
        <w:rPr>
          <w:rFonts w:hint="eastAsia"/>
          <w:szCs w:val="32"/>
        </w:rPr>
        <w:t>万元，实际</w:t>
      </w:r>
      <w:r>
        <w:rPr>
          <w:szCs w:val="32"/>
        </w:rPr>
        <w:t>到位资金</w:t>
      </w:r>
      <w:r>
        <w:rPr>
          <w:rFonts w:hint="eastAsia"/>
          <w:szCs w:val="32"/>
        </w:rPr>
        <w:t>3.055</w:t>
      </w:r>
      <w:r>
        <w:rPr>
          <w:szCs w:val="32"/>
        </w:rPr>
        <w:t>万元。</w:t>
      </w:r>
    </w:p>
    <w:p w:rsidR="00F10D1C" w:rsidRDefault="007937D7">
      <w:pPr>
        <w:spacing w:line="594" w:lineRule="exact"/>
        <w:ind w:leftChars="304" w:left="973" w:firstLine="1"/>
        <w:rPr>
          <w:rFonts w:ascii="仿宋" w:eastAsia="仿宋" w:hAnsi="仿宋" w:cs="仿宋"/>
          <w:b/>
          <w:szCs w:val="32"/>
        </w:rPr>
      </w:pPr>
      <w:r>
        <w:rPr>
          <w:rFonts w:ascii="仿宋" w:eastAsia="仿宋" w:hAnsi="仿宋" w:cs="仿宋" w:hint="eastAsia"/>
          <w:b/>
          <w:szCs w:val="32"/>
        </w:rPr>
        <w:t>2.项目资金执行情况分析</w:t>
      </w:r>
    </w:p>
    <w:p w:rsidR="00F10D1C" w:rsidRDefault="007937D7">
      <w:pPr>
        <w:spacing w:line="540" w:lineRule="exact"/>
        <w:ind w:firstLineChars="200" w:firstLine="640"/>
        <w:rPr>
          <w:szCs w:val="32"/>
        </w:rPr>
      </w:pPr>
      <w:r>
        <w:rPr>
          <w:rFonts w:hint="eastAsia"/>
          <w:szCs w:val="32"/>
        </w:rPr>
        <w:t>关闭煤矿工人离岗后诊断为尘肺病患者就业困难生活补助</w:t>
      </w:r>
      <w:r>
        <w:rPr>
          <w:rFonts w:hint="eastAsia"/>
          <w:szCs w:val="32"/>
        </w:rPr>
        <w:t>3.055</w:t>
      </w:r>
      <w:r>
        <w:rPr>
          <w:rFonts w:hint="eastAsia"/>
          <w:szCs w:val="32"/>
        </w:rPr>
        <w:t>万元，</w:t>
      </w:r>
      <w:r>
        <w:rPr>
          <w:szCs w:val="32"/>
        </w:rPr>
        <w:t>全额来源于当年财政拨款，实际使用资金</w:t>
      </w:r>
      <w:r>
        <w:rPr>
          <w:rFonts w:hint="eastAsia"/>
          <w:szCs w:val="32"/>
        </w:rPr>
        <w:t>3.055</w:t>
      </w:r>
      <w:r>
        <w:rPr>
          <w:szCs w:val="32"/>
        </w:rPr>
        <w:t>万元。具体使用情况如下：</w:t>
      </w:r>
      <w:r>
        <w:rPr>
          <w:rFonts w:hint="eastAsia"/>
          <w:szCs w:val="32"/>
        </w:rPr>
        <w:t>拨付段光恒</w:t>
      </w:r>
      <w:r>
        <w:rPr>
          <w:rFonts w:hint="eastAsia"/>
          <w:szCs w:val="32"/>
        </w:rPr>
        <w:t>750</w:t>
      </w:r>
      <w:r>
        <w:rPr>
          <w:rFonts w:hint="eastAsia"/>
          <w:szCs w:val="32"/>
        </w:rPr>
        <w:t>元</w:t>
      </w:r>
      <w:r>
        <w:rPr>
          <w:rFonts w:hint="eastAsia"/>
          <w:szCs w:val="32"/>
        </w:rPr>
        <w:t>/</w:t>
      </w:r>
      <w:r>
        <w:rPr>
          <w:rFonts w:hint="eastAsia"/>
          <w:szCs w:val="32"/>
        </w:rPr>
        <w:t>月、陈</w:t>
      </w:r>
      <w:r>
        <w:rPr>
          <w:rFonts w:hint="eastAsia"/>
          <w:szCs w:val="32"/>
        </w:rPr>
        <w:lastRenderedPageBreak/>
        <w:t>发敏</w:t>
      </w:r>
      <w:r>
        <w:rPr>
          <w:rFonts w:hint="eastAsia"/>
          <w:szCs w:val="32"/>
        </w:rPr>
        <w:t>750</w:t>
      </w:r>
      <w:r>
        <w:rPr>
          <w:rFonts w:hint="eastAsia"/>
          <w:szCs w:val="32"/>
        </w:rPr>
        <w:t>元</w:t>
      </w:r>
      <w:r>
        <w:rPr>
          <w:rFonts w:hint="eastAsia"/>
          <w:szCs w:val="32"/>
        </w:rPr>
        <w:t>/</w:t>
      </w:r>
      <w:r>
        <w:rPr>
          <w:rFonts w:hint="eastAsia"/>
          <w:szCs w:val="32"/>
        </w:rPr>
        <w:t>月、王圣兵</w:t>
      </w:r>
      <w:r>
        <w:rPr>
          <w:rFonts w:hint="eastAsia"/>
          <w:szCs w:val="32"/>
        </w:rPr>
        <w:t>850</w:t>
      </w:r>
      <w:r>
        <w:rPr>
          <w:rFonts w:hint="eastAsia"/>
          <w:szCs w:val="32"/>
        </w:rPr>
        <w:t>元</w:t>
      </w:r>
      <w:r>
        <w:rPr>
          <w:rFonts w:hint="eastAsia"/>
          <w:szCs w:val="32"/>
        </w:rPr>
        <w:t>/</w:t>
      </w:r>
      <w:r>
        <w:rPr>
          <w:rFonts w:hint="eastAsia"/>
          <w:szCs w:val="32"/>
        </w:rPr>
        <w:t>月，共拨付</w:t>
      </w:r>
      <w:r>
        <w:rPr>
          <w:rFonts w:hint="eastAsia"/>
          <w:szCs w:val="32"/>
        </w:rPr>
        <w:t>13</w:t>
      </w:r>
      <w:r>
        <w:rPr>
          <w:rFonts w:hint="eastAsia"/>
          <w:szCs w:val="32"/>
        </w:rPr>
        <w:t>个月、</w:t>
      </w:r>
      <w:r>
        <w:rPr>
          <w:rFonts w:hint="eastAsia"/>
          <w:szCs w:val="32"/>
        </w:rPr>
        <w:t>30550</w:t>
      </w:r>
      <w:r>
        <w:rPr>
          <w:rFonts w:hint="eastAsia"/>
          <w:szCs w:val="32"/>
        </w:rPr>
        <w:t>元。</w:t>
      </w:r>
    </w:p>
    <w:p w:rsidR="00F10D1C" w:rsidRDefault="007937D7">
      <w:pPr>
        <w:spacing w:line="594" w:lineRule="exact"/>
        <w:ind w:leftChars="304" w:left="973"/>
        <w:rPr>
          <w:rFonts w:ascii="仿宋" w:eastAsia="仿宋" w:hAnsi="仿宋" w:cs="仿宋"/>
          <w:b/>
          <w:szCs w:val="32"/>
        </w:rPr>
      </w:pPr>
      <w:r>
        <w:rPr>
          <w:rFonts w:ascii="仿宋" w:eastAsia="仿宋" w:hAnsi="仿宋" w:cs="仿宋" w:hint="eastAsia"/>
          <w:b/>
          <w:szCs w:val="32"/>
        </w:rPr>
        <w:t>3.项目资金管理情况分析</w:t>
      </w:r>
    </w:p>
    <w:p w:rsidR="00F10D1C" w:rsidRDefault="007937D7">
      <w:pPr>
        <w:spacing w:line="540" w:lineRule="exact"/>
        <w:ind w:firstLineChars="200" w:firstLine="640"/>
        <w:rPr>
          <w:szCs w:val="32"/>
        </w:rPr>
      </w:pPr>
      <w:r>
        <w:rPr>
          <w:rFonts w:hint="eastAsia"/>
          <w:szCs w:val="32"/>
        </w:rPr>
        <w:t>⑴严格审批制度，确保项目资金使用规范有序。制作专项资金拨款审批表，专项资金的拨付必须由分管业务科室主任、分管业务领导、财务科室、分管财务领导，办事处主任，党工委书记审核签字同意后，方可拨付。</w:t>
      </w:r>
    </w:p>
    <w:p w:rsidR="00F10D1C" w:rsidRDefault="007937D7">
      <w:pPr>
        <w:spacing w:line="540" w:lineRule="exact"/>
        <w:ind w:firstLineChars="200" w:firstLine="640"/>
        <w:rPr>
          <w:rFonts w:ascii="仿宋" w:eastAsia="仿宋" w:hAnsi="仿宋" w:cs="仿宋"/>
          <w:b/>
          <w:szCs w:val="32"/>
        </w:rPr>
      </w:pPr>
      <w:r>
        <w:rPr>
          <w:rFonts w:hint="eastAsia"/>
          <w:szCs w:val="32"/>
        </w:rPr>
        <w:t>⑵加强督促检查。坚持按进度拨付项目资金，按照工作进展情况使用经费，专项经费指定专人负责，纪工委不定时抽查资金使用情况。</w:t>
      </w:r>
    </w:p>
    <w:p w:rsidR="00F10D1C" w:rsidRDefault="007937D7">
      <w:pPr>
        <w:numPr>
          <w:ilvl w:val="0"/>
          <w:numId w:val="1"/>
        </w:numPr>
        <w:spacing w:line="600" w:lineRule="exact"/>
        <w:ind w:firstLineChars="200" w:firstLine="640"/>
        <w:outlineLvl w:val="0"/>
      </w:pPr>
      <w:r>
        <w:rPr>
          <w:rFonts w:ascii="方正仿宋_GBK" w:hAnsi="方正仿宋_GBK" w:cs="方正仿宋_GBK" w:hint="eastAsia"/>
          <w:bCs/>
          <w:szCs w:val="32"/>
        </w:rPr>
        <w:t>总体绩效目标完成情况分析。</w:t>
      </w:r>
    </w:p>
    <w:p w:rsidR="00F10D1C" w:rsidRDefault="007937D7">
      <w:pPr>
        <w:pStyle w:val="Default"/>
        <w:ind w:firstLineChars="200" w:firstLine="640"/>
      </w:pPr>
      <w:r>
        <w:rPr>
          <w:rFonts w:hAnsi="方正仿宋_GBK" w:cs="方正仿宋_GBK" w:hint="eastAsia"/>
          <w:bCs/>
          <w:sz w:val="32"/>
          <w:szCs w:val="32"/>
        </w:rPr>
        <w:t>年度目标进度完成100%，已于2024年2月发放到位。</w:t>
      </w:r>
    </w:p>
    <w:p w:rsidR="00F10D1C" w:rsidRDefault="007937D7">
      <w:pPr>
        <w:spacing w:line="600" w:lineRule="exact"/>
        <w:ind w:firstLineChars="200" w:firstLine="640"/>
        <w:outlineLvl w:val="0"/>
        <w:rPr>
          <w:rFonts w:ascii="方正仿宋_GBK" w:hAnsi="方正仿宋_GBK" w:cs="方正仿宋_GBK"/>
          <w:szCs w:val="32"/>
        </w:rPr>
      </w:pPr>
      <w:r>
        <w:rPr>
          <w:rFonts w:ascii="方正仿宋_GBK" w:hAnsi="方正仿宋_GBK" w:cs="方正仿宋_GBK" w:hint="eastAsia"/>
          <w:bCs/>
          <w:szCs w:val="32"/>
        </w:rPr>
        <w:t>（三）绩效目标完成情况分析。</w:t>
      </w:r>
    </w:p>
    <w:p w:rsidR="00F10D1C" w:rsidRDefault="007937D7">
      <w:pPr>
        <w:spacing w:line="600" w:lineRule="exact"/>
        <w:ind w:firstLineChars="250" w:firstLine="800"/>
        <w:rPr>
          <w:rFonts w:ascii="方正仿宋_GBK" w:hAnsi="方正仿宋_GBK" w:cs="方正仿宋_GBK"/>
          <w:szCs w:val="32"/>
        </w:rPr>
      </w:pPr>
      <w:r>
        <w:rPr>
          <w:rFonts w:ascii="方正仿宋_GBK" w:hAnsi="方正仿宋_GBK" w:cs="方正仿宋_GBK" w:hint="eastAsia"/>
          <w:szCs w:val="32"/>
        </w:rPr>
        <w:t>1.产出指标完成情况分析。</w:t>
      </w:r>
    </w:p>
    <w:p w:rsidR="00F10D1C" w:rsidRDefault="007937D7">
      <w:pPr>
        <w:spacing w:line="600" w:lineRule="exact"/>
        <w:ind w:firstLineChars="200" w:firstLine="640"/>
        <w:rPr>
          <w:rFonts w:ascii="方正仿宋_GBK" w:hAnsi="方正仿宋_GBK" w:cs="方正仿宋_GBK"/>
          <w:szCs w:val="32"/>
        </w:rPr>
      </w:pPr>
      <w:r>
        <w:rPr>
          <w:rFonts w:ascii="方正仿宋_GBK" w:hAnsi="方正仿宋_GBK" w:cs="方正仿宋_GBK" w:hint="eastAsia"/>
          <w:szCs w:val="32"/>
        </w:rPr>
        <w:t>（1）数量指标。</w:t>
      </w:r>
      <w:r>
        <w:rPr>
          <w:szCs w:val="32"/>
        </w:rPr>
        <w:t>对</w:t>
      </w:r>
      <w:r>
        <w:rPr>
          <w:rFonts w:hint="eastAsia"/>
          <w:szCs w:val="32"/>
        </w:rPr>
        <w:t>3</w:t>
      </w:r>
      <w:r>
        <w:rPr>
          <w:szCs w:val="32"/>
        </w:rPr>
        <w:t>名</w:t>
      </w:r>
      <w:r>
        <w:rPr>
          <w:rFonts w:hint="eastAsia"/>
          <w:szCs w:val="32"/>
        </w:rPr>
        <w:t>关闭煤矿工人离岗后诊断为尘肺病患者就业困难生活补助</w:t>
      </w:r>
      <w:r>
        <w:rPr>
          <w:szCs w:val="32"/>
        </w:rPr>
        <w:t>。</w:t>
      </w:r>
    </w:p>
    <w:p w:rsidR="00F10D1C" w:rsidRDefault="007937D7">
      <w:pPr>
        <w:numPr>
          <w:ilvl w:val="0"/>
          <w:numId w:val="2"/>
        </w:numPr>
        <w:spacing w:line="600" w:lineRule="exact"/>
        <w:ind w:firstLineChars="200" w:firstLine="640"/>
        <w:rPr>
          <w:rFonts w:ascii="方正仿宋_GBK" w:hAnsi="方正仿宋_GBK" w:cs="方正仿宋_GBK"/>
          <w:szCs w:val="32"/>
        </w:rPr>
      </w:pPr>
      <w:r>
        <w:rPr>
          <w:rFonts w:ascii="方正仿宋_GBK" w:hAnsi="方正仿宋_GBK" w:cs="方正仿宋_GBK" w:hint="eastAsia"/>
          <w:szCs w:val="32"/>
        </w:rPr>
        <w:t>质量指标。补助对象准确率达到100%。</w:t>
      </w:r>
    </w:p>
    <w:p w:rsidR="00F10D1C" w:rsidRDefault="007937D7">
      <w:pPr>
        <w:numPr>
          <w:ilvl w:val="0"/>
          <w:numId w:val="2"/>
        </w:numPr>
        <w:spacing w:line="600" w:lineRule="exact"/>
        <w:ind w:firstLineChars="200" w:firstLine="640"/>
        <w:rPr>
          <w:rFonts w:ascii="方正仿宋_GBK" w:hAnsi="方正仿宋_GBK" w:cs="方正仿宋_GBK"/>
          <w:szCs w:val="32"/>
        </w:rPr>
      </w:pPr>
      <w:r>
        <w:rPr>
          <w:rFonts w:ascii="方正仿宋_GBK" w:hAnsi="方正仿宋_GBK" w:cs="方正仿宋_GBK" w:hint="eastAsia"/>
          <w:szCs w:val="32"/>
        </w:rPr>
        <w:t>时效指标。按时发放率达到100%。</w:t>
      </w:r>
    </w:p>
    <w:p w:rsidR="00F10D1C" w:rsidRDefault="007937D7">
      <w:pPr>
        <w:numPr>
          <w:ilvl w:val="0"/>
          <w:numId w:val="2"/>
        </w:numPr>
        <w:spacing w:line="600" w:lineRule="exact"/>
        <w:ind w:firstLineChars="200" w:firstLine="640"/>
        <w:rPr>
          <w:rFonts w:ascii="方正仿宋_GBK" w:hAnsi="方正仿宋_GBK" w:cs="方正仿宋_GBK"/>
          <w:szCs w:val="32"/>
        </w:rPr>
      </w:pPr>
      <w:r>
        <w:rPr>
          <w:rFonts w:ascii="方正仿宋_GBK" w:hAnsi="方正仿宋_GBK" w:cs="方正仿宋_GBK" w:hint="eastAsia"/>
          <w:szCs w:val="32"/>
        </w:rPr>
        <w:t>成本指标。补助</w:t>
      </w:r>
      <w:r>
        <w:rPr>
          <w:rFonts w:hint="eastAsia"/>
          <w:szCs w:val="32"/>
        </w:rPr>
        <w:t>段光恒</w:t>
      </w:r>
      <w:r>
        <w:rPr>
          <w:rFonts w:hint="eastAsia"/>
          <w:szCs w:val="32"/>
        </w:rPr>
        <w:t>750</w:t>
      </w:r>
      <w:r>
        <w:rPr>
          <w:rFonts w:hint="eastAsia"/>
          <w:szCs w:val="32"/>
        </w:rPr>
        <w:t>元</w:t>
      </w:r>
      <w:r>
        <w:rPr>
          <w:rFonts w:hint="eastAsia"/>
          <w:szCs w:val="32"/>
        </w:rPr>
        <w:t>/</w:t>
      </w:r>
      <w:r>
        <w:rPr>
          <w:rFonts w:hint="eastAsia"/>
          <w:szCs w:val="32"/>
        </w:rPr>
        <w:t>月、陈发敏</w:t>
      </w:r>
      <w:r>
        <w:rPr>
          <w:rFonts w:hint="eastAsia"/>
          <w:szCs w:val="32"/>
        </w:rPr>
        <w:t>750</w:t>
      </w:r>
      <w:r>
        <w:rPr>
          <w:rFonts w:hint="eastAsia"/>
          <w:szCs w:val="32"/>
        </w:rPr>
        <w:t>元</w:t>
      </w:r>
      <w:r>
        <w:rPr>
          <w:rFonts w:hint="eastAsia"/>
          <w:szCs w:val="32"/>
        </w:rPr>
        <w:t>/</w:t>
      </w:r>
      <w:r>
        <w:rPr>
          <w:rFonts w:hint="eastAsia"/>
          <w:szCs w:val="32"/>
        </w:rPr>
        <w:t>月、王圣兵</w:t>
      </w:r>
      <w:r>
        <w:rPr>
          <w:rFonts w:hint="eastAsia"/>
          <w:szCs w:val="32"/>
        </w:rPr>
        <w:t>850</w:t>
      </w:r>
      <w:r>
        <w:rPr>
          <w:rFonts w:hint="eastAsia"/>
          <w:szCs w:val="32"/>
        </w:rPr>
        <w:t>元</w:t>
      </w:r>
      <w:r>
        <w:rPr>
          <w:rFonts w:hint="eastAsia"/>
          <w:szCs w:val="32"/>
        </w:rPr>
        <w:t>/</w:t>
      </w:r>
      <w:r>
        <w:rPr>
          <w:rFonts w:hint="eastAsia"/>
          <w:szCs w:val="32"/>
        </w:rPr>
        <w:t>月。</w:t>
      </w:r>
    </w:p>
    <w:p w:rsidR="00F10D1C" w:rsidRDefault="007937D7">
      <w:pPr>
        <w:spacing w:line="600" w:lineRule="exact"/>
        <w:ind w:firstLineChars="200" w:firstLine="640"/>
        <w:rPr>
          <w:rFonts w:ascii="方正仿宋_GBK" w:hAnsi="方正仿宋_GBK" w:cs="方正仿宋_GBK"/>
          <w:szCs w:val="32"/>
        </w:rPr>
      </w:pPr>
      <w:r>
        <w:rPr>
          <w:rFonts w:ascii="方正仿宋_GBK" w:hAnsi="方正仿宋_GBK" w:cs="方正仿宋_GBK" w:hint="eastAsia"/>
          <w:szCs w:val="32"/>
        </w:rPr>
        <w:t>2.效益指标完成情况分析。</w:t>
      </w:r>
    </w:p>
    <w:p w:rsidR="00F10D1C" w:rsidRDefault="007937D7">
      <w:pPr>
        <w:spacing w:line="600" w:lineRule="exact"/>
        <w:ind w:firstLineChars="200" w:firstLine="640"/>
        <w:rPr>
          <w:rFonts w:ascii="方正仿宋_GBK" w:hAnsi="方正仿宋_GBK" w:cs="方正仿宋_GBK"/>
          <w:szCs w:val="32"/>
        </w:rPr>
      </w:pPr>
      <w:r>
        <w:rPr>
          <w:rFonts w:ascii="方正仿宋_GBK" w:hAnsi="方正仿宋_GBK" w:cs="方正仿宋_GBK" w:hint="eastAsia"/>
          <w:szCs w:val="32"/>
        </w:rPr>
        <w:t>（1）社会效益。保障</w:t>
      </w:r>
      <w:r>
        <w:rPr>
          <w:rFonts w:hint="eastAsia"/>
          <w:szCs w:val="32"/>
        </w:rPr>
        <w:t>关闭煤矿工人离岗后诊断为尘肺病患者生活质量</w:t>
      </w:r>
    </w:p>
    <w:p w:rsidR="00F10D1C" w:rsidRDefault="007937D7">
      <w:pPr>
        <w:spacing w:line="600" w:lineRule="exact"/>
        <w:ind w:firstLineChars="200" w:firstLine="640"/>
        <w:rPr>
          <w:rFonts w:ascii="方正仿宋_GBK" w:hAnsi="方正仿宋_GBK" w:cs="方正仿宋_GBK"/>
          <w:szCs w:val="32"/>
        </w:rPr>
      </w:pPr>
      <w:r>
        <w:rPr>
          <w:rFonts w:ascii="方正仿宋_GBK" w:hAnsi="方正仿宋_GBK" w:cs="方正仿宋_GBK" w:hint="eastAsia"/>
          <w:szCs w:val="32"/>
        </w:rPr>
        <w:t>3.满意度指标完成情况分析。</w:t>
      </w:r>
      <w:r>
        <w:rPr>
          <w:rFonts w:hint="eastAsia"/>
          <w:szCs w:val="32"/>
        </w:rPr>
        <w:t>受益人的满意度达</w:t>
      </w:r>
      <w:r>
        <w:rPr>
          <w:rFonts w:hint="eastAsia"/>
          <w:szCs w:val="32"/>
        </w:rPr>
        <w:t>100%</w:t>
      </w:r>
      <w:r>
        <w:rPr>
          <w:szCs w:val="32"/>
        </w:rPr>
        <w:t>。</w:t>
      </w:r>
    </w:p>
    <w:p w:rsidR="00F10D1C" w:rsidRDefault="007937D7">
      <w:pPr>
        <w:spacing w:line="600" w:lineRule="exact"/>
        <w:ind w:left="640"/>
        <w:rPr>
          <w:rFonts w:ascii="方正黑体_GBK" w:eastAsia="方正黑体_GBK" w:hAnsi="方正黑体_GBK" w:cs="方正黑体_GBK"/>
          <w:bCs/>
          <w:szCs w:val="32"/>
        </w:rPr>
      </w:pPr>
      <w:r>
        <w:rPr>
          <w:rFonts w:ascii="方正黑体_GBK" w:eastAsia="方正黑体_GBK" w:hAnsi="方正黑体_GBK" w:cs="方正黑体_GBK" w:hint="eastAsia"/>
          <w:bCs/>
          <w:szCs w:val="32"/>
        </w:rPr>
        <w:lastRenderedPageBreak/>
        <w:t>三、绩效自评结果情况</w:t>
      </w:r>
    </w:p>
    <w:p w:rsidR="00F10D1C" w:rsidRDefault="007937D7">
      <w:pPr>
        <w:ind w:firstLineChars="200" w:firstLine="640"/>
      </w:pPr>
      <w:r>
        <w:rPr>
          <w:rFonts w:ascii="仿宋_GB2312" w:eastAsia="仿宋_GB2312" w:hAnsi="仿宋_GB2312" w:cs="仿宋_GB2312" w:hint="eastAsia"/>
          <w:color w:val="000000"/>
          <w:szCs w:val="32"/>
        </w:rPr>
        <w:t>通过认真开展单位项目支出绩效目标自评，综合评分100分，评价结果为优。</w:t>
      </w:r>
    </w:p>
    <w:p w:rsidR="00F10D1C" w:rsidRDefault="007937D7">
      <w:pPr>
        <w:spacing w:line="600" w:lineRule="exact"/>
        <w:ind w:firstLineChars="200" w:firstLine="640"/>
        <w:rPr>
          <w:rFonts w:ascii="方正黑体_GBK" w:eastAsia="方正黑体_GBK" w:hAnsi="方正黑体_GBK" w:cs="方正黑体_GBK"/>
          <w:bCs/>
          <w:szCs w:val="32"/>
        </w:rPr>
      </w:pPr>
      <w:r>
        <w:rPr>
          <w:rFonts w:ascii="方正黑体_GBK" w:eastAsia="方正黑体_GBK" w:hAnsi="方正黑体_GBK" w:cs="方正黑体_GBK" w:hint="eastAsia"/>
          <w:bCs/>
          <w:szCs w:val="32"/>
        </w:rPr>
        <w:t>四、偏离绩效目标的原因和下一步改进措施</w:t>
      </w:r>
    </w:p>
    <w:p w:rsidR="00F10D1C" w:rsidRDefault="007937D7">
      <w:pPr>
        <w:ind w:firstLineChars="200" w:firstLine="640"/>
        <w:rPr>
          <w:rFonts w:ascii="仿宋_GB2312" w:eastAsia="仿宋_GB2312" w:hAnsi="仿宋_GB2312" w:cs="仿宋_GB2312"/>
          <w:color w:val="000000"/>
          <w:szCs w:val="32"/>
        </w:rPr>
      </w:pPr>
      <w:r>
        <w:rPr>
          <w:rFonts w:ascii="仿宋_GB2312" w:eastAsia="仿宋_GB2312" w:hAnsi="仿宋_GB2312" w:cs="仿宋_GB2312" w:hint="eastAsia"/>
          <w:color w:val="000000"/>
          <w:szCs w:val="32"/>
        </w:rPr>
        <w:t>无偏离绩效目标情况。</w:t>
      </w:r>
    </w:p>
    <w:p w:rsidR="00F10D1C" w:rsidRDefault="007937D7">
      <w:pPr>
        <w:spacing w:line="600" w:lineRule="exact"/>
        <w:ind w:firstLineChars="200" w:firstLine="640"/>
        <w:rPr>
          <w:rFonts w:ascii="方正黑体_GBK" w:eastAsia="方正黑体_GBK" w:hAnsi="方正黑体_GBK" w:cs="方正黑体_GBK"/>
          <w:bCs/>
          <w:szCs w:val="32"/>
        </w:rPr>
      </w:pPr>
      <w:bookmarkStart w:id="0" w:name="_GoBack"/>
      <w:bookmarkEnd w:id="0"/>
      <w:r>
        <w:rPr>
          <w:rFonts w:ascii="方正黑体_GBK" w:eastAsia="方正黑体_GBK" w:hAnsi="方正黑体_GBK" w:cs="方正黑体_GBK" w:hint="eastAsia"/>
          <w:bCs/>
          <w:szCs w:val="32"/>
        </w:rPr>
        <w:t>五、其他需要说明的问题</w:t>
      </w:r>
    </w:p>
    <w:p w:rsidR="00F10D1C" w:rsidRDefault="00483E50">
      <w:pPr>
        <w:spacing w:line="600" w:lineRule="exact"/>
        <w:ind w:firstLineChars="200" w:firstLine="640"/>
        <w:rPr>
          <w:rFonts w:ascii="方正仿宋_GBK" w:hAnsi="方正仿宋_GBK" w:cs="方正仿宋_GBK"/>
          <w:szCs w:val="32"/>
        </w:rPr>
      </w:pPr>
      <w:r>
        <w:rPr>
          <w:rFonts w:ascii="方正仿宋_GBK" w:hAnsi="方正仿宋_GBK" w:cs="方正仿宋_GBK" w:hint="eastAsia"/>
          <w:szCs w:val="32"/>
        </w:rPr>
        <w:t>无</w:t>
      </w:r>
    </w:p>
    <w:sectPr w:rsidR="00F10D1C" w:rsidSect="00F10D1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67E0" w:rsidRDefault="009F67E0" w:rsidP="00483E50">
      <w:r>
        <w:separator/>
      </w:r>
    </w:p>
  </w:endnote>
  <w:endnote w:type="continuationSeparator" w:id="1">
    <w:p w:rsidR="009F67E0" w:rsidRDefault="009F67E0" w:rsidP="00483E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方正黑体_GBK">
    <w:altName w:val="微软雅黑"/>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67E0" w:rsidRDefault="009F67E0" w:rsidP="00483E50">
      <w:r>
        <w:separator/>
      </w:r>
    </w:p>
  </w:footnote>
  <w:footnote w:type="continuationSeparator" w:id="1">
    <w:p w:rsidR="009F67E0" w:rsidRDefault="009F67E0" w:rsidP="00483E5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5AC86CD"/>
    <w:multiLevelType w:val="singleLevel"/>
    <w:tmpl w:val="A5AC86CD"/>
    <w:lvl w:ilvl="0">
      <w:start w:val="2"/>
      <w:numFmt w:val="decimal"/>
      <w:suff w:val="nothing"/>
      <w:lvlText w:val="（%1）"/>
      <w:lvlJc w:val="left"/>
    </w:lvl>
  </w:abstractNum>
  <w:abstractNum w:abstractNumId="1">
    <w:nsid w:val="EBA30424"/>
    <w:multiLevelType w:val="singleLevel"/>
    <w:tmpl w:val="EBA30424"/>
    <w:lvl w:ilvl="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YWFhYjM0NTc1N2Q2NmM0MThkOWIzNzVlOWY4ZGI4MTgifQ=="/>
  </w:docVars>
  <w:rsids>
    <w:rsidRoot w:val="00457156"/>
    <w:rsid w:val="000E3200"/>
    <w:rsid w:val="00174AD1"/>
    <w:rsid w:val="002739CD"/>
    <w:rsid w:val="00457156"/>
    <w:rsid w:val="00483E50"/>
    <w:rsid w:val="004D0C2A"/>
    <w:rsid w:val="006B7C04"/>
    <w:rsid w:val="00703CF9"/>
    <w:rsid w:val="007937D7"/>
    <w:rsid w:val="008D25ED"/>
    <w:rsid w:val="009F077E"/>
    <w:rsid w:val="009F67E0"/>
    <w:rsid w:val="00CA2A9F"/>
    <w:rsid w:val="00E16973"/>
    <w:rsid w:val="00F10D1C"/>
    <w:rsid w:val="05A97E85"/>
    <w:rsid w:val="36FB69D8"/>
    <w:rsid w:val="4AA465D5"/>
    <w:rsid w:val="67E3553E"/>
    <w:rsid w:val="6E3500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10D1C"/>
    <w:pPr>
      <w:widowControl w:val="0"/>
      <w:jc w:val="both"/>
    </w:pPr>
    <w:rPr>
      <w:rFonts w:eastAsia="方正仿宋_GBK"/>
      <w:kern w:val="2"/>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F10D1C"/>
    <w:pPr>
      <w:tabs>
        <w:tab w:val="center" w:pos="4153"/>
        <w:tab w:val="right" w:pos="8306"/>
      </w:tabs>
      <w:snapToGrid w:val="0"/>
      <w:jc w:val="left"/>
    </w:pPr>
    <w:rPr>
      <w:sz w:val="18"/>
      <w:szCs w:val="18"/>
    </w:rPr>
  </w:style>
  <w:style w:type="paragraph" w:styleId="a4">
    <w:name w:val="header"/>
    <w:basedOn w:val="a"/>
    <w:link w:val="Char0"/>
    <w:rsid w:val="00F10D1C"/>
    <w:pPr>
      <w:pBdr>
        <w:bottom w:val="single" w:sz="6" w:space="1" w:color="auto"/>
      </w:pBdr>
      <w:tabs>
        <w:tab w:val="center" w:pos="4153"/>
        <w:tab w:val="right" w:pos="8306"/>
      </w:tabs>
      <w:snapToGrid w:val="0"/>
      <w:jc w:val="center"/>
    </w:pPr>
    <w:rPr>
      <w:sz w:val="18"/>
      <w:szCs w:val="18"/>
    </w:rPr>
  </w:style>
  <w:style w:type="paragraph" w:customStyle="1" w:styleId="Default">
    <w:name w:val="Default"/>
    <w:next w:val="a"/>
    <w:autoRedefine/>
    <w:qFormat/>
    <w:rsid w:val="00F10D1C"/>
    <w:pPr>
      <w:widowControl w:val="0"/>
      <w:autoSpaceDE w:val="0"/>
      <w:autoSpaceDN w:val="0"/>
      <w:adjustRightInd w:val="0"/>
    </w:pPr>
    <w:rPr>
      <w:rFonts w:ascii="方正仿宋_GBK" w:eastAsia="方正仿宋_GBK"/>
      <w:color w:val="000000"/>
      <w:sz w:val="24"/>
      <w:szCs w:val="24"/>
    </w:rPr>
  </w:style>
  <w:style w:type="character" w:customStyle="1" w:styleId="Char0">
    <w:name w:val="页眉 Char"/>
    <w:basedOn w:val="a0"/>
    <w:link w:val="a4"/>
    <w:rsid w:val="00F10D1C"/>
    <w:rPr>
      <w:rFonts w:eastAsia="方正仿宋_GBK"/>
      <w:kern w:val="2"/>
      <w:sz w:val="18"/>
      <w:szCs w:val="18"/>
    </w:rPr>
  </w:style>
  <w:style w:type="character" w:customStyle="1" w:styleId="Char">
    <w:name w:val="页脚 Char"/>
    <w:basedOn w:val="a0"/>
    <w:link w:val="a3"/>
    <w:rsid w:val="00F10D1C"/>
    <w:rPr>
      <w:rFonts w:eastAsia="方正仿宋_GBK"/>
      <w:kern w:val="2"/>
      <w:sz w:val="18"/>
      <w:szCs w:val="18"/>
    </w:rPr>
  </w:style>
  <w:style w:type="paragraph" w:styleId="a5">
    <w:name w:val="List Paragraph"/>
    <w:basedOn w:val="a"/>
    <w:uiPriority w:val="99"/>
    <w:unhideWhenUsed/>
    <w:rsid w:val="00F10D1C"/>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153</Words>
  <Characters>876</Characters>
  <Application>Microsoft Office Word</Application>
  <DocSecurity>0</DocSecurity>
  <Lines>7</Lines>
  <Paragraphs>2</Paragraphs>
  <ScaleCrop>false</ScaleCrop>
  <Company>HP</Company>
  <LinksUpToDate>false</LinksUpToDate>
  <CharactersWithSpaces>1027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pengzhenling</cp:lastModifiedBy>
  <cp:revision>2</cp:revision>
  <dcterms:created xsi:type="dcterms:W3CDTF">2024-12-23T09:34:00Z</dcterms:created>
  <dcterms:modified xsi:type="dcterms:W3CDTF">2024-12-23T09:34:00Z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75129CC3DD17425E93C058D374B6F975</vt:lpwstr>
  </property>
</Properties>
</file>