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F89" w:rsidRDefault="001B6A72">
      <w:pPr>
        <w:spacing w:line="600" w:lineRule="exact"/>
        <w:jc w:val="center"/>
        <w:rPr>
          <w:rFonts w:ascii="方正小标宋_GBK" w:eastAsia="方正小标宋_GBK" w:hAnsi="宋体" w:cs="宋体"/>
          <w:sz w:val="44"/>
          <w:szCs w:val="44"/>
        </w:rPr>
      </w:pPr>
      <w:r>
        <w:rPr>
          <w:rFonts w:ascii="方正小标宋_GBK" w:eastAsia="方正小标宋_GBK" w:hAnsi="宋体" w:cs="宋体" w:hint="eastAsia"/>
          <w:sz w:val="44"/>
          <w:szCs w:val="44"/>
        </w:rPr>
        <w:t>永安街道2023年基层党组织党员工作活动经费项目支出自评报告</w:t>
      </w:r>
    </w:p>
    <w:p w:rsidR="00155F89" w:rsidRDefault="00155F89">
      <w:pPr>
        <w:spacing w:line="600" w:lineRule="exact"/>
        <w:ind w:firstLineChars="200" w:firstLine="560"/>
        <w:rPr>
          <w:rFonts w:ascii="方正仿宋_GBK"/>
          <w:sz w:val="28"/>
          <w:szCs w:val="28"/>
        </w:rPr>
      </w:pPr>
    </w:p>
    <w:p w:rsidR="00155F89" w:rsidRDefault="001B6A72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:rsidR="00155F89" w:rsidRPr="001B6A72" w:rsidRDefault="001B6A72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 w:rsidRPr="001B6A72">
        <w:rPr>
          <w:rFonts w:ascii="仿宋" w:eastAsia="仿宋" w:hAnsi="仿宋" w:cs="仿宋" w:hint="eastAsia"/>
          <w:szCs w:val="32"/>
        </w:rPr>
        <w:t>（一）财政局下达转移支付预算和绩效目标情况。</w:t>
      </w:r>
      <w:r w:rsidRPr="001B6A72">
        <w:rPr>
          <w:rFonts w:ascii="方正仿宋_GBK" w:hAnsi="方正仿宋_GBK" w:cs="方正仿宋_GBK" w:hint="eastAsia"/>
          <w:szCs w:val="32"/>
        </w:rPr>
        <w:t>奉节县财政局在下达资金预算时同步下达了绩效目标，共计12.526万元。</w:t>
      </w:r>
      <w:r w:rsidRPr="001B6A72">
        <w:rPr>
          <w:rFonts w:ascii="方正仿宋_GBK" w:hAnsi="方正仿宋_GBK" w:cs="方正仿宋_GBK" w:hint="eastAsia"/>
          <w:szCs w:val="32"/>
        </w:rPr>
        <w:tab/>
      </w:r>
    </w:p>
    <w:p w:rsidR="00155F89" w:rsidRDefault="001B6A72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:rsidR="00155F89" w:rsidRDefault="001B6A72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2023</w:t>
      </w:r>
      <w:r>
        <w:rPr>
          <w:szCs w:val="32"/>
        </w:rPr>
        <w:t>年</w:t>
      </w:r>
      <w:r>
        <w:rPr>
          <w:rFonts w:hint="eastAsia"/>
          <w:szCs w:val="32"/>
        </w:rPr>
        <w:t>12</w:t>
      </w:r>
      <w:r>
        <w:rPr>
          <w:szCs w:val="32"/>
        </w:rPr>
        <w:t>月，单位成立专门的绩效自评小组，对单位</w:t>
      </w:r>
      <w:r>
        <w:rPr>
          <w:rFonts w:hint="eastAsia"/>
          <w:szCs w:val="32"/>
        </w:rPr>
        <w:t>2023</w:t>
      </w:r>
      <w:r>
        <w:rPr>
          <w:szCs w:val="32"/>
        </w:rPr>
        <w:t>年度专项资金开展绩效目标自评。</w:t>
      </w:r>
    </w:p>
    <w:p w:rsidR="00155F89" w:rsidRDefault="001B6A72">
      <w:pPr>
        <w:spacing w:line="594" w:lineRule="exact"/>
        <w:ind w:firstLineChars="200" w:firstLine="640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 w:hint="eastAsia"/>
          <w:szCs w:val="32"/>
        </w:rPr>
        <w:t>（一）资金投入情况分析</w:t>
      </w:r>
    </w:p>
    <w:p w:rsidR="00155F89" w:rsidRDefault="001B6A72">
      <w:pPr>
        <w:spacing w:line="594" w:lineRule="exact"/>
        <w:ind w:firstLineChars="200" w:firstLine="643"/>
        <w:rPr>
          <w:rFonts w:ascii="仿宋" w:eastAsia="仿宋" w:hAnsi="仿宋" w:cs="仿宋"/>
          <w:bCs/>
          <w:szCs w:val="32"/>
        </w:rPr>
      </w:pPr>
      <w:r>
        <w:rPr>
          <w:rFonts w:ascii="仿宋" w:eastAsia="仿宋" w:hAnsi="仿宋" w:cs="仿宋" w:hint="eastAsia"/>
          <w:b/>
          <w:szCs w:val="32"/>
        </w:rPr>
        <w:t>1.项目资金到位情况分析</w:t>
      </w:r>
    </w:p>
    <w:p w:rsidR="00155F89" w:rsidRDefault="001B6A72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资金总额预算</w:t>
      </w:r>
      <w:r>
        <w:rPr>
          <w:rFonts w:hint="eastAsia"/>
          <w:szCs w:val="32"/>
        </w:rPr>
        <w:t>12.526</w:t>
      </w:r>
      <w:r>
        <w:rPr>
          <w:rFonts w:hint="eastAsia"/>
          <w:szCs w:val="32"/>
        </w:rPr>
        <w:t>万元，全年到位</w:t>
      </w:r>
      <w:r>
        <w:rPr>
          <w:rFonts w:hint="eastAsia"/>
          <w:szCs w:val="32"/>
        </w:rPr>
        <w:t>12.526</w:t>
      </w:r>
      <w:r>
        <w:rPr>
          <w:rFonts w:hint="eastAsia"/>
          <w:szCs w:val="32"/>
        </w:rPr>
        <w:t>万元。</w:t>
      </w:r>
    </w:p>
    <w:p w:rsidR="00155F89" w:rsidRDefault="001B6A72">
      <w:pPr>
        <w:spacing w:line="594" w:lineRule="exact"/>
        <w:ind w:firstLineChars="200" w:firstLine="643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 w:hint="eastAsia"/>
          <w:b/>
          <w:szCs w:val="32"/>
        </w:rPr>
        <w:t>2.项目资金执行情况分析</w:t>
      </w:r>
    </w:p>
    <w:p w:rsidR="00155F89" w:rsidRDefault="001B6A72">
      <w:pPr>
        <w:spacing w:line="540" w:lineRule="exact"/>
        <w:ind w:firstLineChars="200" w:firstLine="640"/>
        <w:rPr>
          <w:rFonts w:ascii="仿宋" w:eastAsia="仿宋" w:hAnsi="仿宋" w:cs="仿宋"/>
          <w:b/>
          <w:szCs w:val="32"/>
        </w:rPr>
      </w:pPr>
      <w:r>
        <w:rPr>
          <w:rFonts w:hint="eastAsia"/>
          <w:szCs w:val="32"/>
        </w:rPr>
        <w:t>资金总额预算</w:t>
      </w:r>
      <w:r>
        <w:rPr>
          <w:rFonts w:hint="eastAsia"/>
          <w:szCs w:val="32"/>
        </w:rPr>
        <w:t>12.526</w:t>
      </w:r>
      <w:r>
        <w:rPr>
          <w:rFonts w:hint="eastAsia"/>
          <w:szCs w:val="32"/>
        </w:rPr>
        <w:t>万元，全年执行</w:t>
      </w:r>
      <w:r>
        <w:rPr>
          <w:rFonts w:hint="eastAsia"/>
          <w:szCs w:val="32"/>
        </w:rPr>
        <w:t>12.526</w:t>
      </w:r>
      <w:r>
        <w:rPr>
          <w:rFonts w:hint="eastAsia"/>
          <w:szCs w:val="32"/>
        </w:rPr>
        <w:t>万元。</w:t>
      </w:r>
    </w:p>
    <w:p w:rsidR="00155F89" w:rsidRDefault="001B6A72">
      <w:pPr>
        <w:spacing w:line="594" w:lineRule="exact"/>
        <w:ind w:firstLineChars="200" w:firstLine="643"/>
        <w:rPr>
          <w:rFonts w:ascii="仿宋" w:eastAsia="仿宋" w:hAnsi="仿宋" w:cs="仿宋"/>
          <w:b/>
          <w:szCs w:val="32"/>
        </w:rPr>
      </w:pPr>
      <w:r>
        <w:rPr>
          <w:rFonts w:ascii="仿宋" w:eastAsia="仿宋" w:hAnsi="仿宋" w:cs="仿宋" w:hint="eastAsia"/>
          <w:b/>
          <w:szCs w:val="32"/>
        </w:rPr>
        <w:t>3.项目资金管理情况分析</w:t>
      </w:r>
    </w:p>
    <w:p w:rsidR="00155F89" w:rsidRDefault="001B6A72">
      <w:pPr>
        <w:pStyle w:val="Default"/>
        <w:ind w:firstLineChars="200" w:firstLine="640"/>
        <w:rPr>
          <w:rFonts w:ascii="Times New Roman"/>
          <w:color w:val="auto"/>
          <w:kern w:val="2"/>
          <w:sz w:val="32"/>
          <w:szCs w:val="32"/>
        </w:rPr>
      </w:pPr>
      <w:r>
        <w:rPr>
          <w:rFonts w:ascii="Times New Roman" w:hint="eastAsia"/>
          <w:color w:val="auto"/>
          <w:kern w:val="2"/>
          <w:sz w:val="32"/>
          <w:szCs w:val="32"/>
        </w:rPr>
        <w:t>全年管理到位。</w:t>
      </w:r>
    </w:p>
    <w:p w:rsidR="00155F89" w:rsidRDefault="001B6A72">
      <w:pPr>
        <w:numPr>
          <w:ilvl w:val="0"/>
          <w:numId w:val="1"/>
        </w:numPr>
        <w:spacing w:line="600" w:lineRule="exact"/>
        <w:ind w:firstLineChars="200" w:firstLine="640"/>
        <w:outlineLvl w:val="0"/>
      </w:pPr>
      <w:r>
        <w:rPr>
          <w:rFonts w:ascii="方正仿宋_GBK" w:hAnsi="方正仿宋_GBK" w:cs="方正仿宋_GBK" w:hint="eastAsia"/>
          <w:bCs/>
          <w:szCs w:val="32"/>
        </w:rPr>
        <w:t>总体绩效目标完成情况分析。</w:t>
      </w:r>
    </w:p>
    <w:p w:rsidR="00155F89" w:rsidRDefault="001B6A72">
      <w:pPr>
        <w:pStyle w:val="Default"/>
        <w:ind w:firstLineChars="200" w:firstLine="640"/>
      </w:pPr>
      <w:r>
        <w:rPr>
          <w:rFonts w:hAnsi="方正仿宋_GBK" w:cs="方正仿宋_GBK" w:hint="eastAsia"/>
          <w:bCs/>
          <w:sz w:val="32"/>
          <w:szCs w:val="32"/>
        </w:rPr>
        <w:t>年度目标进度完成100%，已于2023年10月发放到位。</w:t>
      </w:r>
    </w:p>
    <w:p w:rsidR="00155F89" w:rsidRDefault="001B6A72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（三）绩效目标完成情况分析。</w:t>
      </w:r>
    </w:p>
    <w:p w:rsidR="00155F89" w:rsidRDefault="001B6A72">
      <w:pPr>
        <w:spacing w:line="600" w:lineRule="exact"/>
        <w:ind w:firstLineChars="250" w:firstLine="80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1.产出指标完成情况分析。</w:t>
      </w:r>
    </w:p>
    <w:p w:rsidR="00155F89" w:rsidRDefault="001B6A72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（1）数量指标。</w:t>
      </w:r>
    </w:p>
    <w:p w:rsidR="00155F89" w:rsidRDefault="006C6834">
      <w:pPr>
        <w:pStyle w:val="Default"/>
        <w:spacing w:line="600" w:lineRule="exact"/>
        <w:ind w:firstLineChars="200" w:firstLine="640"/>
        <w:rPr>
          <w:rFonts w:hAnsi="方正仿宋_GBK" w:cs="方正仿宋_GBK"/>
          <w:bCs/>
          <w:color w:val="auto"/>
          <w:kern w:val="2"/>
          <w:sz w:val="32"/>
          <w:szCs w:val="32"/>
        </w:rPr>
      </w:pPr>
      <w:r>
        <w:rPr>
          <w:rFonts w:hAnsi="方正仿宋_GBK" w:cs="方正仿宋_GBK" w:hint="eastAsia"/>
          <w:bCs/>
          <w:color w:val="auto"/>
          <w:kern w:val="2"/>
          <w:sz w:val="32"/>
          <w:szCs w:val="32"/>
        </w:rPr>
        <w:t>活动完成次数12次</w:t>
      </w:r>
      <w:r w:rsidR="001B6A72">
        <w:rPr>
          <w:rFonts w:hAnsi="方正仿宋_GBK" w:cs="方正仿宋_GBK" w:hint="eastAsia"/>
          <w:bCs/>
          <w:color w:val="auto"/>
          <w:kern w:val="2"/>
          <w:sz w:val="32"/>
          <w:szCs w:val="32"/>
        </w:rPr>
        <w:t>。</w:t>
      </w:r>
    </w:p>
    <w:p w:rsidR="00155F89" w:rsidRDefault="001B6A72">
      <w:pPr>
        <w:numPr>
          <w:ilvl w:val="0"/>
          <w:numId w:val="2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lastRenderedPageBreak/>
        <w:t>质量指标。</w:t>
      </w:r>
    </w:p>
    <w:p w:rsidR="00155F89" w:rsidRDefault="006C6834">
      <w:pPr>
        <w:pStyle w:val="Default"/>
        <w:spacing w:line="600" w:lineRule="exact"/>
        <w:ind w:firstLineChars="200" w:firstLine="640"/>
        <w:rPr>
          <w:rFonts w:hAnsi="方正仿宋_GBK" w:cs="方正仿宋_GBK"/>
          <w:color w:val="auto"/>
          <w:kern w:val="2"/>
          <w:sz w:val="32"/>
          <w:szCs w:val="32"/>
        </w:rPr>
      </w:pPr>
      <w:r>
        <w:rPr>
          <w:rFonts w:hAnsi="方正仿宋_GBK" w:cs="方正仿宋_GBK" w:hint="eastAsia"/>
          <w:color w:val="auto"/>
          <w:kern w:val="2"/>
          <w:sz w:val="32"/>
          <w:szCs w:val="32"/>
        </w:rPr>
        <w:t>活动完成率</w:t>
      </w:r>
      <w:r w:rsidR="001B6A72">
        <w:rPr>
          <w:rFonts w:hAnsi="方正仿宋_GBK" w:cs="方正仿宋_GBK" w:hint="eastAsia"/>
          <w:color w:val="auto"/>
          <w:kern w:val="2"/>
          <w:sz w:val="32"/>
          <w:szCs w:val="32"/>
        </w:rPr>
        <w:t>100%。</w:t>
      </w:r>
    </w:p>
    <w:p w:rsidR="00155F89" w:rsidRDefault="001B6A72">
      <w:pPr>
        <w:numPr>
          <w:ilvl w:val="0"/>
          <w:numId w:val="2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时效指标。</w:t>
      </w:r>
    </w:p>
    <w:p w:rsidR="00155F89" w:rsidRDefault="006C6834">
      <w:pPr>
        <w:pStyle w:val="Default"/>
        <w:spacing w:line="600" w:lineRule="exact"/>
        <w:ind w:firstLineChars="200" w:firstLine="640"/>
        <w:rPr>
          <w:rFonts w:hAnsi="方正仿宋_GBK" w:cs="方正仿宋_GBK"/>
          <w:color w:val="auto"/>
          <w:kern w:val="2"/>
          <w:sz w:val="32"/>
          <w:szCs w:val="32"/>
        </w:rPr>
      </w:pPr>
      <w:r>
        <w:rPr>
          <w:rFonts w:hAnsi="方正仿宋_GBK" w:cs="方正仿宋_GBK" w:hint="eastAsia"/>
          <w:color w:val="auto"/>
          <w:kern w:val="2"/>
          <w:sz w:val="32"/>
          <w:szCs w:val="32"/>
        </w:rPr>
        <w:t>完成</w:t>
      </w:r>
      <w:r w:rsidR="001B6A72">
        <w:rPr>
          <w:rFonts w:hAnsi="方正仿宋_GBK" w:cs="方正仿宋_GBK" w:hint="eastAsia"/>
          <w:color w:val="auto"/>
          <w:kern w:val="2"/>
          <w:sz w:val="32"/>
          <w:szCs w:val="32"/>
        </w:rPr>
        <w:t>及时率达100%。</w:t>
      </w:r>
    </w:p>
    <w:p w:rsidR="00155F89" w:rsidRDefault="001B6A72">
      <w:pPr>
        <w:numPr>
          <w:ilvl w:val="0"/>
          <w:numId w:val="2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成本指标。</w:t>
      </w:r>
    </w:p>
    <w:p w:rsidR="00155F89" w:rsidRDefault="001B6A72">
      <w:pPr>
        <w:pStyle w:val="Default"/>
        <w:spacing w:line="600" w:lineRule="exact"/>
        <w:ind w:firstLineChars="200" w:firstLine="640"/>
        <w:rPr>
          <w:rFonts w:hAnsi="方正仿宋_GBK" w:cs="方正仿宋_GBK"/>
          <w:color w:val="auto"/>
          <w:kern w:val="2"/>
          <w:sz w:val="32"/>
          <w:szCs w:val="32"/>
        </w:rPr>
      </w:pPr>
      <w:r>
        <w:rPr>
          <w:rFonts w:hAnsi="方正仿宋_GBK" w:cs="方正仿宋_GBK" w:hint="eastAsia"/>
          <w:color w:val="auto"/>
          <w:kern w:val="2"/>
          <w:sz w:val="32"/>
          <w:szCs w:val="32"/>
        </w:rPr>
        <w:t>补贴标准：60元/人。</w:t>
      </w:r>
    </w:p>
    <w:p w:rsidR="00155F89" w:rsidRDefault="001B6A72">
      <w:pPr>
        <w:spacing w:line="600" w:lineRule="exact"/>
        <w:ind w:firstLineChars="200" w:firstLine="643"/>
        <w:rPr>
          <w:rFonts w:ascii="方正仿宋_GBK" w:hAnsi="方正仿宋_GBK" w:cs="方正仿宋_GBK"/>
          <w:b/>
          <w:szCs w:val="32"/>
        </w:rPr>
      </w:pPr>
      <w:r>
        <w:rPr>
          <w:rFonts w:ascii="方正仿宋_GBK" w:hAnsi="方正仿宋_GBK" w:cs="方正仿宋_GBK" w:hint="eastAsia"/>
          <w:b/>
          <w:szCs w:val="32"/>
        </w:rPr>
        <w:t>2.效益指标完成情况分析。</w:t>
      </w:r>
    </w:p>
    <w:p w:rsidR="00155F89" w:rsidRDefault="001B6A72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（1）社会效益。</w:t>
      </w:r>
    </w:p>
    <w:p w:rsidR="00155F89" w:rsidRDefault="006C6834">
      <w:pPr>
        <w:pStyle w:val="Default"/>
        <w:spacing w:line="600" w:lineRule="exact"/>
        <w:ind w:firstLineChars="200" w:firstLine="640"/>
        <w:rPr>
          <w:rFonts w:hAnsi="方正仿宋_GBK" w:cs="方正仿宋_GBK"/>
          <w:sz w:val="32"/>
          <w:szCs w:val="32"/>
        </w:rPr>
      </w:pPr>
      <w:r>
        <w:rPr>
          <w:rFonts w:hAnsi="方正仿宋_GBK" w:cs="方正仿宋_GBK" w:hint="eastAsia"/>
          <w:sz w:val="32"/>
          <w:szCs w:val="32"/>
        </w:rPr>
        <w:t>提高党员素质，增加政策知晓率</w:t>
      </w:r>
      <w:r w:rsidR="001B6A72">
        <w:rPr>
          <w:rFonts w:hAnsi="方正仿宋_GBK" w:cs="方正仿宋_GBK" w:hint="eastAsia"/>
          <w:sz w:val="32"/>
          <w:szCs w:val="32"/>
        </w:rPr>
        <w:t>。</w:t>
      </w:r>
    </w:p>
    <w:p w:rsidR="00155F89" w:rsidRDefault="001B6A72">
      <w:pPr>
        <w:numPr>
          <w:ilvl w:val="0"/>
          <w:numId w:val="3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可持续影响。</w:t>
      </w:r>
    </w:p>
    <w:p w:rsidR="00155F89" w:rsidRDefault="001B6A72">
      <w:pPr>
        <w:pStyle w:val="Default"/>
        <w:spacing w:line="600" w:lineRule="exact"/>
        <w:ind w:firstLineChars="200" w:firstLine="640"/>
        <w:rPr>
          <w:rFonts w:hAnsi="方正仿宋_GBK" w:cs="方正仿宋_GBK"/>
          <w:sz w:val="32"/>
          <w:szCs w:val="32"/>
        </w:rPr>
      </w:pPr>
      <w:r>
        <w:rPr>
          <w:rFonts w:hAnsi="方正仿宋_GBK" w:cs="方正仿宋_GBK" w:hint="eastAsia"/>
          <w:sz w:val="32"/>
          <w:szCs w:val="32"/>
        </w:rPr>
        <w:t>持续开展支部活动，增强支部凝聚力。</w:t>
      </w:r>
    </w:p>
    <w:p w:rsidR="00155F89" w:rsidRDefault="001B6A72">
      <w:pPr>
        <w:spacing w:line="600" w:lineRule="exact"/>
        <w:ind w:firstLineChars="200" w:firstLine="643"/>
        <w:rPr>
          <w:rFonts w:ascii="方正仿宋_GBK" w:hAnsi="方正仿宋_GBK" w:cs="方正仿宋_GBK"/>
          <w:b/>
          <w:szCs w:val="32"/>
        </w:rPr>
      </w:pPr>
      <w:r>
        <w:rPr>
          <w:rFonts w:ascii="方正仿宋_GBK" w:hAnsi="方正仿宋_GBK" w:cs="方正仿宋_GBK" w:hint="eastAsia"/>
          <w:b/>
          <w:szCs w:val="32"/>
        </w:rPr>
        <w:t>3.满意度指标完成情况分析。</w:t>
      </w:r>
    </w:p>
    <w:p w:rsidR="00155F89" w:rsidRDefault="001B6A72">
      <w:pPr>
        <w:pStyle w:val="Default"/>
        <w:spacing w:line="600" w:lineRule="exact"/>
        <w:ind w:firstLineChars="200" w:firstLine="640"/>
        <w:rPr>
          <w:rFonts w:hAnsi="方正仿宋_GBK" w:cs="方正仿宋_GBK"/>
          <w:color w:val="auto"/>
          <w:kern w:val="2"/>
          <w:sz w:val="32"/>
          <w:szCs w:val="32"/>
        </w:rPr>
      </w:pPr>
      <w:r>
        <w:rPr>
          <w:rFonts w:hAnsi="方正仿宋_GBK" w:cs="方正仿宋_GBK" w:hint="eastAsia"/>
          <w:color w:val="auto"/>
          <w:kern w:val="2"/>
          <w:sz w:val="32"/>
          <w:szCs w:val="32"/>
        </w:rPr>
        <w:t>党员满意度达94</w:t>
      </w:r>
      <w:bookmarkStart w:id="0" w:name="_GoBack"/>
      <w:bookmarkEnd w:id="0"/>
      <w:r>
        <w:rPr>
          <w:rFonts w:hAnsi="方正仿宋_GBK" w:cs="方正仿宋_GBK" w:hint="eastAsia"/>
          <w:color w:val="auto"/>
          <w:kern w:val="2"/>
          <w:sz w:val="32"/>
          <w:szCs w:val="32"/>
        </w:rPr>
        <w:t>%。</w:t>
      </w:r>
    </w:p>
    <w:p w:rsidR="00155F89" w:rsidRDefault="001B6A72">
      <w:pPr>
        <w:spacing w:line="600" w:lineRule="exact"/>
        <w:ind w:left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:rsidR="00155F89" w:rsidRDefault="001B6A72">
      <w:pPr>
        <w:spacing w:line="600" w:lineRule="exact"/>
        <w:ind w:firstLineChars="200" w:firstLine="640"/>
      </w:pPr>
      <w:r>
        <w:rPr>
          <w:rFonts w:ascii="仿宋_GB2312" w:eastAsia="仿宋_GB2312" w:hAnsi="仿宋_GB2312" w:cs="仿宋_GB2312" w:hint="eastAsia"/>
          <w:color w:val="000000"/>
          <w:szCs w:val="32"/>
        </w:rPr>
        <w:t>通过认真开展单位项目支出绩效目标自评，综合评分</w:t>
      </w:r>
      <w:r w:rsidR="000222C2">
        <w:rPr>
          <w:rFonts w:ascii="仿宋_GB2312" w:eastAsia="仿宋_GB2312" w:hAnsi="仿宋_GB2312" w:cs="仿宋_GB2312" w:hint="eastAsia"/>
          <w:color w:val="000000"/>
          <w:szCs w:val="32"/>
        </w:rPr>
        <w:t>100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分，评价结果为优。</w:t>
      </w:r>
    </w:p>
    <w:p w:rsidR="00155F89" w:rsidRDefault="001B6A72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四、偏离绩效目标的原因和下一步改进措施</w:t>
      </w:r>
    </w:p>
    <w:p w:rsidR="00155F89" w:rsidRDefault="001B6A72">
      <w:pPr>
        <w:spacing w:line="600" w:lineRule="exact"/>
        <w:ind w:firstLineChars="200" w:firstLine="640"/>
      </w:pPr>
      <w:r>
        <w:rPr>
          <w:rFonts w:ascii="方正仿宋_GBK" w:hAnsi="方正仿宋_GBK" w:cs="方正仿宋_GBK" w:hint="eastAsia"/>
          <w:szCs w:val="32"/>
        </w:rPr>
        <w:t>无。</w:t>
      </w:r>
    </w:p>
    <w:p w:rsidR="00155F89" w:rsidRDefault="001B6A72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五、其他需要说明的问题</w:t>
      </w:r>
    </w:p>
    <w:p w:rsidR="00155F89" w:rsidRDefault="001B6A72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无。</w:t>
      </w:r>
    </w:p>
    <w:p w:rsidR="00155F89" w:rsidRDefault="00155F89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</w:p>
    <w:p w:rsidR="00155F89" w:rsidRDefault="00155F89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</w:p>
    <w:sectPr w:rsidR="00155F89" w:rsidSect="00155F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22AE" w:rsidRDefault="002222AE" w:rsidP="001B6A72">
      <w:r>
        <w:separator/>
      </w:r>
    </w:p>
  </w:endnote>
  <w:endnote w:type="continuationSeparator" w:id="1">
    <w:p w:rsidR="002222AE" w:rsidRDefault="002222AE" w:rsidP="001B6A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22AE" w:rsidRDefault="002222AE" w:rsidP="001B6A72">
      <w:r>
        <w:separator/>
      </w:r>
    </w:p>
  </w:footnote>
  <w:footnote w:type="continuationSeparator" w:id="1">
    <w:p w:rsidR="002222AE" w:rsidRDefault="002222AE" w:rsidP="001B6A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75E0B10"/>
    <w:multiLevelType w:val="singleLevel"/>
    <w:tmpl w:val="975E0B10"/>
    <w:lvl w:ilvl="0">
      <w:start w:val="2"/>
      <w:numFmt w:val="decimal"/>
      <w:suff w:val="nothing"/>
      <w:lvlText w:val="（%1）"/>
      <w:lvlJc w:val="left"/>
    </w:lvl>
  </w:abstractNum>
  <w:abstractNum w:abstractNumId="1">
    <w:nsid w:val="EBA30424"/>
    <w:multiLevelType w:val="singleLevel"/>
    <w:tmpl w:val="EBA30424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7B4AE951"/>
    <w:multiLevelType w:val="singleLevel"/>
    <w:tmpl w:val="7B4AE951"/>
    <w:lvl w:ilvl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g3ODk4M2EyNjEyZjIyZDA3NzE3MmM3ZGMyMzE0MGUifQ=="/>
  </w:docVars>
  <w:rsids>
    <w:rsidRoot w:val="00457156"/>
    <w:rsid w:val="000222C2"/>
    <w:rsid w:val="000705BA"/>
    <w:rsid w:val="000E3200"/>
    <w:rsid w:val="00155F89"/>
    <w:rsid w:val="00174AD1"/>
    <w:rsid w:val="001B6A72"/>
    <w:rsid w:val="002222AE"/>
    <w:rsid w:val="003A5564"/>
    <w:rsid w:val="00457156"/>
    <w:rsid w:val="004D0C2A"/>
    <w:rsid w:val="00634732"/>
    <w:rsid w:val="006C6834"/>
    <w:rsid w:val="00703CF9"/>
    <w:rsid w:val="008D25ED"/>
    <w:rsid w:val="00CA2A9F"/>
    <w:rsid w:val="00E16973"/>
    <w:rsid w:val="00FC7CA4"/>
    <w:rsid w:val="052052A4"/>
    <w:rsid w:val="05A97E85"/>
    <w:rsid w:val="36FB69D8"/>
    <w:rsid w:val="39712569"/>
    <w:rsid w:val="591710B8"/>
    <w:rsid w:val="67E3553E"/>
    <w:rsid w:val="6E3500CA"/>
    <w:rsid w:val="75664B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Default"/>
    <w:autoRedefine/>
    <w:qFormat/>
    <w:rsid w:val="00155F89"/>
    <w:pPr>
      <w:widowControl w:val="0"/>
      <w:jc w:val="both"/>
    </w:pPr>
    <w:rPr>
      <w:rFonts w:eastAsia="方正仿宋_GBK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next w:val="a"/>
    <w:autoRedefine/>
    <w:qFormat/>
    <w:rsid w:val="00155F89"/>
    <w:pPr>
      <w:widowControl w:val="0"/>
      <w:autoSpaceDE w:val="0"/>
      <w:autoSpaceDN w:val="0"/>
      <w:adjustRightInd w:val="0"/>
    </w:pPr>
    <w:rPr>
      <w:rFonts w:ascii="方正仿宋_GBK" w:eastAsia="方正仿宋_GBK"/>
      <w:color w:val="000000"/>
      <w:sz w:val="24"/>
      <w:szCs w:val="24"/>
    </w:rPr>
  </w:style>
  <w:style w:type="paragraph" w:styleId="a3">
    <w:name w:val="footer"/>
    <w:basedOn w:val="a"/>
    <w:link w:val="Char"/>
    <w:autoRedefine/>
    <w:qFormat/>
    <w:rsid w:val="00155F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qFormat/>
    <w:rsid w:val="00155F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rsid w:val="00155F89"/>
    <w:rPr>
      <w:rFonts w:eastAsia="方正仿宋_GBK"/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qFormat/>
    <w:rsid w:val="00155F89"/>
    <w:rPr>
      <w:rFonts w:eastAsia="方正仿宋_GBK"/>
      <w:kern w:val="2"/>
      <w:sz w:val="18"/>
      <w:szCs w:val="18"/>
    </w:rPr>
  </w:style>
  <w:style w:type="paragraph" w:styleId="a5">
    <w:name w:val="List Paragraph"/>
    <w:basedOn w:val="a"/>
    <w:autoRedefine/>
    <w:uiPriority w:val="99"/>
    <w:unhideWhenUsed/>
    <w:qFormat/>
    <w:rsid w:val="00155F8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</Words>
  <Characters>513</Characters>
  <Application>Microsoft Office Word</Application>
  <DocSecurity>0</DocSecurity>
  <Lines>4</Lines>
  <Paragraphs>1</Paragraphs>
  <ScaleCrop>false</ScaleCrop>
  <Company>HP</Company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pengzhenling</cp:lastModifiedBy>
  <cp:revision>2</cp:revision>
  <dcterms:created xsi:type="dcterms:W3CDTF">2024-12-23T09:33:00Z</dcterms:created>
  <dcterms:modified xsi:type="dcterms:W3CDTF">2024-12-23T09:33:00Z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C2A6110C19824AF1A52C14B9C64ABCDD_13</vt:lpwstr>
  </property>
</Properties>
</file>