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新时代文明实践积分银行资金项目支出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（一）县财政下达项目绩效目标情况。奉节县财政局《关于下达2020年新时代文明实践积分银行资金的通知》（奉节财行</w:t>
      </w:r>
      <w:r>
        <w:rPr>
          <w:rFonts w:hint="eastAsia" w:ascii="仿宋_GB2312" w:hAnsi="仿宋_GB2312" w:eastAsia="仿宋_GB2312" w:cs="仿宋_GB2312"/>
          <w:szCs w:val="32"/>
        </w:rPr>
        <w:t>〔2021〕37号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left="640" w:leftChars="200" w:firstLine="0" w:firstLineChars="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（二）部门资金安排、分解下达预算和绩效目标情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况。</w:t>
      </w: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2021年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收到</w:t>
      </w:r>
      <w:r>
        <w:rPr>
          <w:rFonts w:hint="eastAsia" w:ascii="方正仿宋_GBK" w:hAnsi="方正仿宋_GBK" w:cs="方正仿宋_GBK"/>
          <w:szCs w:val="32"/>
        </w:rPr>
        <w:t>积分银行资金14万元整。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 xml:space="preserve">2021年度积分银行资金执行情况： 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2021年3月拨付积分银行资金给7个社区，每个社区2万元，合计拨付14万元。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积分银行资金管理情况：积分银行资金单独立账，实行专款专用。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</w:pPr>
      <w:r>
        <w:rPr>
          <w:rFonts w:hint="eastAsia" w:ascii="方正仿宋_GBK" w:hAnsi="方正仿宋_GBK" w:cs="方正仿宋_GBK"/>
          <w:bCs/>
          <w:szCs w:val="32"/>
        </w:rPr>
        <w:t>2021年</w:t>
      </w:r>
      <w:r>
        <w:rPr>
          <w:rFonts w:hint="eastAsia" w:ascii="方正仿宋_GBK" w:hAnsi="方正仿宋_GBK" w:cs="方正仿宋_GBK"/>
          <w:szCs w:val="32"/>
        </w:rPr>
        <w:t>，滨河社区银行积分</w:t>
      </w: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16995分，兑换15705分</w:t>
      </w:r>
      <w:r>
        <w:rPr>
          <w:rFonts w:hint="eastAsia" w:ascii="方正仿宋_GBK" w:hAnsi="方正仿宋_GBK" w:cs="方正仿宋_GBK"/>
          <w:szCs w:val="32"/>
        </w:rPr>
        <w:t>。朝阳社区积分银行积分27442分，兑换18000余分。香山社区积分银行积分27949分，兑换19000余分。竹枝社区积分银行积分26856分，兑换19560分。明月社区积分银行积分20010分，兑换19020分。羽声社区积分银行积分28097.75分，兑换28086分。人和社区积分银行积分18672分，兑换17286分，共计积分412979分，兑换136657分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街道7个社区积分银行兑换经费。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质量指标。</w:t>
      </w:r>
    </w:p>
    <w:p>
      <w:pPr>
        <w:pStyle w:val="2"/>
        <w:ind w:firstLine="640" w:firstLineChars="200"/>
      </w:pPr>
      <w:r>
        <w:rPr>
          <w:rFonts w:hint="eastAsia" w:hAnsi="方正仿宋_GBK" w:cs="方正仿宋_GBK"/>
          <w:sz w:val="32"/>
          <w:szCs w:val="32"/>
        </w:rPr>
        <w:t>充分调动街道辖区居民参加志愿服务活动的积极性，为建设美好社区奠定基础。同时，有效提升居民满意度。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及时拨付到位。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</w:t>
      </w:r>
    </w:p>
    <w:p>
      <w:pPr>
        <w:pStyle w:val="2"/>
        <w:ind w:firstLine="640" w:firstLineChars="200"/>
        <w:rPr>
          <w:rFonts w:hint="eastAsia" w:hAnsi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每个社区2万元。合计14万元。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>
      <w:pPr>
        <w:pStyle w:val="2"/>
      </w:pPr>
      <w:r>
        <w:rPr>
          <w:rFonts w:hint="eastAsia" w:hAnsi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>
      <w:pPr>
        <w:pStyle w:val="2"/>
        <w:ind w:firstLine="640" w:firstLineChars="200"/>
      </w:pPr>
      <w:r>
        <w:rPr>
          <w:rFonts w:hint="eastAsia" w:hAnsi="方正仿宋_GBK" w:cs="方正仿宋_GBK"/>
          <w:sz w:val="32"/>
          <w:szCs w:val="32"/>
        </w:rPr>
        <w:t>通过志愿服务活动，给每位参与志愿服务活动的志愿者积分，让他们在社区新时代文明实践站积分银行，充分调动志愿者的积极性。让志愿者传递爱心，传播文明，这种“爱心”和“文明”从一个人身上传到另一个人身上，最终会汇聚成一股强大的社会暖流；有助于建立和谐社会，提供了社交和互相帮助的机会，加强了人与人之间的交往及关怀，减低彼此间的疏远感，促进社会和谐，</w:t>
      </w:r>
      <w:r>
        <w:rPr>
          <w:rFonts w:hint="eastAsia"/>
          <w:sz w:val="32"/>
          <w:szCs w:val="32"/>
        </w:rPr>
        <w:t>进一步推动宣传思想工作和精神文明建设实起来、暖起来、强起来。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生态效益。</w:t>
      </w:r>
    </w:p>
    <w:p>
      <w:pPr>
        <w:pStyle w:val="2"/>
        <w:ind w:left="640" w:leftChars="200"/>
      </w:pPr>
      <w:r>
        <w:rPr>
          <w:rFonts w:hint="eastAsia"/>
        </w:rPr>
        <w:t xml:space="preserve"> </w:t>
      </w:r>
      <w:r>
        <w:rPr>
          <w:rFonts w:hint="eastAsia" w:hAnsi="方正仿宋_GBK" w:cs="方正仿宋_GBK"/>
          <w:sz w:val="32"/>
          <w:szCs w:val="32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可持续影响。</w:t>
      </w:r>
    </w:p>
    <w:p>
      <w:pPr>
        <w:pStyle w:val="2"/>
      </w:pPr>
      <w:r>
        <w:rPr>
          <w:rFonts w:hint="eastAsia"/>
        </w:rPr>
        <w:t xml:space="preserve">     </w:t>
      </w:r>
      <w:r>
        <w:rPr>
          <w:rFonts w:hint="eastAsia" w:hAnsi="方正仿宋_GBK" w:cs="方正仿宋_GBK"/>
          <w:sz w:val="32"/>
          <w:szCs w:val="32"/>
        </w:rPr>
        <w:t>积分银行通过积分的形式，让志愿者在付出的同时，也有实际意义上的收获，充分调动志愿者的积极性，让更多的居民加入到志愿者的行列中来，更好</w:t>
      </w:r>
      <w:r>
        <w:rPr>
          <w:rFonts w:hint="eastAsia" w:hAnsi="方正仿宋_GBK" w:cs="方正仿宋_GBK"/>
          <w:sz w:val="32"/>
          <w:szCs w:val="32"/>
          <w:lang w:eastAsia="zh-CN"/>
        </w:rPr>
        <w:t>地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</w:rPr>
        <w:t>为居民服务。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受益群众满意度90%。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color w:val="000000"/>
          <w:szCs w:val="32"/>
          <w:lang w:val="en-US" w:eastAsia="zh-CN"/>
        </w:rPr>
        <w:t>99.5</w:t>
      </w:r>
      <w:r>
        <w:rPr>
          <w:rFonts w:hint="eastAsia" w:ascii="方正仿宋_GBK" w:hAnsi="方正仿宋_GBK" w:cs="方正仿宋_GBK"/>
          <w:color w:val="000000"/>
          <w:szCs w:val="32"/>
        </w:rPr>
        <w:t>分，评价结果为</w:t>
      </w: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优</w:t>
      </w:r>
      <w:r>
        <w:rPr>
          <w:rFonts w:hint="eastAsia" w:ascii="方正仿宋_GBK" w:hAnsi="方正仿宋_GBK" w:cs="方正仿宋_GBK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无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800038"/>
    <w:multiLevelType w:val="singleLevel"/>
    <w:tmpl w:val="B980003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9E3EF7B"/>
    <w:multiLevelType w:val="singleLevel"/>
    <w:tmpl w:val="B9E3EF7B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7DACF325"/>
    <w:multiLevelType w:val="singleLevel"/>
    <w:tmpl w:val="7DACF32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6B5371"/>
    <w:rsid w:val="00C82C17"/>
    <w:rsid w:val="00E06544"/>
    <w:rsid w:val="01B853B4"/>
    <w:rsid w:val="0305167D"/>
    <w:rsid w:val="04022FB4"/>
    <w:rsid w:val="05BF7532"/>
    <w:rsid w:val="0D1F587F"/>
    <w:rsid w:val="0DEE4761"/>
    <w:rsid w:val="0F36600D"/>
    <w:rsid w:val="0FD311F3"/>
    <w:rsid w:val="16245FE1"/>
    <w:rsid w:val="19AB1060"/>
    <w:rsid w:val="2225353A"/>
    <w:rsid w:val="29BE56A8"/>
    <w:rsid w:val="2D1767DF"/>
    <w:rsid w:val="2E6B2C56"/>
    <w:rsid w:val="319D78C0"/>
    <w:rsid w:val="34446A34"/>
    <w:rsid w:val="347722F5"/>
    <w:rsid w:val="357D1CB3"/>
    <w:rsid w:val="36A71193"/>
    <w:rsid w:val="3CB039F4"/>
    <w:rsid w:val="421F03A2"/>
    <w:rsid w:val="4F326E6F"/>
    <w:rsid w:val="597B0594"/>
    <w:rsid w:val="610227EE"/>
    <w:rsid w:val="66695F80"/>
    <w:rsid w:val="67E3553E"/>
    <w:rsid w:val="69376D12"/>
    <w:rsid w:val="73F5115D"/>
    <w:rsid w:val="78555711"/>
    <w:rsid w:val="7919493D"/>
    <w:rsid w:val="7976090F"/>
    <w:rsid w:val="7FCB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1608</Words>
  <Characters>1825</Characters>
  <Lines>16</Lines>
  <Paragraphs>4</Paragraphs>
  <TotalTime>1</TotalTime>
  <ScaleCrop>false</ScaleCrop>
  <LinksUpToDate>false</LinksUpToDate>
  <CharactersWithSpaces>1967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2022-03-17T11:06:00Z</dcterms:created>
  <dc:creator>hp</dc:creator>
  <cp:lastModifiedBy>guest</cp:lastModifiedBy>
  <cp:lastPrinted>2022-04-19T09:04:00Z</cp:lastPrinted>
  <dcterms:modified xsi:type="dcterms:W3CDTF">2023-08-22T15:09:08Z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commondata">
    <vt:lpwstr>eyJoZGlkIjoiNzcyZjFhYWU1NTAzOGU5ZjdiNjc3Mjc3ZDk4ODI4YmUifQ==</vt:lpwstr>
  </property>
  <property fmtid="{D5CDD505-2E9C-101B-9397-08002B2CF9AE}" pid="4" name="ICV">
    <vt:lpwstr>D035E6CF73A14C79B420276CBE423E12</vt:lpwstr>
  </property>
</Properties>
</file>