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方正小标宋_GBK" w:eastAsia="方正小标宋_GBK"/>
          <w:sz w:val="40"/>
          <w:szCs w:val="40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  <w:lang w:eastAsia="zh-CN"/>
        </w:rPr>
        <w:t>奉节县新民镇</w:t>
      </w:r>
      <w:r>
        <w:rPr>
          <w:rFonts w:hint="eastAsia" w:ascii="方正小标宋_GBK" w:eastAsia="方正小标宋_GBK"/>
          <w:sz w:val="40"/>
          <w:szCs w:val="40"/>
        </w:rPr>
        <w:t>涉农补贴领域基层政务公开标准目录（2024年版）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737"/>
        <w:gridCol w:w="654"/>
        <w:gridCol w:w="699"/>
        <w:gridCol w:w="1502"/>
        <w:gridCol w:w="2142"/>
        <w:gridCol w:w="1187"/>
        <w:gridCol w:w="929"/>
        <w:gridCol w:w="3030"/>
        <w:gridCol w:w="595"/>
        <w:gridCol w:w="516"/>
        <w:gridCol w:w="555"/>
        <w:gridCol w:w="555"/>
        <w:gridCol w:w="555"/>
        <w:gridCol w:w="55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公开内容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公开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时限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公开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30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公开渠道和载体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公开对象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公开方式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一级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二级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区县级、</w:t>
            </w:r>
          </w:p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乡镇级</w:t>
            </w: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特定群体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依申请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耕地建设与利用资金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耕地地力保护和种粮大户补贴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政策依据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1.政策依据。            2.申请指南：补贴对象、补贴范围、补贴标准、申请程序、申请材料、咨询电话、受理单位等。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3.补贴结果。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4.监督渠道：举报电话、地址等。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《财政部 农业农村部关于印发耕地建设与利用资金管理办法的通知》（财农〔2023〕12号）、《财政部农业部关于全面推开农业三项补贴改革工作的通知》(财农[2016]26号)、《重庆市2023年耕地地力保护和种粮大户补贴工作实施方案》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市、区县人民政府农业农村部门，乡镇人民政府（街道办事处）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■政府网站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□两微一端    □发布会/听证会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□广播电视    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□公开查阅点  □政务服务中心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□便民服务站  □入户/现场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□精准推送    □其他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9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农业产业发展资金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农机购置与应用补贴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政策依据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2.申请指南：包括补贴对象、补贴范围、补贴标准、申请程序、申请材料、咨询电话、受理单位、办理时限、联系方式等；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3.补贴结果：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4.监督渠道：包括举报电话、地址等。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《中华人民共和国农业机械化促进法》（中华人民共和国主席令第十六号）、《财政部 农业农村部关于印发农业相关转移支付资金管理办法的通知》（财农〔2023〕11号）、《重庆市2021—2023年农机购置补贴实施方案》（渝农规〔2021〕7号）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市、区县人民政府农业农村部门，乡镇人民政府（街道办事处）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■政府网站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□两微一端    □发布会/听证会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□广播电视    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□公开查阅点  □政务服务中心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□便民服务站  □入户/现场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□精准推送    ■其他，重庆市农机购补贴信息公开专栏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9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农业防灾减灾资金（动物防疫补助）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强制扑杀和销毁补助、养殖环节无害化处理补助、强制免疫补助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 xml:space="preserve">政策依据      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1.政策依据；   2.申报指南：包括补助对象、补助范围、补助标准、申请程序、申请材料、咨询电话、受理单位、办理时限、联系方式等；         3.补贴结果；   4.监督渠道：包括举报电话、地址等。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《中华人民共和国动物防疫法》、《财政部 农业农村部</w:t>
            </w:r>
            <w:r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水利部关于印发农业防灾减灾和水利救灾资金管理办法的通知》（财农〔2023〕13号）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市、区县人民政府农业农村部门，乡镇人民政府（街道办事处）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□两微一端    □发布会/听证会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□广播电视    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□公开查阅点  □政务服务中心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 xml:space="preserve">□便民服务站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入户/现场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精准推送    □其他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农业经营主体能力提升资金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高素质农民培育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政策依据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1.政策依据。    2.申请指南：补贴对象、补贴范围、补贴标准、申请程序、申请材料、咨询电话、受理单位等。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3.补贴结果。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4.监督渠道：举报电话、地址等。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《财政部 农业农村部关于印发农业相关转移支付资金管理办法的通知》（财农〔2023〕11号）、《重庆市2023年关于做好高素质农民培育工作的通知》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市、区县人民政府农业农村部门，乡镇人民政府（街道办事处）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■政府网站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□两微一端    □发布会/听证会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□广播电视    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□公开查阅点  □政务服务中心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□便民服务站  □入户/现场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□精准推送    □其他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√</w:t>
            </w: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lOTFjN2JkNjQyMmMxMmM5MjkwMmNiMWEzNzBhOTkifQ=="/>
  </w:docVars>
  <w:rsids>
    <w:rsidRoot w:val="00886201"/>
    <w:rsid w:val="00554CC6"/>
    <w:rsid w:val="006701B5"/>
    <w:rsid w:val="00756DE3"/>
    <w:rsid w:val="00886201"/>
    <w:rsid w:val="48A55841"/>
    <w:rsid w:val="DF6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</Words>
  <Characters>1748</Characters>
  <Lines>14</Lines>
  <Paragraphs>4</Paragraphs>
  <TotalTime>4</TotalTime>
  <ScaleCrop>false</ScaleCrop>
  <LinksUpToDate>false</LinksUpToDate>
  <CharactersWithSpaces>2050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2023-10-31T16:14:00Z</dcterms:created>
  <dc:creator>${userName!}</dc:creator>
  <cp:lastModifiedBy>guest</cp:lastModifiedBy>
  <dcterms:modified xsi:type="dcterms:W3CDTF">2024-02-27T10:37:23Z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03ADC3E3FD5B4E65A3F0C7B004AA1064_12</vt:lpwstr>
  </property>
</Properties>
</file>