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eastAsia="方正仿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奉节县新民镇九树社区智能蚕桑产业发展项目自评报告</w:t>
      </w: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奉节县新民镇九树村智能蚕桑产业发展项目由奉节林函〔2021〕97号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文件下达，建设内容为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新建智能养蚕大车间、智能养蚕中蚕车间、小蚕共育室合计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2200平方米，以及配套设施建设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（二）该项目由奉节财农〔202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文件下达财政资金323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万元。</w:t>
      </w: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万元。实际支付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总投入190万元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。该项目严格按照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绩效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管理办法进行管理，确保专款专用。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6765"/>
        </w:tabs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该项目的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建设内容为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新建智能养蚕大车间、智能养蚕中蚕车间、小蚕共育室合计2200平方米，以及配套设施建设。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项目内容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已经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全部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完工。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已经大体完成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新建智能养蚕大车间、智能养蚕中蚕车间、小蚕共育室合计2200平方米，以及配套设施建设。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经新民镇人民政府自查验收合格。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项目通过股权化分红，资金入股，资产入股，订单联接，服务联接，返租倒包，务工带动，生产托管，带动脱贫户、监测户、边缘户19户，户均增收3000元。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项目可持续发展，给当地群众带来了就业和持续经济收入，具有良好的经济、社会和生态效益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该项目的实施，给受益群众带来了极大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效益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，群众满意度达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三、绩效自评结果拟应用和公开情况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扶贫项目公示公告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的要求及时公开，群众知晓率高，监督作用进一步增强。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1" w:fontKey="{41B0EF8E-6C87-4B6C-80A8-B6BA971730D3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B5403DE4-FF76-4549-B7A2-F9E3A0FABBEA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D123F27-B14D-46E9-A15C-06067FE556CF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D75032C6-A1F7-4565-8E9A-8DABE1FD52E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C89"/>
    <w:rsid w:val="00031C89"/>
    <w:rsid w:val="00122BF3"/>
    <w:rsid w:val="003D7752"/>
    <w:rsid w:val="00543623"/>
    <w:rsid w:val="00544E23"/>
    <w:rsid w:val="00583C1B"/>
    <w:rsid w:val="005C7205"/>
    <w:rsid w:val="00602289"/>
    <w:rsid w:val="006F62FB"/>
    <w:rsid w:val="007A2A77"/>
    <w:rsid w:val="008439A1"/>
    <w:rsid w:val="008E6CF4"/>
    <w:rsid w:val="00961A3B"/>
    <w:rsid w:val="00B257F3"/>
    <w:rsid w:val="00C87505"/>
    <w:rsid w:val="00CD6D0C"/>
    <w:rsid w:val="00D00F83"/>
    <w:rsid w:val="011A5209"/>
    <w:rsid w:val="017B521D"/>
    <w:rsid w:val="021F5968"/>
    <w:rsid w:val="0BF74AB1"/>
    <w:rsid w:val="151260DD"/>
    <w:rsid w:val="1702377B"/>
    <w:rsid w:val="174467F3"/>
    <w:rsid w:val="1B685CF9"/>
    <w:rsid w:val="27BE2DBD"/>
    <w:rsid w:val="2A3C343B"/>
    <w:rsid w:val="2AB022B7"/>
    <w:rsid w:val="2BC46A3B"/>
    <w:rsid w:val="317468BA"/>
    <w:rsid w:val="42911419"/>
    <w:rsid w:val="4AA60F02"/>
    <w:rsid w:val="4EEF6BCE"/>
    <w:rsid w:val="59557EE4"/>
    <w:rsid w:val="5F1828EF"/>
    <w:rsid w:val="62D22814"/>
    <w:rsid w:val="6545764C"/>
    <w:rsid w:val="65BC05CE"/>
    <w:rsid w:val="6B493BC3"/>
    <w:rsid w:val="6FBF1511"/>
    <w:rsid w:val="70F811D5"/>
    <w:rsid w:val="75B90E3A"/>
    <w:rsid w:val="76AD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616</Characters>
  <Lines>5</Lines>
  <Paragraphs>1</Paragraphs>
  <TotalTime>1</TotalTime>
  <ScaleCrop>false</ScaleCrop>
  <LinksUpToDate>false</LinksUpToDate>
  <CharactersWithSpaces>722</CharactersWithSpaces>
  <Application>WPS Office_11.1.0.11648_F1E327BC-269C-435d-A152-05C5408002CA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2020-06-19T08:54:00Z</dcterms:created>
  <dc:creator>pc</dc:creator>
  <cp:lastModifiedBy>风华茂</cp:lastModifiedBy>
  <dcterms:modified xsi:type="dcterms:W3CDTF">2022-05-10T03:08:08Z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2052-11.1.0.11648</vt:lpwstr>
  </property>
  <property fmtid="{D5CDD505-2E9C-101B-9397-08002B2CF9AE}" pid="3" name="KSOSaveFontToCloudKey">
    <vt:lpwstr>509450297_cloud</vt:lpwstr>
  </property>
  <property fmtid="{D5CDD505-2E9C-101B-9397-08002B2CF9AE}" pid="4" name="ICV">
    <vt:lpwstr>5A6062F8B7B14DDE9FDB61FE9F09EBC6</vt:lpwstr>
  </property>
</Properties>
</file>