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方正仿宋_GBK" w:cs="方正仿宋_GBK"/>
          <w:b/>
          <w:bCs/>
          <w:sz w:val="44"/>
          <w:szCs w:val="44"/>
          <w:lang w:val="en-US" w:eastAsia="zh-CN"/>
        </w:rPr>
      </w:pPr>
      <w:r>
        <w:rPr>
          <w:rFonts w:hint="eastAsia" w:ascii="方正仿宋_GBK" w:hAnsi="方正仿宋_GBK" w:cs="方正仿宋_GBK"/>
          <w:b/>
          <w:bCs/>
          <w:sz w:val="44"/>
          <w:szCs w:val="44"/>
          <w:lang w:val="en-US" w:eastAsia="zh-CN"/>
        </w:rPr>
        <w:t>新民镇人民政府</w:t>
      </w:r>
    </w:p>
    <w:p>
      <w:pPr>
        <w:spacing w:line="600" w:lineRule="exact"/>
        <w:jc w:val="center"/>
        <w:rPr>
          <w:rFonts w:hint="eastAsia" w:ascii="方正仿宋_GBK" w:hAnsi="方正仿宋_GBK" w:eastAsia="方正仿宋_GBK" w:cs="方正仿宋_GBK"/>
          <w:b/>
          <w:bCs/>
          <w:sz w:val="44"/>
          <w:szCs w:val="44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44"/>
          <w:szCs w:val="44"/>
          <w:lang w:val="en-US" w:eastAsia="zh-CN"/>
        </w:rPr>
        <w:t>2020年度非库区地质灾害群测群防监测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bCs/>
          <w:sz w:val="44"/>
          <w:szCs w:val="44"/>
        </w:rPr>
      </w:pPr>
      <w:r>
        <w:rPr>
          <w:rFonts w:hint="eastAsia" w:ascii="方正仿宋_GBK" w:hAnsi="方正仿宋_GBK" w:eastAsia="方正仿宋_GBK" w:cs="方正仿宋_GBK"/>
          <w:b/>
          <w:bCs/>
          <w:sz w:val="44"/>
          <w:szCs w:val="44"/>
          <w:lang w:val="en-US" w:eastAsia="zh-CN"/>
        </w:rPr>
        <w:t>经费</w:t>
      </w:r>
      <w:r>
        <w:rPr>
          <w:rFonts w:hint="eastAsia" w:ascii="方正仿宋_GBK" w:hAnsi="宋体" w:eastAsia="方正仿宋_GBK" w:cs="宋体"/>
          <w:b/>
          <w:bCs/>
          <w:sz w:val="44"/>
          <w:szCs w:val="44"/>
          <w:lang w:val="en-US" w:eastAsia="zh-CN"/>
        </w:rPr>
        <w:t>项目支出</w:t>
      </w:r>
      <w:r>
        <w:rPr>
          <w:rFonts w:hint="eastAsia" w:ascii="方正仿宋_GBK" w:hAnsi="宋体" w:eastAsia="方正仿宋_GBK" w:cs="宋体"/>
          <w:b/>
          <w:bCs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目标绩效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》（奉节财建〔2021〕13号），在下达资金预算时同步下达了绩效目标。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</w:t>
      </w:r>
      <w:r>
        <w:rPr>
          <w:rFonts w:hint="eastAsia" w:ascii="方正仿宋_GBK"/>
          <w:szCs w:val="32"/>
          <w:lang w:val="en-US" w:eastAsia="zh-CN"/>
        </w:rPr>
        <w:t>按照奉节财建〔2021〕13号资金文，对我镇19个地灾点监测经费项目进行了补助。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2020年度非库区地质灾害群测群防监测经费</w:t>
      </w:r>
      <w:r>
        <w:rPr>
          <w:rFonts w:hint="eastAsia" w:ascii="方正仿宋_GBK"/>
          <w:szCs w:val="32"/>
          <w:lang w:val="en-US" w:eastAsia="zh-CN"/>
        </w:rPr>
        <w:t>项目资金由财政局直接拨付至乡镇，其中拨付新民镇2.32万元。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spacing w:line="600" w:lineRule="exact"/>
        <w:ind w:firstLine="640" w:firstLineChars="200"/>
        <w:rPr>
          <w:rFonts w:hint="eastAsia"/>
        </w:rPr>
      </w:pPr>
      <w:r>
        <w:rPr>
          <w:rFonts w:hint="eastAsia" w:ascii="方正仿宋_GBK"/>
          <w:szCs w:val="32"/>
          <w:lang w:val="en-US" w:eastAsia="zh-CN"/>
        </w:rPr>
        <w:t>2020年度非库区地质灾害群测群防监测经费项目资金2.32万元已全部拨付至受益户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2020年度非库区地质灾害群测群防监测经费</w:t>
      </w:r>
      <w:r>
        <w:rPr>
          <w:rFonts w:hint="eastAsia" w:ascii="方正仿宋_GBK"/>
          <w:szCs w:val="32"/>
          <w:lang w:val="en-US" w:eastAsia="zh-CN"/>
        </w:rPr>
        <w:t>项目已全部完成，完成率百分之百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/>
          <w:szCs w:val="32"/>
          <w:lang w:val="en-US" w:eastAsia="zh-CN"/>
        </w:rPr>
        <w:t>维护19个地灾监测点。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：综合验收合格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2021年12月30日前完成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：有效改善人居环境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）可持续影响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：项目设施使用长期有效。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：受益户满意度百分之百。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通过认真开展单位项目支出绩效目标自评，综合评分为100分，评价结果为优。</w:t>
      </w:r>
      <w:bookmarkStart w:id="0" w:name="_GoBack"/>
      <w:bookmarkEnd w:id="0"/>
    </w:p>
    <w:p>
      <w:pPr>
        <w:pStyle w:val="2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rPr>
          <w:rFonts w:hint="eastAsia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新民镇人民政府</w:t>
      </w:r>
    </w:p>
    <w:p>
      <w:pPr>
        <w:pStyle w:val="2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</w:t>
      </w:r>
      <w:r>
        <w:rPr>
          <w:rFonts w:hint="eastAsia"/>
          <w:sz w:val="32"/>
          <w:szCs w:val="32"/>
          <w:lang w:val="en-US" w:eastAsia="zh-CN"/>
        </w:rPr>
        <w:t xml:space="preserve">    2022年5月12日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4767E97"/>
    <w:multiLevelType w:val="singleLevel"/>
    <w:tmpl w:val="E4767E9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wMTliYTBkN2NlMDMwZjUwYWYwNzNlMGQ5NDFjZTkifQ=="/>
  </w:docVars>
  <w:rsids>
    <w:rsidRoot w:val="7AC627E7"/>
    <w:rsid w:val="234E1BD7"/>
    <w:rsid w:val="27277595"/>
    <w:rsid w:val="27ED02B9"/>
    <w:rsid w:val="2CB74251"/>
    <w:rsid w:val="39521950"/>
    <w:rsid w:val="41AA71EA"/>
    <w:rsid w:val="6F984159"/>
    <w:rsid w:val="7AC6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502</Words>
  <Characters>544</Characters>
  <Lines>0</Lines>
  <Paragraphs>0</Paragraphs>
  <TotalTime>4</TotalTime>
  <ScaleCrop>false</ScaleCrop>
  <LinksUpToDate>false</LinksUpToDate>
  <CharactersWithSpaces>617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2022-05-10T09:17:00Z</dcterms:created>
  <dc:creator>hd</dc:creator>
  <cp:lastModifiedBy>熊丹</cp:lastModifiedBy>
  <dcterms:modified xsi:type="dcterms:W3CDTF">2022-05-17T01:01:57Z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75CBF145415B4723AC81DEFAFF9C7F62</vt:lpwstr>
  </property>
</Properties>
</file>