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2021年乡镇市政维护费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》（奉节财建〔2021〕47号），在下达资金预算时同步下达了绩效目标。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奉节财建〔2021〕47号资金文，对我镇12个村社区农村生活垃圾收运；环卫车辆维护保养；环卫工人工资；九树社区、中兴村污水处理站维护及保养；观音庵社区、九树社区、中兴村三个场镇污水管网维护，提升场镇照明设施等，改善人居环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2021年乡镇市政维护费</w:t>
      </w:r>
      <w:r>
        <w:rPr>
          <w:rFonts w:hint="eastAsia" w:ascii="方正仿宋_GBK"/>
          <w:szCs w:val="32"/>
          <w:lang w:val="en-US" w:eastAsia="zh-CN"/>
        </w:rPr>
        <w:t>项目资金由财政局直接拨付至乡镇，其中拨付新民镇50万元。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2021年乡镇市政维护费项目资金50万元已全部拨付至受益户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22021年乡镇市政维护费</w:t>
      </w:r>
      <w:r>
        <w:rPr>
          <w:rFonts w:hint="eastAsia" w:ascii="方正仿宋_GBK"/>
          <w:szCs w:val="32"/>
          <w:lang w:val="en-US" w:eastAsia="zh-CN"/>
        </w:rPr>
        <w:t>项目已全部完成，完成率百分之百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/>
          <w:szCs w:val="32"/>
          <w:lang w:val="en-US" w:eastAsia="zh-CN"/>
        </w:rPr>
        <w:t>垃圾收运村社区12个，维护污水处理站2个，维护污水管网个数3个，维护保养环卫车辆4辆。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：综合验收合格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：有效改善人居环境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：项目设施使用长期有效。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通过认真开展单位项目支出绩效目标自评，综合评分为100分，评价结果为优。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67956E1A"/>
    <w:rsid w:val="67956E1A"/>
    <w:rsid w:val="6ACC7A75"/>
    <w:rsid w:val="76C1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610</Characters>
  <Lines>0</Lines>
  <Paragraphs>0</Paragraphs>
  <TotalTime>1</TotalTime>
  <ScaleCrop>false</ScaleCrop>
  <LinksUpToDate>false</LinksUpToDate>
  <CharactersWithSpaces>683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2022-05-10T09:21:00Z</dcterms:created>
  <dc:creator>hd</dc:creator>
  <cp:lastModifiedBy>熊丹</cp:lastModifiedBy>
  <dcterms:modified xsi:type="dcterms:W3CDTF">2022-05-17T01:03:03Z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7B5A21EFF1CF4E36880328A5A835BDE8</vt:lpwstr>
  </property>
</Properties>
</file>