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eastAsia" w:ascii="方正仿宋_GBK" w:hAnsi="宋体" w:eastAsia="方正仿宋_GBK" w:cs="宋体"/>
          <w:b/>
          <w:sz w:val="44"/>
          <w:szCs w:val="44"/>
        </w:rPr>
      </w:pPr>
      <w:r>
        <w:rPr>
          <w:rFonts w:hint="eastAsia" w:ascii="方正仿宋_GBK" w:hAnsi="宋体" w:cs="宋体"/>
          <w:b/>
          <w:sz w:val="44"/>
          <w:szCs w:val="44"/>
          <w:lang w:val="en-US" w:eastAsia="zh-CN"/>
        </w:rPr>
        <w:t>2021年耕地地力保护和种粮大户补贴资金</w:t>
      </w:r>
      <w:r>
        <w:rPr>
          <w:rFonts w:hint="eastAsia" w:ascii="方正仿宋_GBK" w:hAnsi="宋体" w:eastAsia="方正仿宋_GBK" w:cs="宋体"/>
          <w:b/>
          <w:sz w:val="44"/>
          <w:szCs w:val="44"/>
        </w:rPr>
        <w:t>自评报告</w:t>
      </w:r>
    </w:p>
    <w:p>
      <w:pPr>
        <w:spacing w:line="600" w:lineRule="exact"/>
        <w:ind w:firstLine="560" w:firstLineChars="200"/>
        <w:rPr>
          <w:rFonts w:hint="eastAsia" w:ascii="方正仿宋_GBK" w:eastAsia="方正仿宋_GBK"/>
          <w:sz w:val="28"/>
          <w:szCs w:val="28"/>
        </w:rPr>
      </w:pP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一、绩效目标分解下达情况</w:t>
      </w:r>
    </w:p>
    <w:p>
      <w:pPr>
        <w:spacing w:line="600" w:lineRule="exact"/>
        <w:ind w:firstLine="640" w:firstLineChars="200"/>
        <w:outlineLvl w:val="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（一）县财政下达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项目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绩效目标情况。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奉节县财政局《</w:t>
      </w:r>
      <w:r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  <w:t>关于</w:t>
      </w:r>
      <w:bookmarkStart w:id="0" w:name="OLE_LINK30"/>
      <w:bookmarkStart w:id="1" w:name="OLE_LINK31"/>
      <w:r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  <w:t>印发奉节县2021年</w:t>
      </w:r>
      <w:bookmarkStart w:id="2" w:name="OLE_LINK40"/>
      <w:bookmarkStart w:id="3" w:name="OLE_LINK39"/>
      <w:r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  <w:t>耕地地力保护和种粮大户补贴工作</w:t>
      </w:r>
      <w:bookmarkEnd w:id="2"/>
      <w:bookmarkEnd w:id="3"/>
      <w:r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  <w:t>实施方案的通知</w:t>
      </w:r>
      <w:bookmarkEnd w:id="0"/>
      <w:bookmarkEnd w:id="1"/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》（奉节财农〔2021〕175号），在下达资金预算时同步下达了绩效目标。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二、绩效目标完成情况分析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（一）资金投入情况分析。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项目资金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于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2021年8月2日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到位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230.98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万元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，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；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项目资金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共计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230.98万元，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项目资金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直接由县种植中心拨付给农户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。</w:t>
      </w:r>
    </w:p>
    <w:p>
      <w:pPr>
        <w:numPr>
          <w:ilvl w:val="0"/>
          <w:numId w:val="1"/>
        </w:num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总体绩效目标完成情况分析。</w:t>
      </w:r>
    </w:p>
    <w:p>
      <w:pPr>
        <w:pStyle w:val="2"/>
        <w:numPr>
          <w:ilvl w:val="0"/>
          <w:numId w:val="0"/>
        </w:numPr>
        <w:rPr>
          <w:rFonts w:hint="default" w:eastAsia="方正仿宋_GBK"/>
          <w:lang w:val="en-US" w:eastAsia="zh-CN"/>
        </w:rPr>
      </w:pPr>
      <w:r>
        <w:rPr>
          <w:rFonts w:hint="eastAsia"/>
          <w:lang w:val="en-US" w:eastAsia="zh-CN"/>
        </w:rPr>
        <w:t xml:space="preserve">       </w:t>
      </w:r>
      <w:r>
        <w:rPr>
          <w:rFonts w:hint="eastAsia" w:ascii="方正仿宋_GBK" w:hAnsi="方正仿宋_GBK" w:eastAsia="方正仿宋_GBK" w:cs="方正仿宋_GBK"/>
          <w:bCs/>
          <w:color w:val="auto"/>
          <w:kern w:val="2"/>
          <w:sz w:val="32"/>
          <w:szCs w:val="32"/>
          <w:lang w:val="en-US" w:eastAsia="zh-CN" w:bidi="ar-SA"/>
        </w:rPr>
        <w:t xml:space="preserve"> 该项目总体完成</w:t>
      </w:r>
      <w:r>
        <w:rPr>
          <w:rFonts w:hint="eastAsia" w:hAnsi="方正仿宋_GBK" w:cs="方正仿宋_GBK"/>
          <w:bCs/>
          <w:color w:val="auto"/>
          <w:kern w:val="2"/>
          <w:sz w:val="32"/>
          <w:szCs w:val="32"/>
          <w:lang w:val="en-US" w:eastAsia="zh-CN" w:bidi="ar-SA"/>
        </w:rPr>
        <w:t>补助</w:t>
      </w:r>
      <w:r>
        <w:rPr>
          <w:rFonts w:hint="eastAsia" w:ascii="方正仿宋_GBK" w:hAnsi="方正仿宋_GBK" w:eastAsia="方正仿宋_GBK" w:cs="方正仿宋_GBK"/>
          <w:bCs/>
          <w:color w:val="auto"/>
          <w:kern w:val="2"/>
          <w:sz w:val="32"/>
          <w:szCs w:val="32"/>
          <w:lang w:val="en-US" w:eastAsia="zh-CN" w:bidi="ar-SA"/>
        </w:rPr>
        <w:t>230.98万元，</w:t>
      </w:r>
      <w:r>
        <w:rPr>
          <w:rFonts w:hint="eastAsia" w:hAnsi="方正仿宋_GBK" w:cs="方正仿宋_GBK"/>
          <w:bCs/>
          <w:color w:val="auto"/>
          <w:kern w:val="2"/>
          <w:sz w:val="32"/>
          <w:szCs w:val="32"/>
          <w:lang w:val="en-US" w:eastAsia="zh-CN" w:bidi="ar-SA"/>
        </w:rPr>
        <w:t>受益户6041户。让农户切实种好粮食保供，保护耕地。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（三）绩效目标完成情况分析。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1.产出指标完成情况分析。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（1）数量指标。</w:t>
      </w:r>
    </w:p>
    <w:p>
      <w:pPr>
        <w:pStyle w:val="2"/>
        <w:numPr>
          <w:ilvl w:val="0"/>
          <w:numId w:val="0"/>
        </w:numPr>
        <w:ind w:firstLine="960" w:firstLineChars="300"/>
        <w:rPr>
          <w:rFonts w:hint="default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新民镇2021年耕地地力保护一般农户补贴受益6040户、种粮大户补贴受益1户。</w:t>
      </w:r>
    </w:p>
    <w:p>
      <w:pPr>
        <w:numPr>
          <w:ilvl w:val="0"/>
          <w:numId w:val="2"/>
        </w:num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质量指标。</w:t>
      </w:r>
    </w:p>
    <w:p>
      <w:pPr>
        <w:pStyle w:val="2"/>
        <w:numPr>
          <w:ilvl w:val="0"/>
          <w:numId w:val="0"/>
        </w:numPr>
        <w:rPr>
          <w:rFonts w:hint="default" w:eastAsia="方正仿宋_GBK"/>
          <w:lang w:val="en-US" w:eastAsia="zh-CN"/>
        </w:rPr>
      </w:pPr>
      <w:r>
        <w:rPr>
          <w:rFonts w:hint="eastAsia"/>
          <w:lang w:val="en-US" w:eastAsia="zh-CN"/>
        </w:rPr>
        <w:t xml:space="preserve">       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 xml:space="preserve"> 合格率为100%。</w:t>
      </w:r>
    </w:p>
    <w:p>
      <w:pPr>
        <w:numPr>
          <w:ilvl w:val="0"/>
          <w:numId w:val="2"/>
        </w:numPr>
        <w:spacing w:line="600" w:lineRule="exact"/>
        <w:ind w:left="0" w:leftChars="0"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时效指标。</w:t>
      </w:r>
    </w:p>
    <w:p>
      <w:pPr>
        <w:pStyle w:val="2"/>
        <w:numPr>
          <w:ilvl w:val="0"/>
          <w:numId w:val="0"/>
        </w:numPr>
        <w:ind w:leftChars="200"/>
        <w:rPr>
          <w:rFonts w:hint="default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 xml:space="preserve"> 完成及时率100%。</w:t>
      </w:r>
    </w:p>
    <w:p>
      <w:pPr>
        <w:numPr>
          <w:ilvl w:val="0"/>
          <w:numId w:val="2"/>
        </w:numPr>
        <w:spacing w:line="600" w:lineRule="exact"/>
        <w:ind w:left="0" w:leftChars="0"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成本指标。</w:t>
      </w:r>
    </w:p>
    <w:p>
      <w:pPr>
        <w:pStyle w:val="2"/>
        <w:numPr>
          <w:ilvl w:val="0"/>
          <w:numId w:val="0"/>
        </w:numPr>
        <w:ind w:leftChars="200" w:firstLine="640" w:firstLineChars="200"/>
        <w:rPr>
          <w:rFonts w:hint="default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总</w:t>
      </w:r>
      <w:r>
        <w:rPr>
          <w:rFonts w:hint="eastAsia" w:hAnsi="方正仿宋_GBK" w:cs="方正仿宋_GBK"/>
          <w:color w:val="auto"/>
          <w:kern w:val="2"/>
          <w:sz w:val="32"/>
          <w:szCs w:val="32"/>
          <w:lang w:val="en-US" w:eastAsia="zh-CN" w:bidi="ar-SA"/>
        </w:rPr>
        <w:t>补助金额</w:t>
      </w: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230.98万元。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2.效益指标完成情况分析。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1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）社会效益。</w:t>
      </w:r>
    </w:p>
    <w:p>
      <w:pPr>
        <w:pStyle w:val="2"/>
        <w:rPr>
          <w:rFonts w:hint="default" w:eastAsia="方正仿宋_GBK"/>
          <w:lang w:val="en-US" w:eastAsia="zh-CN"/>
        </w:rPr>
      </w:pPr>
      <w:r>
        <w:rPr>
          <w:rFonts w:hint="eastAsia" w:hAnsi="方正仿宋_GBK" w:cs="方正仿宋_GBK"/>
          <w:sz w:val="32"/>
          <w:szCs w:val="32"/>
          <w:lang w:val="en-US" w:eastAsia="zh-CN"/>
        </w:rPr>
        <w:t xml:space="preserve">       受益农户6041户。</w:t>
      </w:r>
    </w:p>
    <w:p>
      <w:pPr>
        <w:numPr>
          <w:ilvl w:val="0"/>
          <w:numId w:val="0"/>
        </w:numPr>
        <w:spacing w:line="600" w:lineRule="exact"/>
        <w:ind w:left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cs="方正仿宋_GBK"/>
          <w:sz w:val="32"/>
          <w:szCs w:val="32"/>
          <w:lang w:eastAsia="zh-CN"/>
        </w:rPr>
        <w:t>（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2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）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可持续影响。</w:t>
      </w:r>
    </w:p>
    <w:p>
      <w:pPr>
        <w:numPr>
          <w:ilvl w:val="0"/>
          <w:numId w:val="0"/>
        </w:numPr>
        <w:spacing w:line="600" w:lineRule="exact"/>
        <w:ind w:leftChars="200" w:firstLine="320" w:firstLineChars="100"/>
        <w:rPr>
          <w:rFonts w:hint="default" w:ascii="方正仿宋_GBK" w:hAnsi="方正仿宋_GBK" w:cs="方正仿宋_GBK"/>
          <w:sz w:val="32"/>
          <w:szCs w:val="32"/>
          <w:lang w:val="en-US" w:eastAsia="zh-CN"/>
        </w:rPr>
      </w:pPr>
      <w:bookmarkStart w:id="4" w:name="_GoBack"/>
      <w:bookmarkEnd w:id="4"/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项目持续发挥作用的期限1年。</w:t>
      </w:r>
    </w:p>
    <w:p>
      <w:pPr>
        <w:numPr>
          <w:ilvl w:val="0"/>
          <w:numId w:val="3"/>
        </w:num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满意度指标完成情况分析。</w:t>
      </w:r>
    </w:p>
    <w:p>
      <w:pPr>
        <w:pStyle w:val="2"/>
        <w:numPr>
          <w:ilvl w:val="0"/>
          <w:numId w:val="0"/>
        </w:numPr>
        <w:rPr>
          <w:rFonts w:hint="default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 xml:space="preserve">         受益户满意度100%。</w:t>
      </w:r>
    </w:p>
    <w:p>
      <w:pPr>
        <w:spacing w:line="600" w:lineRule="exact"/>
        <w:ind w:firstLine="0" w:firstLineChars="0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</w:p>
    <w:p>
      <w:pPr>
        <w:pStyle w:val="2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</w:p>
    <w:p>
      <w:pP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</w:p>
    <w:p>
      <w:pPr>
        <w:pStyle w:val="2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</w:p>
    <w:p>
      <w:pP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</w:p>
    <w:p>
      <w:pPr>
        <w:pStyle w:val="2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黑体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324A793"/>
    <w:multiLevelType w:val="singleLevel"/>
    <w:tmpl w:val="A324A793"/>
    <w:lvl w:ilvl="0" w:tentative="0">
      <w:start w:val="2"/>
      <w:numFmt w:val="decimal"/>
      <w:suff w:val="nothing"/>
      <w:lvlText w:val="（%1）"/>
      <w:lvlJc w:val="left"/>
    </w:lvl>
  </w:abstractNum>
  <w:abstractNum w:abstractNumId="1">
    <w:nsid w:val="0232D454"/>
    <w:multiLevelType w:val="singleLevel"/>
    <w:tmpl w:val="0232D454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3D3C3BC7"/>
    <w:multiLevelType w:val="singleLevel"/>
    <w:tmpl w:val="3D3C3BC7"/>
    <w:lvl w:ilvl="0" w:tentative="0">
      <w:start w:val="3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UwMTliYTBkN2NlMDMwZjUwYWYwNzNlMGQ5NDFjZTkifQ=="/>
  </w:docVars>
  <w:rsids>
    <w:rsidRoot w:val="00000000"/>
    <w:rsid w:val="0165744A"/>
    <w:rsid w:val="09F00BD6"/>
    <w:rsid w:val="0ECF614C"/>
    <w:rsid w:val="29106577"/>
    <w:rsid w:val="291A3140"/>
    <w:rsid w:val="30761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next w:val="1"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Times New Roman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412</Words>
  <Characters>469</Characters>
  <Lines>0</Lines>
  <Paragraphs>0</Paragraphs>
  <TotalTime>21</TotalTime>
  <ScaleCrop>false</ScaleCrop>
  <LinksUpToDate>false</LinksUpToDate>
  <CharactersWithSpaces>502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2022-03-17T02:04:00Z</dcterms:created>
  <dc:creator>Administrator</dc:creator>
  <cp:lastModifiedBy>熊丹</cp:lastModifiedBy>
  <dcterms:modified xsi:type="dcterms:W3CDTF">2022-05-12T08:17:07Z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BC48E14B8F0345A7A60B30213509A43B</vt:lpwstr>
  </property>
</Properties>
</file>