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ind w:left="638" w:leftChars="304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2022年度奉节县烟农自行维修老旧烤房项目自评报告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</w:p>
    <w:p>
      <w:pPr>
        <w:spacing w:line="594" w:lineRule="exact"/>
        <w:ind w:left="638" w:leftChars="304"/>
        <w:jc w:val="both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both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县财政局根据</w:t>
      </w:r>
      <w:r>
        <w:rPr>
          <w:rFonts w:hint="eastAsia" w:ascii="方正仿宋_GBK" w:eastAsia="方正仿宋_GBK"/>
          <w:sz w:val="32"/>
          <w:szCs w:val="32"/>
        </w:rPr>
        <w:t>奉节财农（2022）2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43</w:t>
      </w:r>
      <w:r>
        <w:rPr>
          <w:rFonts w:hint="eastAsia" w:ascii="方正仿宋_GBK" w:eastAsia="方正仿宋_GBK"/>
          <w:sz w:val="32"/>
          <w:szCs w:val="32"/>
        </w:rPr>
        <w:t>号</w:t>
      </w:r>
      <w:r>
        <w:rPr>
          <w:rFonts w:hint="eastAsia" w:ascii="方正仿宋_GBK" w:eastAsia="方正仿宋_GBK"/>
          <w:sz w:val="32"/>
          <w:szCs w:val="32"/>
          <w:lang w:eastAsia="zh-CN"/>
        </w:rPr>
        <w:t>文件拨付龙桥乡2022年度奉节县烟农自行维修老旧烤房资金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18000元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烤房建设，实现烟叶产值，持续巩固脱贫攻坚成果助力乡村振兴。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龙桥乡烤房建设项目资金</w:t>
      </w:r>
      <w:r>
        <w:rPr>
          <w:rFonts w:hint="eastAsia" w:ascii="方正仿宋_GBK" w:eastAsia="方正仿宋_GBK"/>
          <w:sz w:val="32"/>
          <w:szCs w:val="32"/>
        </w:rPr>
        <w:t>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18000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龙桥乡烤房建设项目</w:t>
      </w:r>
      <w:r>
        <w:rPr>
          <w:rFonts w:hint="eastAsia" w:ascii="方正仿宋_GBK" w:eastAsia="方正仿宋_GBK"/>
          <w:sz w:val="32"/>
          <w:szCs w:val="32"/>
        </w:rPr>
        <w:t>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18000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numPr>
          <w:ilvl w:val="0"/>
          <w:numId w:val="0"/>
        </w:num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增加了烟苗供应，增加了农户种植积极性，提高了种植农户收入。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维修烤房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9座。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建设合格率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带动就业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9人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638" w:leftChars="304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可持续发展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。带动烟农亩增收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3900元。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ACD60"/>
    <w:multiLevelType w:val="singleLevel"/>
    <w:tmpl w:val="593ACD6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23D413A"/>
    <w:rsid w:val="04FB1A94"/>
    <w:rsid w:val="076D4D3B"/>
    <w:rsid w:val="0BDF01F6"/>
    <w:rsid w:val="0C826C83"/>
    <w:rsid w:val="0ED70482"/>
    <w:rsid w:val="10013A51"/>
    <w:rsid w:val="15D57F25"/>
    <w:rsid w:val="163D30DD"/>
    <w:rsid w:val="19887AAC"/>
    <w:rsid w:val="1C501A24"/>
    <w:rsid w:val="1C7935DF"/>
    <w:rsid w:val="1D9F77EA"/>
    <w:rsid w:val="1EF53A59"/>
    <w:rsid w:val="1FA34CB2"/>
    <w:rsid w:val="22190B24"/>
    <w:rsid w:val="223306B5"/>
    <w:rsid w:val="22DC0E41"/>
    <w:rsid w:val="2723655E"/>
    <w:rsid w:val="29A26585"/>
    <w:rsid w:val="29D35A1A"/>
    <w:rsid w:val="2A6873F8"/>
    <w:rsid w:val="2C0A4C63"/>
    <w:rsid w:val="2EC47989"/>
    <w:rsid w:val="2F2D5C8E"/>
    <w:rsid w:val="314D62F2"/>
    <w:rsid w:val="33E15181"/>
    <w:rsid w:val="33ED2D59"/>
    <w:rsid w:val="36175ECB"/>
    <w:rsid w:val="38066CCA"/>
    <w:rsid w:val="38C63752"/>
    <w:rsid w:val="3EE80648"/>
    <w:rsid w:val="40C35AA9"/>
    <w:rsid w:val="43EC5BFE"/>
    <w:rsid w:val="47675D33"/>
    <w:rsid w:val="476D3E72"/>
    <w:rsid w:val="48C17269"/>
    <w:rsid w:val="497F46F6"/>
    <w:rsid w:val="4A0D4BA6"/>
    <w:rsid w:val="4BA65233"/>
    <w:rsid w:val="4D752C55"/>
    <w:rsid w:val="4E04490D"/>
    <w:rsid w:val="52E75090"/>
    <w:rsid w:val="53C5485D"/>
    <w:rsid w:val="54A66A22"/>
    <w:rsid w:val="54DC2512"/>
    <w:rsid w:val="562C577E"/>
    <w:rsid w:val="5B916212"/>
    <w:rsid w:val="5D60319F"/>
    <w:rsid w:val="633F2762"/>
    <w:rsid w:val="63896059"/>
    <w:rsid w:val="67554E15"/>
    <w:rsid w:val="6D904B33"/>
    <w:rsid w:val="70452BBF"/>
    <w:rsid w:val="7619736F"/>
    <w:rsid w:val="76B07CC5"/>
    <w:rsid w:val="79D77C2F"/>
    <w:rsid w:val="7B427E08"/>
    <w:rsid w:val="7D5207A9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2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2024-01-24T03:10:25Z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