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中央农业生产救灾资金（第八批）</w:t>
      </w:r>
      <w:r>
        <w:rPr>
          <w:rFonts w:hint="eastAsia" w:cs="Times New Roman"/>
          <w:b/>
          <w:sz w:val="44"/>
          <w:szCs w:val="44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达2022年中央农业生产救灾资金计划（第八批）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》（奉节财农[2022]237号），在下达资金预算时同步下达了绩效目标。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Style w:val="2"/>
        <w:ind w:firstLine="640" w:firstLineChars="200"/>
        <w:rPr>
          <w:rFonts w:hint="eastAsia" w:ascii="Times New Roman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cs="Times New Roman"/>
          <w:bCs/>
          <w:sz w:val="32"/>
          <w:szCs w:val="32"/>
          <w:lang w:eastAsia="zh-CN"/>
        </w:rPr>
        <w:t>项目资金到位情况</w:t>
      </w:r>
      <w:r>
        <w:rPr>
          <w:rFonts w:hint="eastAsia" w:ascii="Times New Roman" w:cs="Times New Roman"/>
          <w:bCs/>
          <w:sz w:val="32"/>
          <w:szCs w:val="32"/>
          <w:lang w:val="en-US" w:eastAsia="zh-CN"/>
        </w:rPr>
        <w:t>: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该项目资金</w:t>
      </w:r>
      <w:r>
        <w:rPr>
          <w:rFonts w:hint="eastAsia" w:ascii="Times New Roman" w:cs="Times New Roman"/>
          <w:bCs/>
          <w:sz w:val="32"/>
          <w:szCs w:val="32"/>
          <w:lang w:val="en-US" w:eastAsia="zh-CN"/>
        </w:rPr>
        <w:t>4万元还未到位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；</w:t>
      </w:r>
      <w:r>
        <w:rPr>
          <w:rFonts w:hint="default" w:ascii="Times New Roman" w:cs="Times New Roman"/>
          <w:bCs/>
          <w:sz w:val="32"/>
          <w:szCs w:val="32"/>
          <w:lang w:eastAsia="zh-CN"/>
        </w:rPr>
        <w:t>项目资金执行情况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：项目资金</w:t>
      </w:r>
      <w:r>
        <w:rPr>
          <w:rFonts w:hint="eastAsia" w:ascii="Times New Roman" w:cs="Times New Roman"/>
          <w:bCs/>
          <w:sz w:val="32"/>
          <w:szCs w:val="32"/>
          <w:lang w:val="en-US" w:eastAsia="zh-CN"/>
        </w:rPr>
        <w:t>4万元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还没有支付，</w:t>
      </w:r>
      <w:r>
        <w:rPr>
          <w:rFonts w:hint="eastAsia" w:cs="Times New Roman"/>
          <w:color w:val="0000FF"/>
          <w:sz w:val="32"/>
          <w:szCs w:val="32"/>
          <w:lang w:eastAsia="zh-CN"/>
        </w:rPr>
        <w:t>原因是财政资金还未拨付到位</w:t>
      </w:r>
      <w:r>
        <w:rPr>
          <w:rFonts w:hint="eastAsia" w:ascii="Times New Roman" w:cs="Times New Roman"/>
          <w:bCs/>
          <w:sz w:val="32"/>
          <w:szCs w:val="32"/>
          <w:lang w:eastAsia="zh-CN"/>
        </w:rPr>
        <w:t>。</w:t>
      </w:r>
      <w:r>
        <w:rPr>
          <w:rFonts w:hint="default" w:ascii="Times New Roman" w:cs="Times New Roman"/>
          <w:bCs/>
          <w:sz w:val="32"/>
          <w:szCs w:val="32"/>
          <w:lang w:eastAsia="zh-CN"/>
        </w:rPr>
        <w:t>项</w:t>
      </w:r>
      <w:r>
        <w:rPr>
          <w:rFonts w:hint="default" w:ascii="Times New Roman" w:cs="Times New Roman"/>
          <w:bCs/>
          <w:sz w:val="32"/>
          <w:szCs w:val="32"/>
          <w:lang w:val="en-US" w:eastAsia="zh-CN"/>
        </w:rPr>
        <w:t>目资金管理情况</w:t>
      </w:r>
      <w:r>
        <w:rPr>
          <w:rFonts w:hint="eastAsia" w:cs="Times New Roman"/>
          <w:sz w:val="32"/>
          <w:szCs w:val="32"/>
          <w:lang w:eastAsia="zh-CN"/>
        </w:rPr>
        <w:t>：我乡严格按照《奉节县人民政府办公室关于印发〈奉节县财政资金暂行管理办法〉的通知》（奉节府发〔</w:t>
      </w:r>
      <w:r>
        <w:rPr>
          <w:rFonts w:hint="eastAsia" w:cs="Times New Roman"/>
          <w:sz w:val="32"/>
          <w:szCs w:val="32"/>
          <w:lang w:val="en-US" w:eastAsia="zh-CN"/>
        </w:rPr>
        <w:t>2022〕13号</w:t>
      </w:r>
      <w:r>
        <w:rPr>
          <w:rFonts w:hint="eastAsia" w:cs="Times New Roman"/>
          <w:sz w:val="32"/>
          <w:szCs w:val="32"/>
          <w:lang w:eastAsia="zh-CN"/>
        </w:rPr>
        <w:t>）文件要求管理和使用资金，认真做好资金监管工作，确保专款专用，并严格按施工进度拨款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（二）总体绩效目标完成情况分析。种植秋菜2000亩，重点支持脱贫户和监测户。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种植秋菜2000亩</w:t>
      </w:r>
      <w:r>
        <w:rPr>
          <w:rFonts w:hint="eastAsia" w:cs="Times New Roman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已使用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良种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使用率</w:t>
      </w:r>
      <w:r>
        <w:rPr>
          <w:rFonts w:hint="eastAsia" w:cs="Times New Roman"/>
          <w:sz w:val="32"/>
          <w:szCs w:val="32"/>
          <w:lang w:val="en-US" w:eastAsia="zh-CN"/>
        </w:rPr>
        <w:t>100%；作物成活率100%。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已在</w:t>
      </w:r>
      <w:r>
        <w:rPr>
          <w:rFonts w:hint="eastAsia" w:cs="Times New Roman"/>
          <w:sz w:val="32"/>
          <w:szCs w:val="32"/>
          <w:lang w:val="en-US" w:eastAsia="zh-CN"/>
        </w:rPr>
        <w:t>2022年及时完成了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秋马铃薯种植</w:t>
      </w:r>
      <w:r>
        <w:rPr>
          <w:rFonts w:hint="eastAsia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秋菜种植</w:t>
      </w:r>
      <w:r>
        <w:rPr>
          <w:rFonts w:hint="eastAsia" w:cs="Times New Roman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eastAsia="zh-CN"/>
        </w:rPr>
        <w:t>种植成本</w:t>
      </w:r>
      <w:r>
        <w:rPr>
          <w:rFonts w:hint="eastAsia" w:cs="Times New Roman"/>
          <w:sz w:val="32"/>
          <w:szCs w:val="32"/>
          <w:lang w:val="en-US" w:eastAsia="zh-CN"/>
        </w:rPr>
        <w:t>4万元。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（1）经济效益。每亩种植收益提升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eastAsia" w:cs="Times New Roman"/>
          <w:sz w:val="32"/>
          <w:szCs w:val="32"/>
          <w:lang w:val="en-US" w:eastAsia="zh-CN"/>
        </w:rPr>
        <w:t>10%。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（2）社会效益。提高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种植秋粮、秋菜</w:t>
      </w:r>
      <w:r>
        <w:rPr>
          <w:rFonts w:hint="eastAsia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积极性</w:t>
      </w:r>
      <w:r>
        <w:rPr>
          <w:rFonts w:hint="eastAsia" w:cs="Times New Roman"/>
          <w:sz w:val="32"/>
          <w:szCs w:val="32"/>
          <w:lang w:eastAsia="zh-CN"/>
        </w:rPr>
        <w:t>；提升了农民种粮水平。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（3）生态效益。环境达标率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  <w:r>
        <w:rPr>
          <w:rFonts w:hint="eastAsia" w:cs="Times New Roman"/>
          <w:sz w:val="32"/>
          <w:szCs w:val="32"/>
          <w:lang w:eastAsia="zh-CN"/>
        </w:rPr>
        <w:t>长期。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3.满意度指标完成情况分析。受益农户满意度</w:t>
      </w:r>
      <w:r>
        <w:rPr>
          <w:rFonts w:hint="eastAsia" w:cs="Times New Roman"/>
          <w:sz w:val="32"/>
          <w:szCs w:val="32"/>
          <w:lang w:val="en-US" w:eastAsia="zh-CN"/>
        </w:rPr>
        <w:t>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eastAsia="zh-CN"/>
        </w:rPr>
        <w:t>待财政补助资金拨付到位后及时兑现给受益农户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91A1D501-C5AE-47B3-9328-77C2B9DA600E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B62B835-523F-4994-A5B5-133118D032BF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D3A48A7-9A77-4F4E-B7ED-14F1CFD66A9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75A12FCF-FE12-4B4D-B2BF-D6B2E7A214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zZWI1NWY3ZGM1Yjg4MmVjZTk0ZjQ1Y2M1ZDYwYjgifQ=="/>
  </w:docVars>
  <w:rsids>
    <w:rsidRoot w:val="00000000"/>
    <w:rsid w:val="01E63CD1"/>
    <w:rsid w:val="03321D76"/>
    <w:rsid w:val="0C607954"/>
    <w:rsid w:val="164651DA"/>
    <w:rsid w:val="172D0D7B"/>
    <w:rsid w:val="1C0D1E2E"/>
    <w:rsid w:val="2BBE2810"/>
    <w:rsid w:val="2BD06A38"/>
    <w:rsid w:val="326276D3"/>
    <w:rsid w:val="3A127C30"/>
    <w:rsid w:val="3D0A32EF"/>
    <w:rsid w:val="405F2198"/>
    <w:rsid w:val="411C1395"/>
    <w:rsid w:val="41250249"/>
    <w:rsid w:val="47C85DD2"/>
    <w:rsid w:val="4BDF193C"/>
    <w:rsid w:val="4FA7451F"/>
    <w:rsid w:val="5B5A2D8E"/>
    <w:rsid w:val="60EE0200"/>
    <w:rsid w:val="67ED1F29"/>
    <w:rsid w:val="6E851A78"/>
    <w:rsid w:val="729862C6"/>
    <w:rsid w:val="72F50FD7"/>
    <w:rsid w:val="7732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741</Characters>
  <Lines>0</Lines>
  <Paragraphs>0</Paragraphs>
  <TotalTime>0</TotalTime>
  <ScaleCrop>false</ScaleCrop>
  <LinksUpToDate>false</LinksUpToDate>
  <CharactersWithSpaces>741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2023-02-27T02:35:00Z</dcterms:created>
  <dc:creator>user</dc:creator>
  <cp:lastModifiedBy>LeonM-J</cp:lastModifiedBy>
  <dcterms:modified xsi:type="dcterms:W3CDTF">2024-01-23T05:16:00Z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3120A1B9395248BA8AE5B1B3504B1150_13</vt:lpwstr>
  </property>
</Properties>
</file>