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建档立卡贫困人员参加2021年度基本医疗保险费用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该项目由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关于下达建档立卡贫困人员参加2021年度基本医疗保险费用的通知 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〔2021〕126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转移支付预算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2.952万元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320" w:leftChars="0" w:firstLine="0" w:firstLineChars="0"/>
        <w:jc w:val="center"/>
        <w:textAlignment w:val="auto"/>
        <w:outlineLvl w:val="9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项目有奉节县扶贫开发办公室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关于落实建档立卡贫困人员参加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2021年度基本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医疗保险线下资助（第一批）的通知》下达项目计划，计划资助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乡建档立卡贫困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人员参加医疗保险资助328人。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：该项目资金于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2021年6月下达到乡财政，共计到位资金2.952万元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：项目资金下达后，立即启动对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328名建档立卡贫困人员参加医疗保险实施资助，于2021年6月24日完成支付，共计支付资金2.952万元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项目资金使用过程中，严格按照资金使用要求，做到了专款专用，全部用于建档立卡贫困人员参加医疗保险资助。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按照奉节县财政局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关于下达建档立卡贫困人员参加2021年度基本医疗保险费用的通知 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〔2021〕126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  <w:t>下达的绩效目标，项目实施后已全部完成下达的绩效目标。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建档立卡贫困人员参加2021年度基本医疗保险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费用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资助328人。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建档立卡贫困人员参加2021年度基本医疗保险费用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资助的资助对象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准确率为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建档立卡贫困人员参加2021年度基本医疗保险费用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的及时率为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（4）成本指标。建档立卡贫困人员参加2021年度基本医疗保险费用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资助的标准为90元/人。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社会效益。建档立卡贫困人员参加2021年度基本医疗保险费用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资助项目实施后，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通过资助，巩固建档立卡贫困人口基本医疗保障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受益建档立卡贫困人口328人。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</w:t>
      </w:r>
      <w:r>
        <w:rPr>
          <w:rFonts w:ascii="方正仿宋_GBK" w:hAnsi="方正仿宋_GBK" w:eastAsia="方正仿宋_GBK" w:cs="方正仿宋_GBK"/>
          <w:sz w:val="32"/>
          <w:szCs w:val="32"/>
        </w:rPr>
        <w:t>的实施，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有效的巩固建档立卡贫困人口基本医疗保障水平，</w:t>
      </w:r>
      <w:r>
        <w:rPr>
          <w:rFonts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建档立卡群众高度认可该项目的实施</w:t>
      </w:r>
      <w:r>
        <w:rPr>
          <w:rFonts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群众</w:t>
      </w:r>
      <w:r>
        <w:rPr>
          <w:rFonts w:ascii="方正仿宋_GBK" w:hAnsi="方正仿宋_GBK" w:eastAsia="方正仿宋_GBK" w:cs="方正仿宋_GBK"/>
          <w:sz w:val="32"/>
          <w:szCs w:val="32"/>
        </w:rPr>
        <w:t>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D176A"/>
    <w:multiLevelType w:val="singleLevel"/>
    <w:tmpl w:val="F09D176A"/>
    <w:lvl w:ilvl="0" w:tentative="0">
      <w:start w:val="2"/>
      <w:numFmt w:val="chineseCounting"/>
      <w:suff w:val="nothing"/>
      <w:lvlText w:val="（%1）"/>
      <w:lvlJc w:val="left"/>
      <w:pPr>
        <w:ind w:left="320" w:leftChars="0" w:firstLine="0" w:firstLineChars="0"/>
      </w:pPr>
      <w:rPr>
        <w:rFonts w:hint="eastAsia"/>
      </w:rPr>
    </w:lvl>
  </w:abstractNum>
  <w:abstractNum w:abstractNumId="1">
    <w:nsid w:val="2088245E"/>
    <w:multiLevelType w:val="singleLevel"/>
    <w:tmpl w:val="208824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19748EA"/>
    <w:rsid w:val="019748EA"/>
    <w:rsid w:val="09B7065A"/>
    <w:rsid w:val="0B142332"/>
    <w:rsid w:val="21EC0C0F"/>
    <w:rsid w:val="2695475F"/>
    <w:rsid w:val="62100791"/>
    <w:rsid w:val="6B3B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954</Words>
  <Characters>1032</Characters>
  <Lines>0</Lines>
  <Paragraphs>0</Paragraphs>
  <TotalTime>0</TotalTime>
  <ScaleCrop>false</ScaleCrop>
  <LinksUpToDate>false</LinksUpToDate>
  <CharactersWithSpaces>1040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2022-04-11T07:16:00Z</dcterms:created>
  <dc:creator>婉、君</dc:creator>
  <cp:lastModifiedBy>WPS_1498118626</cp:lastModifiedBy>
  <dcterms:modified xsi:type="dcterms:W3CDTF">2022-05-10T10:04:00Z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95091A93C37147259D77C2AE2B8B6F8F</vt:lpwstr>
  </property>
</Properties>
</file>