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DAE" w:rsidRPr="00803436" w:rsidRDefault="00970DAE" w:rsidP="00970DAE">
      <w:pPr>
        <w:spacing w:afterLines="50" w:after="156" w:line="600" w:lineRule="exact"/>
        <w:jc w:val="center"/>
        <w:rPr>
          <w:rFonts w:ascii="方正小标宋_GBK" w:eastAsia="方正小标宋_GBK" w:hint="eastAsia"/>
          <w:sz w:val="40"/>
          <w:szCs w:val="40"/>
        </w:rPr>
      </w:pPr>
      <w:bookmarkStart w:id="0" w:name="_GoBack"/>
      <w:r>
        <w:rPr>
          <w:rFonts w:ascii="方正小标宋_GBK" w:eastAsia="方正小标宋_GBK" w:hint="eastAsia"/>
          <w:sz w:val="40"/>
          <w:szCs w:val="40"/>
        </w:rPr>
        <w:t>奉节县</w:t>
      </w:r>
      <w:r w:rsidRPr="00803436">
        <w:rPr>
          <w:rFonts w:ascii="方正小标宋_GBK" w:eastAsia="方正小标宋_GBK" w:hint="eastAsia"/>
          <w:sz w:val="40"/>
          <w:szCs w:val="40"/>
        </w:rPr>
        <w:t>涉农补贴领域基层政务公开标准目录</w:t>
      </w: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737"/>
        <w:gridCol w:w="654"/>
        <w:gridCol w:w="2201"/>
        <w:gridCol w:w="2142"/>
        <w:gridCol w:w="1187"/>
        <w:gridCol w:w="929"/>
        <w:gridCol w:w="3030"/>
        <w:gridCol w:w="595"/>
        <w:gridCol w:w="516"/>
        <w:gridCol w:w="555"/>
        <w:gridCol w:w="555"/>
        <w:gridCol w:w="555"/>
        <w:gridCol w:w="555"/>
      </w:tblGrid>
      <w:tr w:rsidR="00970DAE" w:rsidRPr="00C9712D" w:rsidTr="00BD7D31">
        <w:trPr>
          <w:trHeight w:val="454"/>
          <w:tblHeader/>
          <w:jc w:val="center"/>
        </w:trPr>
        <w:tc>
          <w:tcPr>
            <w:tcW w:w="439" w:type="dxa"/>
            <w:vMerge w:val="restart"/>
            <w:tcBorders>
              <w:top w:val="single" w:sz="4" w:space="0" w:color="auto"/>
              <w:left w:val="single" w:sz="4" w:space="0" w:color="auto"/>
              <w:bottom w:val="single" w:sz="4" w:space="0" w:color="auto"/>
              <w:right w:val="single" w:sz="4" w:space="0" w:color="auto"/>
            </w:tcBorders>
            <w:vAlign w:val="center"/>
            <w:hideMark/>
          </w:tcPr>
          <w:bookmarkEnd w:id="0"/>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序号</w:t>
            </w:r>
          </w:p>
        </w:tc>
        <w:tc>
          <w:tcPr>
            <w:tcW w:w="1391" w:type="dxa"/>
            <w:gridSpan w:val="2"/>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公开事项</w:t>
            </w:r>
          </w:p>
        </w:tc>
        <w:tc>
          <w:tcPr>
            <w:tcW w:w="2201" w:type="dxa"/>
            <w:tcBorders>
              <w:top w:val="single" w:sz="4" w:space="0" w:color="auto"/>
              <w:left w:val="single" w:sz="4" w:space="0" w:color="auto"/>
              <w:bottom w:val="single" w:sz="4" w:space="0" w:color="auto"/>
              <w:right w:val="single" w:sz="4" w:space="0" w:color="auto"/>
            </w:tcBorders>
            <w:noWrap/>
            <w:vAlign w:val="center"/>
            <w:hideMark/>
          </w:tcPr>
          <w:p w:rsidR="00970DAE" w:rsidRPr="00874AF0" w:rsidRDefault="00970DAE" w:rsidP="00BD7D31">
            <w:pPr>
              <w:widowControl/>
              <w:spacing w:line="300" w:lineRule="exact"/>
              <w:jc w:val="center"/>
              <w:rPr>
                <w:rFonts w:ascii="方正黑体_GBK" w:eastAsia="方正黑体_GBK" w:hAnsi="宋体" w:cs="宋体"/>
                <w:color w:val="000000"/>
                <w:kern w:val="0"/>
                <w:szCs w:val="21"/>
              </w:rPr>
            </w:pPr>
            <w:r w:rsidRPr="00874AF0">
              <w:rPr>
                <w:rFonts w:ascii="方正黑体_GBK" w:eastAsia="方正黑体_GBK" w:hAnsi="宋体" w:cs="宋体" w:hint="eastAsia"/>
                <w:color w:val="000000"/>
                <w:kern w:val="0"/>
                <w:szCs w:val="21"/>
              </w:rPr>
              <w:t>公开内容</w:t>
            </w:r>
          </w:p>
        </w:tc>
        <w:tc>
          <w:tcPr>
            <w:tcW w:w="2142" w:type="dxa"/>
            <w:vMerge w:val="restart"/>
            <w:tcBorders>
              <w:top w:val="single" w:sz="4" w:space="0" w:color="auto"/>
              <w:left w:val="single" w:sz="4" w:space="0" w:color="auto"/>
              <w:bottom w:val="single" w:sz="4" w:space="0" w:color="auto"/>
              <w:right w:val="single" w:sz="4" w:space="0" w:color="auto"/>
            </w:tcBorders>
            <w:noWrap/>
            <w:vAlign w:val="center"/>
            <w:hideMark/>
          </w:tcPr>
          <w:p w:rsidR="00970DAE" w:rsidRPr="00874AF0" w:rsidRDefault="00970DAE" w:rsidP="00BD7D31">
            <w:pPr>
              <w:widowControl/>
              <w:spacing w:line="300" w:lineRule="exact"/>
              <w:jc w:val="center"/>
              <w:rPr>
                <w:rFonts w:ascii="方正黑体_GBK" w:eastAsia="方正黑体_GBK" w:hAnsi="宋体" w:cs="宋体"/>
                <w:color w:val="000000"/>
                <w:kern w:val="0"/>
                <w:szCs w:val="21"/>
              </w:rPr>
            </w:pPr>
            <w:r w:rsidRPr="00874AF0">
              <w:rPr>
                <w:rFonts w:ascii="方正黑体_GBK" w:eastAsia="方正黑体_GBK" w:hAnsi="宋体" w:cs="宋体" w:hint="eastAsia"/>
                <w:color w:val="000000"/>
                <w:kern w:val="0"/>
                <w:szCs w:val="21"/>
              </w:rPr>
              <w:t>公开依据</w:t>
            </w:r>
          </w:p>
        </w:tc>
        <w:tc>
          <w:tcPr>
            <w:tcW w:w="1187" w:type="dxa"/>
            <w:vMerge w:val="restart"/>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公开</w:t>
            </w:r>
          </w:p>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时限</w:t>
            </w:r>
          </w:p>
        </w:tc>
        <w:tc>
          <w:tcPr>
            <w:tcW w:w="929" w:type="dxa"/>
            <w:vMerge w:val="restart"/>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公开</w:t>
            </w:r>
          </w:p>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主体</w:t>
            </w:r>
          </w:p>
        </w:tc>
        <w:tc>
          <w:tcPr>
            <w:tcW w:w="3030" w:type="dxa"/>
            <w:vMerge w:val="restart"/>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left"/>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公开渠道和载体</w:t>
            </w:r>
          </w:p>
        </w:tc>
        <w:tc>
          <w:tcPr>
            <w:tcW w:w="1111" w:type="dxa"/>
            <w:gridSpan w:val="2"/>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公开对象</w:t>
            </w:r>
          </w:p>
        </w:tc>
        <w:tc>
          <w:tcPr>
            <w:tcW w:w="1110" w:type="dxa"/>
            <w:gridSpan w:val="2"/>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公开方式</w:t>
            </w:r>
          </w:p>
        </w:tc>
        <w:tc>
          <w:tcPr>
            <w:tcW w:w="1110" w:type="dxa"/>
            <w:gridSpan w:val="2"/>
            <w:shd w:val="clear" w:color="auto" w:fill="auto"/>
          </w:tcPr>
          <w:p w:rsidR="00970DAE" w:rsidRPr="00C9712D" w:rsidRDefault="00970DAE" w:rsidP="00BD7D31">
            <w:pPr>
              <w:widowControl/>
              <w:jc w:val="left"/>
              <w:rPr>
                <w:rFonts w:ascii="方正黑体_GBK" w:eastAsia="方正黑体_GBK" w:hAnsi="宋体" w:cs="宋体"/>
                <w:color w:val="000000"/>
                <w:kern w:val="0"/>
                <w:szCs w:val="21"/>
              </w:rPr>
            </w:pPr>
            <w:r w:rsidRPr="00C9712D">
              <w:rPr>
                <w:rFonts w:ascii="方正黑体_GBK" w:eastAsia="方正黑体_GBK" w:hAnsi="宋体" w:cs="宋体" w:hint="eastAsia"/>
                <w:color w:val="000000"/>
                <w:kern w:val="0"/>
                <w:szCs w:val="21"/>
              </w:rPr>
              <w:t>公开层级</w:t>
            </w:r>
          </w:p>
        </w:tc>
      </w:tr>
      <w:tr w:rsidR="00970DAE" w:rsidRPr="00803436" w:rsidTr="00BD7D31">
        <w:trPr>
          <w:trHeight w:val="4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jc w:val="left"/>
              <w:rPr>
                <w:rFonts w:ascii="方正黑体_GBK" w:eastAsia="方正黑体_GBK" w:hAnsi="宋体" w:cs="宋体"/>
                <w:color w:val="000000"/>
                <w:kern w:val="0"/>
                <w:szCs w:val="21"/>
              </w:rPr>
            </w:pP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一级</w:t>
            </w:r>
          </w:p>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事项</w:t>
            </w:r>
          </w:p>
        </w:tc>
        <w:tc>
          <w:tcPr>
            <w:tcW w:w="654"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二级</w:t>
            </w:r>
          </w:p>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事项</w:t>
            </w:r>
          </w:p>
        </w:tc>
        <w:tc>
          <w:tcPr>
            <w:tcW w:w="2201" w:type="dxa"/>
            <w:tcBorders>
              <w:top w:val="single" w:sz="4" w:space="0" w:color="auto"/>
              <w:left w:val="single" w:sz="4" w:space="0" w:color="auto"/>
              <w:right w:val="single" w:sz="4" w:space="0" w:color="auto"/>
            </w:tcBorders>
            <w:noWrap/>
            <w:vAlign w:val="center"/>
            <w:hideMark/>
          </w:tcPr>
          <w:p w:rsidR="00970DAE" w:rsidRPr="00874AF0" w:rsidRDefault="00970DAE" w:rsidP="00BD7D31">
            <w:pPr>
              <w:widowControl/>
              <w:spacing w:line="300" w:lineRule="exact"/>
              <w:jc w:val="center"/>
              <w:rPr>
                <w:rFonts w:ascii="方正黑体_GBK" w:eastAsia="方正黑体_GBK" w:hAnsi="宋体" w:cs="宋体"/>
                <w:color w:val="000000"/>
                <w:kern w:val="0"/>
                <w:szCs w:val="21"/>
              </w:rPr>
            </w:pPr>
          </w:p>
          <w:p w:rsidR="00970DAE" w:rsidRPr="00874AF0" w:rsidRDefault="00970DAE" w:rsidP="00BD7D31">
            <w:pPr>
              <w:widowControl/>
              <w:spacing w:line="300" w:lineRule="exact"/>
              <w:jc w:val="center"/>
              <w:rPr>
                <w:rFonts w:ascii="方正黑体_GBK" w:eastAsia="方正黑体_GBK" w:hAnsi="宋体" w:cs="宋体"/>
                <w:color w:val="000000"/>
                <w:kern w:val="0"/>
                <w:szCs w:val="21"/>
              </w:rPr>
            </w:pPr>
            <w:r w:rsidRPr="00874AF0">
              <w:rPr>
                <w:rFonts w:ascii="方正黑体_GBK" w:eastAsia="方正黑体_GBK" w:hAnsi="宋体" w:cs="宋体" w:hint="eastAsia"/>
                <w:color w:val="000000"/>
                <w:kern w:val="0"/>
                <w:szCs w:val="21"/>
              </w:rPr>
              <w:t xml:space="preserve">  区县级、</w:t>
            </w:r>
          </w:p>
          <w:p w:rsidR="00970DAE" w:rsidRPr="00874AF0" w:rsidRDefault="00970DAE" w:rsidP="00BD7D31">
            <w:pPr>
              <w:spacing w:line="300" w:lineRule="exact"/>
              <w:jc w:val="center"/>
              <w:rPr>
                <w:rFonts w:ascii="方正黑体_GBK" w:eastAsia="方正黑体_GBK" w:hAnsi="宋体" w:cs="宋体"/>
                <w:color w:val="000000"/>
                <w:kern w:val="0"/>
                <w:szCs w:val="21"/>
              </w:rPr>
            </w:pPr>
            <w:r w:rsidRPr="00874AF0">
              <w:rPr>
                <w:rFonts w:ascii="方正黑体_GBK" w:eastAsia="方正黑体_GBK" w:hAnsi="宋体" w:cs="宋体" w:hint="eastAsia"/>
                <w:color w:val="000000"/>
                <w:kern w:val="0"/>
                <w:szCs w:val="21"/>
              </w:rPr>
              <w:t>乡镇级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0DAE" w:rsidRPr="00874AF0" w:rsidRDefault="00970DAE" w:rsidP="00BD7D31">
            <w:pPr>
              <w:widowControl/>
              <w:jc w:val="left"/>
              <w:rPr>
                <w:rFonts w:ascii="方正黑体_GBK" w:eastAsia="方正黑体_GBK" w:hAnsi="宋体"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jc w:val="left"/>
              <w:rPr>
                <w:rFonts w:ascii="方正黑体_GBK" w:eastAsia="方正黑体_GBK" w:hAnsi="宋体"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jc w:val="left"/>
              <w:rPr>
                <w:rFonts w:ascii="方正黑体_GBK" w:eastAsia="方正黑体_GBK" w:hAnsi="宋体"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jc w:val="left"/>
              <w:rPr>
                <w:rFonts w:ascii="方正黑体_GBK" w:eastAsia="方正黑体_GBK" w:hAnsi="宋体" w:cs="宋体"/>
                <w:color w:val="000000"/>
                <w:kern w:val="0"/>
                <w:szCs w:val="21"/>
              </w:rPr>
            </w:pPr>
          </w:p>
        </w:tc>
        <w:tc>
          <w:tcPr>
            <w:tcW w:w="595"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全社会</w:t>
            </w:r>
          </w:p>
        </w:tc>
        <w:tc>
          <w:tcPr>
            <w:tcW w:w="516"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24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特定群体</w:t>
            </w:r>
          </w:p>
        </w:tc>
        <w:tc>
          <w:tcPr>
            <w:tcW w:w="555"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主动</w:t>
            </w:r>
          </w:p>
        </w:tc>
        <w:tc>
          <w:tcPr>
            <w:tcW w:w="555"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依申请</w:t>
            </w:r>
          </w:p>
        </w:tc>
        <w:tc>
          <w:tcPr>
            <w:tcW w:w="555"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县级</w:t>
            </w:r>
          </w:p>
        </w:tc>
        <w:tc>
          <w:tcPr>
            <w:tcW w:w="555"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黑体_GBK" w:eastAsia="方正黑体_GBK" w:hAnsi="宋体" w:cs="宋体"/>
                <w:color w:val="000000"/>
                <w:kern w:val="0"/>
                <w:szCs w:val="21"/>
              </w:rPr>
            </w:pPr>
            <w:r w:rsidRPr="00803436">
              <w:rPr>
                <w:rFonts w:ascii="方正黑体_GBK" w:eastAsia="方正黑体_GBK" w:hAnsi="宋体" w:cs="宋体" w:hint="eastAsia"/>
                <w:color w:val="000000"/>
                <w:kern w:val="0"/>
                <w:szCs w:val="21"/>
              </w:rPr>
              <w:t>乡级</w:t>
            </w:r>
          </w:p>
        </w:tc>
      </w:tr>
      <w:tr w:rsidR="00970DAE" w:rsidRPr="00803436" w:rsidTr="00BD7D31">
        <w:trPr>
          <w:trHeight w:val="5377"/>
          <w:jc w:val="center"/>
        </w:trPr>
        <w:tc>
          <w:tcPr>
            <w:tcW w:w="439"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中央农业生产发展资金</w:t>
            </w:r>
          </w:p>
        </w:tc>
        <w:tc>
          <w:tcPr>
            <w:tcW w:w="654"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支持新型农业经营主体</w:t>
            </w:r>
          </w:p>
        </w:tc>
        <w:tc>
          <w:tcPr>
            <w:tcW w:w="2201" w:type="dxa"/>
            <w:tcBorders>
              <w:left w:val="single" w:sz="4" w:space="0" w:color="auto"/>
              <w:bottom w:val="single" w:sz="4" w:space="0" w:color="auto"/>
              <w:right w:val="single" w:sz="4" w:space="0" w:color="auto"/>
            </w:tcBorders>
            <w:vAlign w:val="center"/>
            <w:hideMark/>
          </w:tcPr>
          <w:p w:rsidR="00970DAE" w:rsidRPr="00803436" w:rsidRDefault="00970DAE" w:rsidP="00BD7D31">
            <w:pPr>
              <w:spacing w:line="300" w:lineRule="exact"/>
              <w:jc w:val="left"/>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1.政策依据。            2.申请指南：补贴对象、补贴范围、补贴标准、申请程序、申请材料、咨询电话、受理单位等。</w:t>
            </w:r>
            <w:r w:rsidRPr="00803436">
              <w:rPr>
                <w:rFonts w:ascii="方正仿宋_GBK" w:eastAsia="方正仿宋_GBK" w:hAnsi="宋体" w:cs="宋体" w:hint="eastAsia"/>
                <w:color w:val="000000"/>
                <w:kern w:val="0"/>
                <w:szCs w:val="21"/>
              </w:rPr>
              <w:br/>
              <w:t>3.补贴结果。</w:t>
            </w:r>
            <w:r w:rsidRPr="00803436">
              <w:rPr>
                <w:rFonts w:ascii="方正仿宋_GBK" w:eastAsia="方正仿宋_GBK" w:hAnsi="宋体" w:cs="宋体" w:hint="eastAsia"/>
                <w:color w:val="000000"/>
                <w:kern w:val="0"/>
                <w:szCs w:val="21"/>
              </w:rPr>
              <w:br/>
              <w:t>4.监督渠道：举报电话、地址等。</w:t>
            </w:r>
          </w:p>
        </w:tc>
        <w:tc>
          <w:tcPr>
            <w:tcW w:w="2142"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《财政部 农业农村部关于修订印发农业相关转移支付资金管理办法的通知》（</w:t>
            </w:r>
            <w:proofErr w:type="gramStart"/>
            <w:r w:rsidRPr="00803436">
              <w:rPr>
                <w:rFonts w:ascii="方正仿宋_GBK" w:eastAsia="方正仿宋_GBK" w:hAnsi="宋体" w:cs="宋体" w:hint="eastAsia"/>
                <w:color w:val="000000"/>
                <w:kern w:val="0"/>
                <w:szCs w:val="21"/>
              </w:rPr>
              <w:t>财农〔2020〕</w:t>
            </w:r>
            <w:proofErr w:type="gramEnd"/>
            <w:r w:rsidRPr="00803436">
              <w:rPr>
                <w:rFonts w:ascii="方正仿宋_GBK" w:eastAsia="方正仿宋_GBK" w:hAnsi="宋体" w:cs="宋体" w:hint="eastAsia"/>
                <w:color w:val="000000"/>
                <w:kern w:val="0"/>
                <w:szCs w:val="21"/>
              </w:rPr>
              <w:t>10号）</w:t>
            </w:r>
          </w:p>
        </w:tc>
        <w:tc>
          <w:tcPr>
            <w:tcW w:w="1187"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自政府信息形成或者变更之日起20个工作日内。法律、法规对政府信息公开的期限另有规定的，从其规定。</w:t>
            </w:r>
          </w:p>
        </w:tc>
        <w:tc>
          <w:tcPr>
            <w:tcW w:w="929"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3C7148">
              <w:rPr>
                <w:rFonts w:ascii="方正仿宋_GBK" w:eastAsia="方正仿宋_GBK" w:hAnsi="宋体" w:cs="宋体"/>
                <w:color w:val="000000"/>
                <w:kern w:val="0"/>
                <w:szCs w:val="21"/>
              </w:rPr>
              <w:t>县农业农村委</w:t>
            </w:r>
            <w:r w:rsidRPr="00803436">
              <w:rPr>
                <w:rFonts w:ascii="方正仿宋_GBK" w:eastAsia="方正仿宋_GBK" w:hAnsi="宋体" w:cs="宋体" w:hint="eastAsia"/>
                <w:color w:val="000000"/>
                <w:kern w:val="0"/>
                <w:szCs w:val="21"/>
              </w:rPr>
              <w:t>，乡镇人民政府（街道办事处）</w:t>
            </w:r>
          </w:p>
        </w:tc>
        <w:tc>
          <w:tcPr>
            <w:tcW w:w="3030"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left"/>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■政府网站    □政府公报</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□两微一端    □发布会/听证会</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□广播电视    □纸质媒体</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□公开查阅点  □政务服务中心</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□便民服务站  □入户/现场</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□社区/企事业单位/村公示栏（电子屏）</w:t>
            </w:r>
          </w:p>
          <w:p w:rsidR="00970DAE" w:rsidRPr="00803436" w:rsidRDefault="00970DAE" w:rsidP="00BD7D31">
            <w:pPr>
              <w:widowControl/>
              <w:spacing w:line="300" w:lineRule="exact"/>
              <w:jc w:val="left"/>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□精准推送    □其他</w:t>
            </w:r>
          </w:p>
        </w:tc>
        <w:tc>
          <w:tcPr>
            <w:tcW w:w="595"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jc w:val="left"/>
              <w:rPr>
                <w:rFonts w:ascii="Calibri" w:hAnsi="Calibri"/>
                <w:szCs w:val="22"/>
              </w:rPr>
            </w:pPr>
          </w:p>
        </w:tc>
        <w:tc>
          <w:tcPr>
            <w:tcW w:w="555"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c>
          <w:tcPr>
            <w:tcW w:w="555"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jc w:val="left"/>
              <w:rPr>
                <w:rFonts w:ascii="Calibri" w:hAnsi="Calibri"/>
                <w:szCs w:val="22"/>
              </w:rPr>
            </w:pPr>
          </w:p>
        </w:tc>
        <w:tc>
          <w:tcPr>
            <w:tcW w:w="555"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c>
          <w:tcPr>
            <w:tcW w:w="555"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r>
      <w:tr w:rsidR="00970DAE" w:rsidRPr="00803436" w:rsidTr="00BD7D31">
        <w:trPr>
          <w:trHeight w:val="6810"/>
          <w:jc w:val="center"/>
        </w:trPr>
        <w:tc>
          <w:tcPr>
            <w:tcW w:w="439"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lastRenderedPageBreak/>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动物防疫等补助经费</w:t>
            </w:r>
          </w:p>
        </w:tc>
        <w:tc>
          <w:tcPr>
            <w:tcW w:w="654"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强制扑杀补助、养殖环节无害化处理补助、强制免疫补助</w:t>
            </w:r>
          </w:p>
        </w:tc>
        <w:tc>
          <w:tcPr>
            <w:tcW w:w="2201"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 xml:space="preserve">   </w:t>
            </w:r>
          </w:p>
          <w:p w:rsidR="00970DAE"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 xml:space="preserve">1.政策依据；   </w:t>
            </w:r>
          </w:p>
          <w:p w:rsidR="00970DAE"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 xml:space="preserve">2.申报指南：包括补助对象、补助范围、补助标准、申请程序、申请材料、咨询电话、受理单位、办理时限、联系方式等；         3.补贴结果；  </w:t>
            </w:r>
          </w:p>
          <w:p w:rsidR="00970DAE" w:rsidRPr="00803436" w:rsidRDefault="00970DAE" w:rsidP="00BD7D31">
            <w:pPr>
              <w:widowControl/>
              <w:spacing w:line="300" w:lineRule="exact"/>
              <w:jc w:val="left"/>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4.监督渠道：包括举报电话、地址等。</w:t>
            </w:r>
          </w:p>
        </w:tc>
        <w:tc>
          <w:tcPr>
            <w:tcW w:w="2142"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《中华人民共和国动物防疫法》、《财政部 农业农村部关于修订印发农业相关转移支付资金管理办法的通知》（</w:t>
            </w:r>
            <w:proofErr w:type="gramStart"/>
            <w:r w:rsidRPr="00803436">
              <w:rPr>
                <w:rFonts w:ascii="方正仿宋_GBK" w:eastAsia="方正仿宋_GBK" w:hAnsi="宋体" w:cs="宋体" w:hint="eastAsia"/>
                <w:color w:val="000000"/>
                <w:kern w:val="0"/>
                <w:szCs w:val="21"/>
              </w:rPr>
              <w:t>财农〔2020〕</w:t>
            </w:r>
            <w:proofErr w:type="gramEnd"/>
            <w:r w:rsidRPr="00803436">
              <w:rPr>
                <w:rFonts w:ascii="方正仿宋_GBK" w:eastAsia="方正仿宋_GBK" w:hAnsi="宋体" w:cs="宋体" w:hint="eastAsia"/>
                <w:color w:val="000000"/>
                <w:kern w:val="0"/>
                <w:szCs w:val="21"/>
              </w:rPr>
              <w:t>10号）</w:t>
            </w:r>
          </w:p>
        </w:tc>
        <w:tc>
          <w:tcPr>
            <w:tcW w:w="1187"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自政府信息形成或者变更之日起20个工作日内。法律、法规对政府信息公开的期限另有规定的，从其规定。</w:t>
            </w:r>
          </w:p>
        </w:tc>
        <w:tc>
          <w:tcPr>
            <w:tcW w:w="929"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3C7148">
              <w:rPr>
                <w:rFonts w:ascii="方正仿宋_GBK" w:eastAsia="方正仿宋_GBK" w:hAnsi="宋体" w:cs="宋体"/>
                <w:color w:val="000000"/>
                <w:kern w:val="0"/>
                <w:szCs w:val="21"/>
              </w:rPr>
              <w:t>县农业农村委</w:t>
            </w:r>
            <w:r w:rsidRPr="00803436">
              <w:rPr>
                <w:rFonts w:ascii="方正仿宋_GBK" w:eastAsia="方正仿宋_GBK" w:hAnsi="宋体" w:cs="宋体" w:hint="eastAsia"/>
                <w:color w:val="000000"/>
                <w:kern w:val="0"/>
                <w:szCs w:val="21"/>
              </w:rPr>
              <w:t>，乡镇人民政府（街道办事处）</w:t>
            </w:r>
          </w:p>
        </w:tc>
        <w:tc>
          <w:tcPr>
            <w:tcW w:w="3030"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left"/>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■政府网站    □政府公报</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□两微一端    □发布会/听证会</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□广播电视    □纸质媒体</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□公开查阅点  □政务服务中心</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□便民服务站  □入户/现场</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□社区/企事业单位/村公示栏（电子屏）</w:t>
            </w:r>
          </w:p>
          <w:p w:rsidR="00970DAE" w:rsidRPr="00803436" w:rsidRDefault="00970DAE" w:rsidP="00BD7D31">
            <w:pPr>
              <w:widowControl/>
              <w:spacing w:line="300" w:lineRule="exact"/>
              <w:jc w:val="left"/>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□精准推送    □其他</w:t>
            </w:r>
          </w:p>
        </w:tc>
        <w:tc>
          <w:tcPr>
            <w:tcW w:w="595"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jc w:val="left"/>
              <w:rPr>
                <w:rFonts w:ascii="Calibri" w:hAnsi="Calibri"/>
                <w:szCs w:val="22"/>
              </w:rPr>
            </w:pPr>
          </w:p>
        </w:tc>
        <w:tc>
          <w:tcPr>
            <w:tcW w:w="555"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jc w:val="left"/>
              <w:rPr>
                <w:rFonts w:ascii="Calibri" w:hAnsi="Calibri"/>
                <w:szCs w:val="22"/>
              </w:rPr>
            </w:pPr>
          </w:p>
        </w:tc>
        <w:tc>
          <w:tcPr>
            <w:tcW w:w="555"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c>
          <w:tcPr>
            <w:tcW w:w="555"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r>
      <w:tr w:rsidR="00970DAE" w:rsidRPr="00803436" w:rsidTr="00BD7D31">
        <w:trPr>
          <w:trHeight w:val="6720"/>
          <w:jc w:val="center"/>
        </w:trPr>
        <w:tc>
          <w:tcPr>
            <w:tcW w:w="439"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lastRenderedPageBreak/>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农业生产发展资金</w:t>
            </w:r>
          </w:p>
        </w:tc>
        <w:tc>
          <w:tcPr>
            <w:tcW w:w="654"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耕地地力保护和种粮大户补贴</w:t>
            </w:r>
          </w:p>
        </w:tc>
        <w:tc>
          <w:tcPr>
            <w:tcW w:w="2201"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left"/>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1.政策依据。            2.申请指南：补贴对象、补贴范围、补贴标准、申请程序、申请材料、咨询电话、受理单位等。</w:t>
            </w:r>
            <w:r w:rsidRPr="00803436">
              <w:rPr>
                <w:rFonts w:ascii="方正仿宋_GBK" w:eastAsia="方正仿宋_GBK" w:hAnsi="宋体" w:cs="宋体" w:hint="eastAsia"/>
                <w:color w:val="000000"/>
                <w:kern w:val="0"/>
                <w:szCs w:val="21"/>
              </w:rPr>
              <w:br/>
              <w:t>3.补贴结果。</w:t>
            </w:r>
            <w:r w:rsidRPr="00803436">
              <w:rPr>
                <w:rFonts w:ascii="方正仿宋_GBK" w:eastAsia="方正仿宋_GBK" w:hAnsi="宋体" w:cs="宋体" w:hint="eastAsia"/>
                <w:color w:val="000000"/>
                <w:kern w:val="0"/>
                <w:szCs w:val="21"/>
              </w:rPr>
              <w:br/>
              <w:t>4.监督渠道：举报电话、地址等。</w:t>
            </w:r>
          </w:p>
        </w:tc>
        <w:tc>
          <w:tcPr>
            <w:tcW w:w="2142"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《财政部 农业农村部关于修订印发农业相关转移支付资金管理办法的通知》（</w:t>
            </w:r>
            <w:proofErr w:type="gramStart"/>
            <w:r w:rsidRPr="00803436">
              <w:rPr>
                <w:rFonts w:ascii="方正仿宋_GBK" w:eastAsia="方正仿宋_GBK" w:hAnsi="宋体" w:cs="宋体" w:hint="eastAsia"/>
                <w:color w:val="000000"/>
                <w:kern w:val="0"/>
                <w:szCs w:val="21"/>
              </w:rPr>
              <w:t>财农〔2020〕</w:t>
            </w:r>
            <w:proofErr w:type="gramEnd"/>
            <w:r w:rsidRPr="00803436">
              <w:rPr>
                <w:rFonts w:ascii="方正仿宋_GBK" w:eastAsia="方正仿宋_GBK" w:hAnsi="宋体" w:cs="宋体" w:hint="eastAsia"/>
                <w:color w:val="000000"/>
                <w:kern w:val="0"/>
                <w:szCs w:val="21"/>
              </w:rPr>
              <w:t>10号）、《财政部农业部关于全面推开农业三项补贴改革工作的通知》(</w:t>
            </w:r>
            <w:proofErr w:type="gramStart"/>
            <w:r w:rsidRPr="00803436">
              <w:rPr>
                <w:rFonts w:ascii="方正仿宋_GBK" w:eastAsia="方正仿宋_GBK" w:hAnsi="宋体" w:cs="宋体" w:hint="eastAsia"/>
                <w:color w:val="000000"/>
                <w:kern w:val="0"/>
                <w:szCs w:val="21"/>
              </w:rPr>
              <w:t>财农</w:t>
            </w:r>
            <w:proofErr w:type="gramEnd"/>
            <w:r w:rsidRPr="00803436">
              <w:rPr>
                <w:rFonts w:ascii="方正仿宋_GBK" w:eastAsia="方正仿宋_GBK" w:hAnsi="宋体" w:cs="宋体" w:hint="eastAsia"/>
                <w:color w:val="000000"/>
                <w:kern w:val="0"/>
                <w:szCs w:val="21"/>
              </w:rPr>
              <w:t>[2016]26号)、《重庆市XX年耕地地力保护和种粮大户补贴工作实施方案》</w:t>
            </w:r>
          </w:p>
        </w:tc>
        <w:tc>
          <w:tcPr>
            <w:tcW w:w="1187"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自政府信息形成或者变更之日起20个工作日内。法律、法规对政府信息公开的期限另有规定的，从其规定。</w:t>
            </w:r>
          </w:p>
        </w:tc>
        <w:tc>
          <w:tcPr>
            <w:tcW w:w="929"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3C7148">
              <w:rPr>
                <w:rFonts w:ascii="方正仿宋_GBK" w:eastAsia="方正仿宋_GBK" w:hAnsi="宋体" w:cs="宋体"/>
                <w:color w:val="000000"/>
                <w:kern w:val="0"/>
                <w:szCs w:val="21"/>
              </w:rPr>
              <w:t>县农业农村委</w:t>
            </w:r>
            <w:r w:rsidRPr="00803436">
              <w:rPr>
                <w:rFonts w:ascii="方正仿宋_GBK" w:eastAsia="方正仿宋_GBK" w:hAnsi="宋体" w:cs="宋体" w:hint="eastAsia"/>
                <w:color w:val="000000"/>
                <w:kern w:val="0"/>
                <w:szCs w:val="21"/>
              </w:rPr>
              <w:t>，乡镇人民政府（街道办事处）</w:t>
            </w:r>
          </w:p>
        </w:tc>
        <w:tc>
          <w:tcPr>
            <w:tcW w:w="3030"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left"/>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■政府网站    □政府公报</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□两微一端    □发布会/听证会</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□广播电视    □纸质媒体</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□公开查阅点  □政务服务中心</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□便民服务站  □入户/现场</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□社区/企事业单位/村公示栏（电子屏）</w:t>
            </w:r>
          </w:p>
          <w:p w:rsidR="00970DAE" w:rsidRPr="00803436" w:rsidRDefault="00970DAE" w:rsidP="00BD7D31">
            <w:pPr>
              <w:widowControl/>
              <w:spacing w:line="300" w:lineRule="exact"/>
              <w:jc w:val="left"/>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□精准推送    □其他</w:t>
            </w:r>
          </w:p>
        </w:tc>
        <w:tc>
          <w:tcPr>
            <w:tcW w:w="595"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jc w:val="left"/>
              <w:rPr>
                <w:rFonts w:ascii="Calibri" w:hAnsi="Calibri"/>
                <w:szCs w:val="22"/>
              </w:rPr>
            </w:pPr>
          </w:p>
        </w:tc>
        <w:tc>
          <w:tcPr>
            <w:tcW w:w="555"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jc w:val="left"/>
              <w:rPr>
                <w:rFonts w:ascii="Calibri" w:hAnsi="Calibri"/>
                <w:szCs w:val="22"/>
              </w:rPr>
            </w:pPr>
          </w:p>
        </w:tc>
        <w:tc>
          <w:tcPr>
            <w:tcW w:w="555"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c>
          <w:tcPr>
            <w:tcW w:w="555"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r>
      <w:tr w:rsidR="00970DAE" w:rsidRPr="00803436" w:rsidTr="00BD7D31">
        <w:trPr>
          <w:trHeight w:val="4822"/>
          <w:jc w:val="center"/>
        </w:trPr>
        <w:tc>
          <w:tcPr>
            <w:tcW w:w="439"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lastRenderedPageBreak/>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农业生产发展资金</w:t>
            </w:r>
          </w:p>
        </w:tc>
        <w:tc>
          <w:tcPr>
            <w:tcW w:w="654"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农机购置补贴</w:t>
            </w:r>
          </w:p>
        </w:tc>
        <w:tc>
          <w:tcPr>
            <w:tcW w:w="2201"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left"/>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1.政策依据：</w:t>
            </w:r>
            <w:r w:rsidRPr="00803436">
              <w:rPr>
                <w:rFonts w:ascii="方正仿宋_GBK" w:eastAsia="方正仿宋_GBK" w:hAnsi="宋体" w:cs="宋体" w:hint="eastAsia"/>
                <w:color w:val="000000"/>
                <w:kern w:val="0"/>
                <w:szCs w:val="21"/>
              </w:rPr>
              <w:br/>
              <w:t>2.申请指南：包括补贴对象、补贴范围、补贴标准、申请程序、申请材料、咨询电话、受理单位、办理时限、联系方式等；</w:t>
            </w:r>
            <w:r w:rsidRPr="00803436">
              <w:rPr>
                <w:rFonts w:ascii="方正仿宋_GBK" w:eastAsia="方正仿宋_GBK" w:hAnsi="宋体" w:cs="宋体" w:hint="eastAsia"/>
                <w:color w:val="000000"/>
                <w:kern w:val="0"/>
                <w:szCs w:val="21"/>
              </w:rPr>
              <w:br/>
              <w:t>3.补贴结果：</w:t>
            </w:r>
            <w:r w:rsidRPr="00803436">
              <w:rPr>
                <w:rFonts w:ascii="方正仿宋_GBK" w:eastAsia="方正仿宋_GBK" w:hAnsi="宋体" w:cs="宋体" w:hint="eastAsia"/>
                <w:color w:val="000000"/>
                <w:kern w:val="0"/>
                <w:szCs w:val="21"/>
              </w:rPr>
              <w:br/>
              <w:t>4.监督渠道：包括举报电话、地址等。</w:t>
            </w:r>
          </w:p>
        </w:tc>
        <w:tc>
          <w:tcPr>
            <w:tcW w:w="2142"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《中华人民共和国农业机械化促进法》（中华人民共和国主席令第十六号）、《财政部 农业农村部关于修订印发农业相关转移支付资金管理办法的通知》（</w:t>
            </w:r>
            <w:proofErr w:type="gramStart"/>
            <w:r w:rsidRPr="00803436">
              <w:rPr>
                <w:rFonts w:ascii="方正仿宋_GBK" w:eastAsia="方正仿宋_GBK" w:hAnsi="宋体" w:cs="宋体" w:hint="eastAsia"/>
                <w:color w:val="000000"/>
                <w:kern w:val="0"/>
                <w:szCs w:val="21"/>
              </w:rPr>
              <w:t>财农〔2020〕</w:t>
            </w:r>
            <w:proofErr w:type="gramEnd"/>
            <w:r w:rsidRPr="00803436">
              <w:rPr>
                <w:rFonts w:ascii="方正仿宋_GBK" w:eastAsia="方正仿宋_GBK" w:hAnsi="宋体" w:cs="宋体" w:hint="eastAsia"/>
                <w:color w:val="000000"/>
                <w:kern w:val="0"/>
                <w:szCs w:val="21"/>
              </w:rPr>
              <w:t>10号）、《2018-2020年农机购置补贴实施指导意见》（农办财〔2018〕13号）、《重庆市2018-2020年农机购置补贴实施方案》（渝农发〔2018〕100号）</w:t>
            </w:r>
          </w:p>
        </w:tc>
        <w:tc>
          <w:tcPr>
            <w:tcW w:w="1187"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自政府信息形成或者变更之日起20个工作日内。法律、法规对政府信息公开的期限另有规定的，从其规定</w:t>
            </w:r>
          </w:p>
        </w:tc>
        <w:tc>
          <w:tcPr>
            <w:tcW w:w="929"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3C7148">
              <w:rPr>
                <w:rFonts w:ascii="方正仿宋_GBK" w:eastAsia="方正仿宋_GBK" w:hAnsi="宋体" w:cs="宋体"/>
                <w:color w:val="000000"/>
                <w:kern w:val="0"/>
                <w:szCs w:val="21"/>
              </w:rPr>
              <w:t>县农业农村委</w:t>
            </w:r>
            <w:r w:rsidRPr="00803436">
              <w:rPr>
                <w:rFonts w:ascii="方正仿宋_GBK" w:eastAsia="方正仿宋_GBK" w:hAnsi="宋体" w:cs="宋体" w:hint="eastAsia"/>
                <w:color w:val="000000"/>
                <w:kern w:val="0"/>
                <w:szCs w:val="21"/>
              </w:rPr>
              <w:t>，乡镇人民政府（街道办事处）</w:t>
            </w:r>
          </w:p>
        </w:tc>
        <w:tc>
          <w:tcPr>
            <w:tcW w:w="3030"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left"/>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 xml:space="preserve">■政府网站    □政府公报                                                                                                                                                                                                                </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□两微一端    □发布会/听证会</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□广播电视    □纸质媒体</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□公开查阅点  □政务服务中心</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□便民服务站  □入户/现场</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□社区/企事业单位/村公示栏（电子屏）</w:t>
            </w:r>
          </w:p>
          <w:p w:rsidR="00970DAE" w:rsidRPr="00803436" w:rsidRDefault="00970DAE" w:rsidP="00BD7D31">
            <w:pPr>
              <w:widowControl/>
              <w:spacing w:line="300" w:lineRule="exact"/>
              <w:jc w:val="left"/>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□精准推送    ■其他，重庆市农机购补贴信息公开专栏</w:t>
            </w:r>
          </w:p>
        </w:tc>
        <w:tc>
          <w:tcPr>
            <w:tcW w:w="595"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jc w:val="left"/>
              <w:rPr>
                <w:rFonts w:ascii="Calibri" w:hAnsi="Calibri"/>
                <w:szCs w:val="22"/>
              </w:rPr>
            </w:pPr>
          </w:p>
        </w:tc>
        <w:tc>
          <w:tcPr>
            <w:tcW w:w="555"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jc w:val="left"/>
              <w:rPr>
                <w:rFonts w:ascii="Calibri" w:hAnsi="Calibri"/>
                <w:szCs w:val="22"/>
              </w:rPr>
            </w:pPr>
          </w:p>
        </w:tc>
        <w:tc>
          <w:tcPr>
            <w:tcW w:w="555"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c>
          <w:tcPr>
            <w:tcW w:w="555"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r>
      <w:tr w:rsidR="00970DAE" w:rsidRPr="00803436" w:rsidTr="00BD7D31">
        <w:trPr>
          <w:trHeight w:val="4680"/>
          <w:jc w:val="center"/>
        </w:trPr>
        <w:tc>
          <w:tcPr>
            <w:tcW w:w="439"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lastRenderedPageBreak/>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农业生产发展资金</w:t>
            </w:r>
          </w:p>
        </w:tc>
        <w:tc>
          <w:tcPr>
            <w:tcW w:w="654"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新型职业农民培育</w:t>
            </w:r>
          </w:p>
        </w:tc>
        <w:tc>
          <w:tcPr>
            <w:tcW w:w="2201"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p>
          <w:p w:rsidR="00970DAE"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 xml:space="preserve">1.政策依据。    </w:t>
            </w:r>
          </w:p>
          <w:p w:rsidR="00970DAE" w:rsidRPr="00803436" w:rsidRDefault="00970DAE" w:rsidP="00BD7D31">
            <w:pPr>
              <w:widowControl/>
              <w:spacing w:line="300" w:lineRule="exact"/>
              <w:jc w:val="left"/>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2.申请指南：补贴对象、补贴范围、补贴标准、申请程序、申请材料、咨询电话、受理单位等。</w:t>
            </w:r>
            <w:r w:rsidRPr="00803436">
              <w:rPr>
                <w:rFonts w:ascii="方正仿宋_GBK" w:eastAsia="方正仿宋_GBK" w:hAnsi="宋体" w:cs="宋体" w:hint="eastAsia"/>
                <w:color w:val="000000"/>
                <w:kern w:val="0"/>
                <w:szCs w:val="21"/>
              </w:rPr>
              <w:br/>
              <w:t>3.补贴结果。</w:t>
            </w:r>
            <w:r w:rsidRPr="00803436">
              <w:rPr>
                <w:rFonts w:ascii="方正仿宋_GBK" w:eastAsia="方正仿宋_GBK" w:hAnsi="宋体" w:cs="宋体" w:hint="eastAsia"/>
                <w:color w:val="000000"/>
                <w:kern w:val="0"/>
                <w:szCs w:val="21"/>
              </w:rPr>
              <w:br/>
              <w:t>4.监督渠道：举报电话、地址等。</w:t>
            </w:r>
          </w:p>
        </w:tc>
        <w:tc>
          <w:tcPr>
            <w:tcW w:w="2142"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《中共中央办公厅  国务院办公厅关于引导农村土地经营权有序流转发展农业适度规模经营的意见》、《国务院办公厅关于支持返乡下乡人员创业创新促进农村一二三产业融合发展的意见》(国办发[2016]84号)、《财政部 农业农村部关于修订印发农业相关转移支付资金管理办法的通知》（</w:t>
            </w:r>
            <w:proofErr w:type="gramStart"/>
            <w:r w:rsidRPr="00803436">
              <w:rPr>
                <w:rFonts w:ascii="方正仿宋_GBK" w:eastAsia="方正仿宋_GBK" w:hAnsi="宋体" w:cs="宋体" w:hint="eastAsia"/>
                <w:color w:val="000000"/>
                <w:kern w:val="0"/>
                <w:szCs w:val="21"/>
              </w:rPr>
              <w:t>财农〔2020〕</w:t>
            </w:r>
            <w:proofErr w:type="gramEnd"/>
            <w:r w:rsidRPr="00803436">
              <w:rPr>
                <w:rFonts w:ascii="方正仿宋_GBK" w:eastAsia="方正仿宋_GBK" w:hAnsi="宋体" w:cs="宋体" w:hint="eastAsia"/>
                <w:color w:val="000000"/>
                <w:kern w:val="0"/>
                <w:szCs w:val="21"/>
              </w:rPr>
              <w:t>10号）、《“十三五”全国新型职业农民培育发展规划》(农</w:t>
            </w:r>
            <w:proofErr w:type="gramStart"/>
            <w:r w:rsidRPr="00803436">
              <w:rPr>
                <w:rFonts w:ascii="方正仿宋_GBK" w:eastAsia="方正仿宋_GBK" w:hAnsi="宋体" w:cs="宋体" w:hint="eastAsia"/>
                <w:color w:val="000000"/>
                <w:kern w:val="0"/>
                <w:szCs w:val="21"/>
              </w:rPr>
              <w:t>科教发</w:t>
            </w:r>
            <w:proofErr w:type="gramEnd"/>
            <w:r w:rsidRPr="00803436">
              <w:rPr>
                <w:rFonts w:ascii="方正仿宋_GBK" w:eastAsia="方正仿宋_GBK" w:hAnsi="宋体" w:cs="宋体" w:hint="eastAsia"/>
                <w:color w:val="000000"/>
                <w:kern w:val="0"/>
                <w:szCs w:val="21"/>
              </w:rPr>
              <w:t>[2017]2号)、《重庆市XX年关于做好农民教育培训的通知》</w:t>
            </w:r>
          </w:p>
        </w:tc>
        <w:tc>
          <w:tcPr>
            <w:tcW w:w="1187"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自政府信息形成或者变更之日起20个工作日内。法律、法规对政府信息公开的期限另有规定的，从其规定。</w:t>
            </w:r>
          </w:p>
        </w:tc>
        <w:tc>
          <w:tcPr>
            <w:tcW w:w="929"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3C7148">
              <w:rPr>
                <w:rFonts w:ascii="方正仿宋_GBK" w:eastAsia="方正仿宋_GBK" w:hAnsi="宋体" w:cs="宋体"/>
                <w:color w:val="000000"/>
                <w:kern w:val="0"/>
                <w:szCs w:val="21"/>
              </w:rPr>
              <w:t>县农业农村委</w:t>
            </w:r>
            <w:r w:rsidRPr="00803436">
              <w:rPr>
                <w:rFonts w:ascii="方正仿宋_GBK" w:eastAsia="方正仿宋_GBK" w:hAnsi="宋体" w:cs="宋体" w:hint="eastAsia"/>
                <w:color w:val="000000"/>
                <w:kern w:val="0"/>
                <w:szCs w:val="21"/>
              </w:rPr>
              <w:t>，乡镇人民政府（街道办事处）</w:t>
            </w:r>
          </w:p>
        </w:tc>
        <w:tc>
          <w:tcPr>
            <w:tcW w:w="3030"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left"/>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■政府网站    □政府公报</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□两微一端    □发布会/听证会</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□广播电视    □纸质媒体</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□公开查阅点  □政务服务中心</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□便民服务站  □入户/现场</w:t>
            </w:r>
          </w:p>
          <w:p w:rsidR="00970DAE" w:rsidRPr="00803436" w:rsidRDefault="00970DAE" w:rsidP="00BD7D31">
            <w:pPr>
              <w:widowControl/>
              <w:spacing w:line="300" w:lineRule="exact"/>
              <w:jc w:val="left"/>
              <w:rPr>
                <w:rFonts w:ascii="方正仿宋_GBK" w:eastAsia="方正仿宋_GBK" w:hAnsi="宋体" w:cs="宋体" w:hint="eastAsia"/>
                <w:color w:val="000000"/>
                <w:kern w:val="0"/>
                <w:szCs w:val="21"/>
              </w:rPr>
            </w:pPr>
            <w:r w:rsidRPr="00803436">
              <w:rPr>
                <w:rFonts w:ascii="方正仿宋_GBK" w:eastAsia="方正仿宋_GBK" w:hAnsi="宋体" w:cs="宋体" w:hint="eastAsia"/>
                <w:color w:val="000000"/>
                <w:kern w:val="0"/>
                <w:szCs w:val="21"/>
              </w:rPr>
              <w:t>□社区/企事业单位/村公示栏（电子屏）</w:t>
            </w:r>
          </w:p>
          <w:p w:rsidR="00970DAE" w:rsidRPr="00803436" w:rsidRDefault="00970DAE" w:rsidP="00BD7D31">
            <w:pPr>
              <w:widowControl/>
              <w:spacing w:line="300" w:lineRule="exact"/>
              <w:jc w:val="left"/>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□精准推送    □其他</w:t>
            </w:r>
          </w:p>
        </w:tc>
        <w:tc>
          <w:tcPr>
            <w:tcW w:w="595"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c>
          <w:tcPr>
            <w:tcW w:w="516"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jc w:val="left"/>
              <w:rPr>
                <w:rFonts w:ascii="Calibri" w:hAnsi="Calibri"/>
                <w:szCs w:val="22"/>
              </w:rPr>
            </w:pPr>
          </w:p>
        </w:tc>
        <w:tc>
          <w:tcPr>
            <w:tcW w:w="555"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c>
          <w:tcPr>
            <w:tcW w:w="555" w:type="dxa"/>
            <w:tcBorders>
              <w:top w:val="single" w:sz="4" w:space="0" w:color="auto"/>
              <w:left w:val="single" w:sz="4" w:space="0" w:color="auto"/>
              <w:bottom w:val="single" w:sz="4" w:space="0" w:color="auto"/>
              <w:right w:val="single" w:sz="4" w:space="0" w:color="auto"/>
            </w:tcBorders>
            <w:vAlign w:val="center"/>
            <w:hideMark/>
          </w:tcPr>
          <w:p w:rsidR="00970DAE" w:rsidRPr="00803436" w:rsidRDefault="00970DAE" w:rsidP="00BD7D31">
            <w:pPr>
              <w:widowControl/>
              <w:jc w:val="left"/>
              <w:rPr>
                <w:rFonts w:ascii="Calibri" w:hAnsi="Calibri"/>
                <w:szCs w:val="22"/>
              </w:rPr>
            </w:pPr>
          </w:p>
        </w:tc>
        <w:tc>
          <w:tcPr>
            <w:tcW w:w="555"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c>
          <w:tcPr>
            <w:tcW w:w="555" w:type="dxa"/>
            <w:tcBorders>
              <w:top w:val="single" w:sz="4" w:space="0" w:color="auto"/>
              <w:left w:val="single" w:sz="4" w:space="0" w:color="auto"/>
              <w:bottom w:val="single" w:sz="4" w:space="0" w:color="auto"/>
              <w:right w:val="single" w:sz="4" w:space="0" w:color="auto"/>
            </w:tcBorders>
            <w:noWrap/>
            <w:vAlign w:val="center"/>
            <w:hideMark/>
          </w:tcPr>
          <w:p w:rsidR="00970DAE" w:rsidRPr="00803436" w:rsidRDefault="00970DAE" w:rsidP="00BD7D31">
            <w:pPr>
              <w:widowControl/>
              <w:spacing w:line="300" w:lineRule="exact"/>
              <w:jc w:val="center"/>
              <w:rPr>
                <w:rFonts w:ascii="方正仿宋_GBK" w:eastAsia="方正仿宋_GBK" w:hAnsi="宋体" w:cs="宋体"/>
                <w:color w:val="000000"/>
                <w:kern w:val="0"/>
                <w:szCs w:val="21"/>
              </w:rPr>
            </w:pPr>
            <w:r w:rsidRPr="00803436">
              <w:rPr>
                <w:rFonts w:ascii="方正仿宋_GBK" w:eastAsia="方正仿宋_GBK" w:hAnsi="宋体" w:cs="宋体" w:hint="eastAsia"/>
                <w:color w:val="000000"/>
                <w:kern w:val="0"/>
                <w:szCs w:val="21"/>
              </w:rPr>
              <w:t>√</w:t>
            </w:r>
          </w:p>
        </w:tc>
      </w:tr>
    </w:tbl>
    <w:p w:rsidR="00970DAE" w:rsidRPr="00803436" w:rsidRDefault="00970DAE" w:rsidP="00970DAE">
      <w:pPr>
        <w:spacing w:line="20" w:lineRule="exact"/>
        <w:rPr>
          <w:rFonts w:hint="eastAsia"/>
        </w:rPr>
      </w:pPr>
    </w:p>
    <w:p w:rsidR="00970DAE" w:rsidRDefault="00970DAE" w:rsidP="00970DAE">
      <w:pPr>
        <w:spacing w:line="540" w:lineRule="exact"/>
        <w:rPr>
          <w:rFonts w:ascii="方正仿宋_GBK" w:eastAsia="方正仿宋_GBK"/>
          <w:sz w:val="32"/>
          <w:szCs w:val="32"/>
        </w:rPr>
        <w:sectPr w:rsidR="00970DAE" w:rsidSect="00E65551">
          <w:pgSz w:w="16838" w:h="11906" w:orient="landscape"/>
          <w:pgMar w:top="1588" w:right="2098" w:bottom="1474" w:left="1985" w:header="851" w:footer="992" w:gutter="0"/>
          <w:cols w:space="720"/>
          <w:docGrid w:type="lines" w:linePitch="312"/>
        </w:sectPr>
      </w:pPr>
    </w:p>
    <w:p w:rsidR="000F057C" w:rsidRDefault="000F057C"/>
    <w:sectPr w:rsidR="000F057C" w:rsidSect="00970DA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C64" w:rsidRDefault="008E6C64" w:rsidP="00970DAE">
      <w:r>
        <w:separator/>
      </w:r>
    </w:p>
  </w:endnote>
  <w:endnote w:type="continuationSeparator" w:id="0">
    <w:p w:rsidR="008E6C64" w:rsidRDefault="008E6C64" w:rsidP="0097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C64" w:rsidRDefault="008E6C64" w:rsidP="00970DAE">
      <w:r>
        <w:separator/>
      </w:r>
    </w:p>
  </w:footnote>
  <w:footnote w:type="continuationSeparator" w:id="0">
    <w:p w:rsidR="008E6C64" w:rsidRDefault="008E6C64" w:rsidP="00970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C2"/>
    <w:rsid w:val="000F057C"/>
    <w:rsid w:val="005230C2"/>
    <w:rsid w:val="008E6C64"/>
    <w:rsid w:val="0097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D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0D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0DAE"/>
    <w:rPr>
      <w:sz w:val="18"/>
      <w:szCs w:val="18"/>
    </w:rPr>
  </w:style>
  <w:style w:type="paragraph" w:styleId="a4">
    <w:name w:val="footer"/>
    <w:basedOn w:val="a"/>
    <w:link w:val="Char0"/>
    <w:uiPriority w:val="99"/>
    <w:unhideWhenUsed/>
    <w:rsid w:val="00970D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0D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D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0D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0DAE"/>
    <w:rPr>
      <w:sz w:val="18"/>
      <w:szCs w:val="18"/>
    </w:rPr>
  </w:style>
  <w:style w:type="paragraph" w:styleId="a4">
    <w:name w:val="footer"/>
    <w:basedOn w:val="a"/>
    <w:link w:val="Char0"/>
    <w:uiPriority w:val="99"/>
    <w:unhideWhenUsed/>
    <w:rsid w:val="00970D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0D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372</Words>
  <Characters>2121</Characters>
  <Application>Microsoft Office Word</Application>
  <DocSecurity>0</DocSecurity>
  <Lines>17</Lines>
  <Paragraphs>4</Paragraphs>
  <ScaleCrop>false</ScaleCrop>
  <Company>微软中国</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2020-10-26T01:27:00Z</dcterms:created>
  <dcterms:modified xsi:type="dcterms:W3CDTF">2020-10-26T01:28:00Z</dcterms:modified>
</cp:coreProperties>
</file>