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99" w:rsidRDefault="000C6699" w:rsidP="000C6699">
      <w:pPr>
        <w:adjustRightInd w:val="0"/>
        <w:snapToGrid w:val="0"/>
        <w:spacing w:line="600" w:lineRule="exact"/>
        <w:ind w:firstLineChars="200" w:firstLine="640"/>
        <w:rPr>
          <w:rFonts w:ascii="方正黑体_GBK" w:eastAsia="方正黑体_GBK" w:hAnsi="Times New Roman" w:cs="Times New Roman"/>
          <w:sz w:val="32"/>
          <w:szCs w:val="32"/>
        </w:rPr>
      </w:pPr>
    </w:p>
    <w:p w:rsidR="000C6699" w:rsidRDefault="000F04B0" w:rsidP="000C6699">
      <w:pPr>
        <w:adjustRightInd w:val="0"/>
        <w:snapToGrid w:val="0"/>
        <w:spacing w:line="600" w:lineRule="exact"/>
        <w:ind w:firstLineChars="200" w:firstLine="880"/>
        <w:jc w:val="center"/>
        <w:rPr>
          <w:rFonts w:ascii="方正小标宋_GBK" w:eastAsia="方正小标宋_GBK" w:hAnsi="宋体" w:cs="Times New Roman"/>
          <w:sz w:val="44"/>
          <w:szCs w:val="44"/>
        </w:rPr>
      </w:pPr>
      <w:r>
        <w:rPr>
          <w:rFonts w:ascii="方正小标宋_GBK" w:eastAsia="方正小标宋_GBK" w:hAnsi="宋体" w:cs="方正小标宋_GBK" w:hint="eastAsia"/>
          <w:sz w:val="44"/>
          <w:szCs w:val="44"/>
        </w:rPr>
        <w:t>奉节县</w:t>
      </w:r>
      <w:r w:rsidR="000C6699">
        <w:rPr>
          <w:rFonts w:ascii="方正小标宋_GBK" w:eastAsia="方正小标宋_GBK" w:hAnsi="宋体" w:cs="方正小标宋_GBK" w:hint="eastAsia"/>
          <w:sz w:val="44"/>
          <w:szCs w:val="44"/>
        </w:rPr>
        <w:t>保障性住房领域政务公开标准目录</w:t>
      </w:r>
    </w:p>
    <w:tbl>
      <w:tblPr>
        <w:tblW w:w="15566" w:type="dxa"/>
        <w:jc w:val="center"/>
        <w:tblInd w:w="89" w:type="dxa"/>
        <w:tblLook w:val="0000"/>
      </w:tblPr>
      <w:tblGrid>
        <w:gridCol w:w="397"/>
        <w:gridCol w:w="615"/>
        <w:gridCol w:w="538"/>
        <w:gridCol w:w="1269"/>
        <w:gridCol w:w="3963"/>
        <w:gridCol w:w="1228"/>
        <w:gridCol w:w="972"/>
        <w:gridCol w:w="3053"/>
        <w:gridCol w:w="618"/>
        <w:gridCol w:w="637"/>
        <w:gridCol w:w="519"/>
        <w:gridCol w:w="459"/>
        <w:gridCol w:w="436"/>
        <w:gridCol w:w="436"/>
        <w:gridCol w:w="426"/>
      </w:tblGrid>
      <w:tr w:rsidR="00353F3D" w:rsidTr="00353F3D">
        <w:trPr>
          <w:trHeight w:val="312"/>
          <w:tblHeader/>
          <w:jc w:val="center"/>
        </w:trPr>
        <w:tc>
          <w:tcPr>
            <w:tcW w:w="387"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序号</w:t>
            </w:r>
          </w:p>
        </w:tc>
        <w:tc>
          <w:tcPr>
            <w:tcW w:w="1154" w:type="dxa"/>
            <w:gridSpan w:val="2"/>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公开事项</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公开内容</w:t>
            </w:r>
          </w:p>
        </w:tc>
        <w:tc>
          <w:tcPr>
            <w:tcW w:w="3967"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公开依据</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公开时限</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公开主体</w:t>
            </w:r>
          </w:p>
        </w:tc>
        <w:tc>
          <w:tcPr>
            <w:tcW w:w="3056" w:type="dxa"/>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p>
        </w:tc>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公开对象</w:t>
            </w: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公开方式</w:t>
            </w:r>
          </w:p>
        </w:tc>
        <w:tc>
          <w:tcPr>
            <w:tcW w:w="1298" w:type="dxa"/>
            <w:gridSpan w:val="3"/>
            <w:vMerge w:val="restart"/>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公开层级</w:t>
            </w:r>
          </w:p>
        </w:tc>
      </w:tr>
      <w:tr w:rsidR="00353F3D" w:rsidTr="00353F3D">
        <w:trPr>
          <w:trHeight w:val="312"/>
          <w:tblHeader/>
          <w:jc w:val="center"/>
        </w:trPr>
        <w:tc>
          <w:tcPr>
            <w:tcW w:w="387"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154" w:type="dxa"/>
            <w:gridSpan w:val="2"/>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3967"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978" w:type="dxa"/>
            <w:gridSpan w:val="2"/>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298" w:type="dxa"/>
            <w:gridSpan w:val="3"/>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r>
      <w:tr w:rsidR="00353F3D" w:rsidTr="00353F3D">
        <w:trPr>
          <w:trHeight w:val="462"/>
          <w:tblHeader/>
          <w:jc w:val="center"/>
        </w:trPr>
        <w:tc>
          <w:tcPr>
            <w:tcW w:w="387"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一级事项</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二级事项</w:t>
            </w:r>
          </w:p>
        </w:tc>
        <w:tc>
          <w:tcPr>
            <w:tcW w:w="1270"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3967"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C6699" w:rsidRDefault="000C6699" w:rsidP="00D01964">
            <w:pPr>
              <w:widowControl/>
              <w:jc w:val="left"/>
              <w:rPr>
                <w:rFonts w:ascii="宋体" w:cs="Times New Roman"/>
                <w:b/>
                <w:bCs/>
                <w:color w:val="000000"/>
                <w:kern w:val="0"/>
                <w:sz w:val="18"/>
                <w:szCs w:val="18"/>
              </w:rPr>
            </w:pP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全社会</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特定群体</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主动</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依申请</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市级</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县级</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乡级</w:t>
            </w:r>
          </w:p>
        </w:tc>
      </w:tr>
      <w:tr w:rsidR="00353F3D" w:rsidTr="00353F3D">
        <w:trPr>
          <w:trHeight w:val="5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法规政策</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法律法规</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．文件名称；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．文号；</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．发布部门；</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．发布日期；</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．实施日期；</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．正文。</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．《已购公有住房和经济适用住房上市出售管理暂行办法》；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．《廉租住房保障办法》；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国家发改委关于公共租赁住房和廉租住房并轨运行的通知》；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color w:val="000000"/>
                <w:kern w:val="0"/>
                <w:sz w:val="18"/>
                <w:szCs w:val="18"/>
              </w:rPr>
              <w:t>8</w:t>
            </w:r>
            <w:r>
              <w:rPr>
                <w:rFonts w:ascii="宋体" w:hAnsi="宋体" w:cs="宋体" w:hint="eastAsia"/>
                <w:color w:val="000000"/>
                <w:kern w:val="0"/>
                <w:sz w:val="18"/>
                <w:szCs w:val="18"/>
              </w:rPr>
              <w:t>．《住房和城乡建设部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财政部关于做好城镇住房保障家庭租赁补贴工作的指导意见》；</w:t>
            </w:r>
            <w:r>
              <w:rPr>
                <w:rFonts w:ascii="宋体" w:cs="Times New Roman"/>
                <w:color w:val="000000"/>
                <w:kern w:val="0"/>
                <w:sz w:val="18"/>
                <w:szCs w:val="18"/>
              </w:rPr>
              <w:br/>
            </w:r>
            <w:r>
              <w:rPr>
                <w:rFonts w:ascii="宋体" w:hAnsi="宋体" w:cs="宋体"/>
                <w:color w:val="000000"/>
                <w:kern w:val="0"/>
                <w:sz w:val="18"/>
                <w:szCs w:val="18"/>
              </w:rPr>
              <w:t>9</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10</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r>
              <w:rPr>
                <w:rFonts w:ascii="宋体" w:cs="Times New Roman"/>
                <w:color w:val="000000"/>
                <w:kern w:val="0"/>
                <w:sz w:val="18"/>
                <w:szCs w:val="18"/>
              </w:rPr>
              <w:br/>
            </w:r>
            <w:r>
              <w:rPr>
                <w:rFonts w:ascii="宋体" w:hAnsi="宋体" w:cs="宋体"/>
                <w:color w:val="000000"/>
                <w:kern w:val="0"/>
                <w:sz w:val="18"/>
                <w:szCs w:val="18"/>
              </w:rPr>
              <w:t>11</w:t>
            </w:r>
            <w:r>
              <w:rPr>
                <w:rFonts w:ascii="宋体" w:hAnsi="宋体" w:cs="宋体" w:hint="eastAsia"/>
                <w:color w:val="000000"/>
                <w:kern w:val="0"/>
                <w:sz w:val="18"/>
                <w:szCs w:val="18"/>
              </w:rPr>
              <w:t>．《公共租赁住房资产管理暂行办法》；</w:t>
            </w:r>
            <w:r>
              <w:rPr>
                <w:rFonts w:ascii="宋体" w:cs="Times New Roman"/>
                <w:color w:val="000000"/>
                <w:kern w:val="0"/>
                <w:sz w:val="18"/>
                <w:szCs w:val="18"/>
              </w:rPr>
              <w:br/>
            </w:r>
            <w:r>
              <w:rPr>
                <w:rFonts w:ascii="宋体" w:hAnsi="宋体" w:cs="宋体"/>
                <w:color w:val="000000"/>
                <w:kern w:val="0"/>
                <w:sz w:val="18"/>
                <w:szCs w:val="18"/>
              </w:rPr>
              <w:t>12</w:t>
            </w:r>
            <w:r>
              <w:rPr>
                <w:rFonts w:ascii="宋体" w:hAnsi="宋体" w:cs="宋体" w:hint="eastAsia"/>
                <w:color w:val="000000"/>
                <w:kern w:val="0"/>
                <w:sz w:val="18"/>
                <w:szCs w:val="18"/>
              </w:rPr>
              <w:t>．《住房和城乡建设部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国家发展改革委</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自然资源部关于进一步规范发展公租房的意见》。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5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法规政策</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政策文件</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．文件名称；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．文号；</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．发布部门；</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．发布日期；</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．实施日期；</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．正文。</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．《已购公有住房和经济适用住房上市出售管理暂行办法》；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．《廉租住房保障办法》；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国家发改委关于公共租赁住房和廉租住房并轨运行的通知》；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color w:val="000000"/>
                <w:kern w:val="0"/>
                <w:sz w:val="18"/>
                <w:szCs w:val="18"/>
              </w:rPr>
              <w:t>8</w:t>
            </w:r>
            <w:r>
              <w:rPr>
                <w:rFonts w:ascii="宋体" w:hAnsi="宋体" w:cs="宋体" w:hint="eastAsia"/>
                <w:color w:val="000000"/>
                <w:kern w:val="0"/>
                <w:sz w:val="18"/>
                <w:szCs w:val="18"/>
              </w:rPr>
              <w:t>．《住房和城乡建设部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财政部关于做好城镇住房保障家庭租赁补贴工作的指导意见》；</w:t>
            </w:r>
            <w:r>
              <w:rPr>
                <w:rFonts w:ascii="宋体" w:cs="Times New Roman"/>
                <w:color w:val="000000"/>
                <w:kern w:val="0"/>
                <w:sz w:val="18"/>
                <w:szCs w:val="18"/>
              </w:rPr>
              <w:br/>
            </w:r>
            <w:r>
              <w:rPr>
                <w:rFonts w:ascii="宋体" w:hAnsi="宋体" w:cs="宋体"/>
                <w:color w:val="000000"/>
                <w:kern w:val="0"/>
                <w:sz w:val="18"/>
                <w:szCs w:val="18"/>
              </w:rPr>
              <w:t>9</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10</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r>
              <w:rPr>
                <w:rFonts w:ascii="宋体" w:cs="Times New Roman"/>
                <w:color w:val="000000"/>
                <w:kern w:val="0"/>
                <w:sz w:val="18"/>
                <w:szCs w:val="18"/>
              </w:rPr>
              <w:br/>
            </w:r>
            <w:r>
              <w:rPr>
                <w:rFonts w:ascii="宋体" w:hAnsi="宋体" w:cs="宋体"/>
                <w:color w:val="000000"/>
                <w:kern w:val="0"/>
                <w:sz w:val="18"/>
                <w:szCs w:val="18"/>
              </w:rPr>
              <w:t>11</w:t>
            </w:r>
            <w:r>
              <w:rPr>
                <w:rFonts w:ascii="宋体" w:hAnsi="宋体" w:cs="宋体" w:hint="eastAsia"/>
                <w:color w:val="000000"/>
                <w:kern w:val="0"/>
                <w:sz w:val="18"/>
                <w:szCs w:val="18"/>
              </w:rPr>
              <w:t>．《公共租赁住房资产管理暂行办法》；</w:t>
            </w:r>
            <w:r>
              <w:rPr>
                <w:rFonts w:ascii="宋体" w:cs="Times New Roman"/>
                <w:color w:val="000000"/>
                <w:kern w:val="0"/>
                <w:sz w:val="18"/>
                <w:szCs w:val="18"/>
              </w:rPr>
              <w:br/>
            </w:r>
            <w:r>
              <w:rPr>
                <w:rFonts w:ascii="宋体" w:hAnsi="宋体" w:cs="宋体"/>
                <w:color w:val="000000"/>
                <w:kern w:val="0"/>
                <w:sz w:val="18"/>
                <w:szCs w:val="18"/>
              </w:rPr>
              <w:t>12</w:t>
            </w:r>
            <w:r>
              <w:rPr>
                <w:rFonts w:ascii="宋体" w:hAnsi="宋体" w:cs="宋体" w:hint="eastAsia"/>
                <w:color w:val="000000"/>
                <w:kern w:val="0"/>
                <w:sz w:val="18"/>
                <w:szCs w:val="18"/>
              </w:rPr>
              <w:t>．《住房和城乡建设部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国家发展改革委</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自然资源部关于进一步规范发展公租房的意见》。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19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重大决策</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决策前预</w:t>
            </w:r>
            <w:r>
              <w:rPr>
                <w:rFonts w:ascii="宋体" w:cs="Times New Roman"/>
                <w:color w:val="000000"/>
                <w:kern w:val="0"/>
                <w:sz w:val="18"/>
                <w:szCs w:val="18"/>
              </w:rPr>
              <w:br/>
            </w:r>
            <w:r>
              <w:rPr>
                <w:rFonts w:ascii="宋体" w:hAnsi="宋体" w:cs="宋体" w:hint="eastAsia"/>
                <w:color w:val="000000"/>
                <w:kern w:val="0"/>
                <w:sz w:val="18"/>
                <w:szCs w:val="18"/>
              </w:rPr>
              <w:t>公开</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．决策公开制度；</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．意见征集。</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．《国务院办公厅印发〈关于全面推进政务公开工作的意见〉实施细则的通知》。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19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4</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重大决策</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决策会议</w:t>
            </w:r>
            <w:r>
              <w:rPr>
                <w:rFonts w:ascii="宋体" w:cs="Times New Roman"/>
                <w:color w:val="000000"/>
                <w:kern w:val="0"/>
                <w:sz w:val="18"/>
                <w:szCs w:val="18"/>
              </w:rPr>
              <w:br/>
            </w:r>
            <w:r>
              <w:rPr>
                <w:rFonts w:ascii="宋体" w:hAnsi="宋体" w:cs="宋体" w:hint="eastAsia"/>
                <w:color w:val="000000"/>
                <w:kern w:val="0"/>
                <w:sz w:val="18"/>
                <w:szCs w:val="18"/>
              </w:rPr>
              <w:t>公开</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．会议名称；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．会议时间地点；</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．会议结果。</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．《国务院办公厅印发〈关于全面推进政务公开工作的意见〉实施细则的通知》。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19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重大决策</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决策结果</w:t>
            </w:r>
            <w:r>
              <w:rPr>
                <w:rFonts w:ascii="宋体" w:cs="Times New Roman"/>
                <w:color w:val="000000"/>
                <w:kern w:val="0"/>
                <w:sz w:val="18"/>
                <w:szCs w:val="18"/>
              </w:rPr>
              <w:br/>
            </w:r>
            <w:r>
              <w:rPr>
                <w:rFonts w:ascii="宋体" w:hAnsi="宋体" w:cs="宋体" w:hint="eastAsia"/>
                <w:color w:val="000000"/>
                <w:kern w:val="0"/>
                <w:sz w:val="18"/>
                <w:szCs w:val="18"/>
              </w:rPr>
              <w:t>公开</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cs="Times New Roman"/>
                <w:color w:val="000000"/>
                <w:kern w:val="0"/>
                <w:sz w:val="18"/>
                <w:szCs w:val="18"/>
              </w:rPr>
              <w:br/>
            </w:r>
            <w:r>
              <w:rPr>
                <w:rFonts w:ascii="宋体" w:hAnsi="宋体" w:cs="宋体" w:hint="eastAsia"/>
                <w:color w:val="000000"/>
                <w:kern w:val="0"/>
                <w:sz w:val="18"/>
                <w:szCs w:val="18"/>
              </w:rPr>
              <w:t>保障性住房领域方案公示公告通知等。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．《国务院办公厅印发〈关于全面推进政务公开工作的意见〉实施细则的通知》。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规划计划</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中长期规划</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保障性住房专项规划。</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7</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规划计划</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年度计划</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．年度建设计划任务量：开工套数、基本建成套数；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．年度计划项目：项目名称、建设地点、总建筑面积、住宅面积、计划开工时间、计划竣工时间。</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2019</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建设管理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立项信息</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．建设地点；</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．投资金额；</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．计划安排。</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300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9</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建设管理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开工项目</w:t>
            </w:r>
            <w:r>
              <w:rPr>
                <w:rFonts w:ascii="宋体" w:cs="Times New Roman"/>
                <w:color w:val="000000"/>
                <w:kern w:val="0"/>
                <w:sz w:val="18"/>
                <w:szCs w:val="18"/>
              </w:rPr>
              <w:br/>
            </w:r>
            <w:r>
              <w:rPr>
                <w:rFonts w:ascii="宋体" w:hAnsi="宋体" w:cs="宋体" w:hint="eastAsia"/>
                <w:color w:val="000000"/>
                <w:kern w:val="0"/>
                <w:sz w:val="18"/>
                <w:szCs w:val="18"/>
              </w:rPr>
              <w:t>清单</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．建设地址；</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．建设方式；</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．建设总套数；</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．开工时间；</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．年度计划开工套数、实际开工套数；</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．年度计划基本建成套数；</w:t>
            </w:r>
            <w:r>
              <w:rPr>
                <w:rFonts w:ascii="宋体" w:cs="Times New Roman"/>
                <w:color w:val="000000"/>
                <w:kern w:val="0"/>
                <w:sz w:val="18"/>
                <w:szCs w:val="18"/>
              </w:rPr>
              <w:br/>
            </w:r>
            <w:r>
              <w:rPr>
                <w:rFonts w:ascii="宋体" w:hAnsi="宋体" w:cs="宋体"/>
                <w:color w:val="000000"/>
                <w:kern w:val="0"/>
                <w:sz w:val="18"/>
                <w:szCs w:val="18"/>
              </w:rPr>
              <w:t>8</w:t>
            </w:r>
            <w:r>
              <w:rPr>
                <w:rFonts w:ascii="宋体" w:hAnsi="宋体" w:cs="宋体" w:hint="eastAsia"/>
                <w:color w:val="000000"/>
                <w:kern w:val="0"/>
                <w:sz w:val="18"/>
                <w:szCs w:val="18"/>
              </w:rPr>
              <w:t>．建设、设计、施工和监理单位名称等。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建设管理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基本建成</w:t>
            </w:r>
            <w:r>
              <w:rPr>
                <w:rFonts w:ascii="宋体" w:cs="Times New Roman"/>
                <w:color w:val="000000"/>
                <w:kern w:val="0"/>
                <w:sz w:val="18"/>
                <w:szCs w:val="18"/>
              </w:rPr>
              <w:br/>
            </w:r>
            <w:r>
              <w:rPr>
                <w:rFonts w:ascii="宋体" w:hAnsi="宋体" w:cs="宋体" w:hint="eastAsia"/>
                <w:color w:val="000000"/>
                <w:kern w:val="0"/>
                <w:sz w:val="18"/>
                <w:szCs w:val="18"/>
              </w:rPr>
              <w:t>项目清单</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．建设地址；</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．建设单位；</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．竣工套数；</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．竣工时间等。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11</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建设管理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竣工项目</w:t>
            </w:r>
            <w:r>
              <w:rPr>
                <w:rFonts w:ascii="宋体" w:cs="Times New Roman"/>
                <w:color w:val="000000"/>
                <w:kern w:val="0"/>
                <w:sz w:val="18"/>
                <w:szCs w:val="18"/>
              </w:rPr>
              <w:br/>
            </w:r>
            <w:r>
              <w:rPr>
                <w:rFonts w:ascii="宋体" w:hAnsi="宋体" w:cs="宋体" w:hint="eastAsia"/>
                <w:color w:val="000000"/>
                <w:kern w:val="0"/>
                <w:sz w:val="18"/>
                <w:szCs w:val="18"/>
              </w:rPr>
              <w:t>清单</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．建设地址；</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．建设单位；</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．竣工套数；</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．竣工时间等。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建设管理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配套设施</w:t>
            </w:r>
            <w:r>
              <w:rPr>
                <w:rFonts w:ascii="宋体" w:cs="Times New Roman"/>
                <w:color w:val="000000"/>
                <w:kern w:val="0"/>
                <w:sz w:val="18"/>
                <w:szCs w:val="18"/>
              </w:rPr>
              <w:br/>
            </w:r>
            <w:r>
              <w:rPr>
                <w:rFonts w:ascii="宋体" w:hAnsi="宋体" w:cs="宋体" w:hint="eastAsia"/>
                <w:color w:val="000000"/>
                <w:kern w:val="0"/>
                <w:sz w:val="18"/>
                <w:szCs w:val="18"/>
              </w:rPr>
              <w:t>建设情况</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．建设地址；</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．建设方式；</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．开工时间；</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．建设、设计、施工和监理单位名称等。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13</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保障性住房申请受理</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．申请受理公告；</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．申请条件、程序、期限和所需材料；</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．租赁补贴发放计划。</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14</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公租房承租资格审核</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．申请受理；</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．审核结果：申请对象姓名、身份证号</w:t>
            </w:r>
            <w:r>
              <w:rPr>
                <w:rFonts w:ascii="宋体" w:hAnsi="宋体" w:cs="宋体"/>
                <w:color w:val="000000"/>
                <w:kern w:val="0"/>
                <w:sz w:val="18"/>
                <w:szCs w:val="18"/>
              </w:rPr>
              <w:t>(</w:t>
            </w:r>
            <w:r>
              <w:rPr>
                <w:rFonts w:ascii="宋体" w:hAnsi="宋体" w:cs="宋体" w:hint="eastAsia"/>
                <w:color w:val="000000"/>
                <w:kern w:val="0"/>
                <w:sz w:val="18"/>
                <w:szCs w:val="18"/>
              </w:rPr>
              <w:t>隐藏部分号码</w:t>
            </w:r>
            <w:r>
              <w:rPr>
                <w:rFonts w:ascii="宋体" w:hAnsi="宋体" w:cs="宋体"/>
                <w:color w:val="000000"/>
                <w:kern w:val="0"/>
                <w:sz w:val="18"/>
                <w:szCs w:val="18"/>
              </w:rPr>
              <w:t>)</w:t>
            </w:r>
            <w:r>
              <w:rPr>
                <w:rFonts w:ascii="宋体" w:hAnsi="宋体" w:cs="宋体" w:hint="eastAsia"/>
                <w:color w:val="000000"/>
                <w:kern w:val="0"/>
                <w:sz w:val="18"/>
                <w:szCs w:val="18"/>
              </w:rPr>
              <w:t>、申请房源类型；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．是否审核通过。</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15</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公租房租赁补贴或租金减免审批</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．申请受理；</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．审核结果：申请对象姓名、身份证号</w:t>
            </w:r>
            <w:r>
              <w:rPr>
                <w:rFonts w:ascii="宋体" w:hAnsi="宋体" w:cs="宋体"/>
                <w:color w:val="000000"/>
                <w:kern w:val="0"/>
                <w:sz w:val="18"/>
                <w:szCs w:val="18"/>
              </w:rPr>
              <w:t>(</w:t>
            </w:r>
            <w:r>
              <w:rPr>
                <w:rFonts w:ascii="宋体" w:hAnsi="宋体" w:cs="宋体" w:hint="eastAsia"/>
                <w:color w:val="000000"/>
                <w:kern w:val="0"/>
                <w:sz w:val="18"/>
                <w:szCs w:val="18"/>
              </w:rPr>
              <w:t>隐藏部分号码</w:t>
            </w:r>
            <w:r>
              <w:rPr>
                <w:rFonts w:ascii="宋体" w:hAnsi="宋体" w:cs="宋体"/>
                <w:color w:val="000000"/>
                <w:kern w:val="0"/>
                <w:sz w:val="18"/>
                <w:szCs w:val="18"/>
              </w:rPr>
              <w:t>)</w:t>
            </w:r>
            <w:r>
              <w:rPr>
                <w:rFonts w:ascii="宋体" w:hAnsi="宋体" w:cs="宋体" w:hint="eastAsia"/>
                <w:color w:val="000000"/>
                <w:kern w:val="0"/>
                <w:sz w:val="18"/>
                <w:szCs w:val="18"/>
              </w:rPr>
              <w:t>、申请房源类型；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．是否审核通过。</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16</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经济适用住房购买资格审核</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．申请受理；</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．审核结果：申请对象姓名、身份证号</w:t>
            </w:r>
            <w:r>
              <w:rPr>
                <w:rFonts w:ascii="宋体" w:hAnsi="宋体" w:cs="宋体"/>
                <w:color w:val="000000"/>
                <w:kern w:val="0"/>
                <w:sz w:val="18"/>
                <w:szCs w:val="18"/>
              </w:rPr>
              <w:t>(</w:t>
            </w:r>
            <w:r>
              <w:rPr>
                <w:rFonts w:ascii="宋体" w:hAnsi="宋体" w:cs="宋体" w:hint="eastAsia"/>
                <w:color w:val="000000"/>
                <w:kern w:val="0"/>
                <w:sz w:val="18"/>
                <w:szCs w:val="18"/>
              </w:rPr>
              <w:t>隐藏部分号码</w:t>
            </w:r>
            <w:r>
              <w:rPr>
                <w:rFonts w:ascii="宋体" w:hAnsi="宋体" w:cs="宋体"/>
                <w:color w:val="000000"/>
                <w:kern w:val="0"/>
                <w:sz w:val="18"/>
                <w:szCs w:val="18"/>
              </w:rPr>
              <w:t>)</w:t>
            </w:r>
            <w:r>
              <w:rPr>
                <w:rFonts w:ascii="宋体" w:hAnsi="宋体" w:cs="宋体" w:hint="eastAsia"/>
                <w:color w:val="000000"/>
                <w:kern w:val="0"/>
                <w:sz w:val="18"/>
                <w:szCs w:val="18"/>
              </w:rPr>
              <w:t>、申请房源类型；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．是否审核通过。</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34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17</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房源信息</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．保障性住房类型；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．竣工日期；</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．地址；</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．住房套数；</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．待分配套数；</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．已分配套数；</w:t>
            </w:r>
            <w:r>
              <w:rPr>
                <w:rFonts w:ascii="宋体" w:cs="Times New Roman"/>
                <w:color w:val="000000"/>
                <w:kern w:val="0"/>
                <w:sz w:val="18"/>
                <w:szCs w:val="18"/>
              </w:rPr>
              <w:br/>
            </w:r>
            <w:r>
              <w:rPr>
                <w:rFonts w:ascii="宋体" w:hAnsi="宋体" w:cs="宋体"/>
                <w:color w:val="000000"/>
                <w:kern w:val="0"/>
                <w:sz w:val="18"/>
                <w:szCs w:val="18"/>
              </w:rPr>
              <w:t>8</w:t>
            </w:r>
            <w:r>
              <w:rPr>
                <w:rFonts w:ascii="宋体" w:hAnsi="宋体" w:cs="宋体" w:hint="eastAsia"/>
                <w:color w:val="000000"/>
                <w:kern w:val="0"/>
                <w:sz w:val="18"/>
                <w:szCs w:val="18"/>
              </w:rPr>
              <w:t>．套型；</w:t>
            </w:r>
            <w:r>
              <w:rPr>
                <w:rFonts w:ascii="宋体" w:cs="Times New Roman"/>
                <w:color w:val="000000"/>
                <w:kern w:val="0"/>
                <w:sz w:val="18"/>
                <w:szCs w:val="18"/>
              </w:rPr>
              <w:br/>
            </w:r>
            <w:r>
              <w:rPr>
                <w:rFonts w:ascii="宋体" w:hAnsi="宋体" w:cs="宋体"/>
                <w:color w:val="000000"/>
                <w:kern w:val="0"/>
                <w:sz w:val="18"/>
                <w:szCs w:val="18"/>
              </w:rPr>
              <w:t>9</w:t>
            </w:r>
            <w:r>
              <w:rPr>
                <w:rFonts w:ascii="宋体" w:hAnsi="宋体" w:cs="宋体" w:hint="eastAsia"/>
                <w:color w:val="000000"/>
                <w:kern w:val="0"/>
                <w:sz w:val="18"/>
                <w:szCs w:val="18"/>
              </w:rPr>
              <w:t>．面积；</w:t>
            </w:r>
            <w:r>
              <w:rPr>
                <w:rFonts w:ascii="宋体" w:cs="Times New Roman"/>
                <w:color w:val="000000"/>
                <w:kern w:val="0"/>
                <w:sz w:val="18"/>
                <w:szCs w:val="18"/>
              </w:rPr>
              <w:br/>
            </w:r>
            <w:r>
              <w:rPr>
                <w:rFonts w:ascii="宋体" w:hAnsi="宋体" w:cs="宋体"/>
                <w:color w:val="000000"/>
                <w:kern w:val="0"/>
                <w:sz w:val="18"/>
                <w:szCs w:val="18"/>
              </w:rPr>
              <w:t>10</w:t>
            </w:r>
            <w:r>
              <w:rPr>
                <w:rFonts w:ascii="宋体" w:hAnsi="宋体" w:cs="宋体" w:hint="eastAsia"/>
                <w:color w:val="000000"/>
                <w:kern w:val="0"/>
                <w:sz w:val="18"/>
                <w:szCs w:val="18"/>
              </w:rPr>
              <w:t>．配租配售价格；</w:t>
            </w:r>
            <w:r>
              <w:rPr>
                <w:rFonts w:ascii="宋体" w:cs="Times New Roman"/>
                <w:color w:val="000000"/>
                <w:kern w:val="0"/>
                <w:sz w:val="18"/>
                <w:szCs w:val="18"/>
              </w:rPr>
              <w:br/>
            </w:r>
            <w:r>
              <w:rPr>
                <w:rFonts w:ascii="宋体" w:hAnsi="宋体" w:cs="宋体"/>
                <w:color w:val="000000"/>
                <w:kern w:val="0"/>
                <w:sz w:val="18"/>
                <w:szCs w:val="18"/>
              </w:rPr>
              <w:t>11</w:t>
            </w:r>
            <w:r>
              <w:rPr>
                <w:rFonts w:ascii="宋体" w:hAnsi="宋体" w:cs="宋体" w:hint="eastAsia"/>
                <w:color w:val="000000"/>
                <w:kern w:val="0"/>
                <w:sz w:val="18"/>
                <w:szCs w:val="18"/>
              </w:rPr>
              <w:t>．分配日期等。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18</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选房或摇号</w:t>
            </w:r>
            <w:r>
              <w:rPr>
                <w:rFonts w:ascii="宋体" w:cs="Times New Roman"/>
                <w:color w:val="000000"/>
                <w:kern w:val="0"/>
                <w:sz w:val="18"/>
                <w:szCs w:val="18"/>
              </w:rPr>
              <w:br/>
            </w:r>
            <w:r>
              <w:rPr>
                <w:rFonts w:ascii="宋体" w:hAnsi="宋体" w:cs="宋体" w:hint="eastAsia"/>
                <w:color w:val="000000"/>
                <w:kern w:val="0"/>
                <w:sz w:val="18"/>
                <w:szCs w:val="18"/>
              </w:rPr>
              <w:t>公告</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．公告名称；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．发布部门；</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．发布日期；</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．正文，包括时间、地点、流程、注意事项等。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19</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分配结果</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．保障对象姓名；</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．保障性住房类型；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．房号面积套型；</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．所在建设项目名称等。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办理配租</w:t>
            </w:r>
            <w:r>
              <w:rPr>
                <w:rFonts w:ascii="宋体" w:cs="Times New Roman"/>
                <w:color w:val="000000"/>
                <w:kern w:val="0"/>
                <w:sz w:val="18"/>
                <w:szCs w:val="18"/>
              </w:rPr>
              <w:br/>
            </w:r>
            <w:r>
              <w:rPr>
                <w:rFonts w:ascii="宋体" w:hAnsi="宋体" w:cs="宋体" w:hint="eastAsia"/>
                <w:color w:val="000000"/>
                <w:kern w:val="0"/>
                <w:sz w:val="18"/>
                <w:szCs w:val="18"/>
              </w:rPr>
              <w:t>配售公告</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．公告名称；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．发布部门；</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．发布日期；</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．正文，包括时间、地点、流程、注意事项等。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86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21</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公租房资格定期审核</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．年审或定期审核家庭信息，含保障对象编号、姓名、身份证号﹝隐藏部分号码﹞；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．配租房源；</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．套型；</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．面积；</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．是否审核通过；</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．未通过原因等。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8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22</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自愿退出</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．原享受补贴面积标准等。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2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23</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到期退出</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．原享受补贴面积标准等。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8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24</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不符合条件</w:t>
            </w:r>
            <w:r>
              <w:rPr>
                <w:rFonts w:ascii="宋体" w:cs="Times New Roman"/>
                <w:color w:val="000000"/>
                <w:kern w:val="0"/>
                <w:sz w:val="18"/>
                <w:szCs w:val="18"/>
              </w:rPr>
              <w:br/>
            </w:r>
            <w:r>
              <w:rPr>
                <w:rFonts w:ascii="宋体" w:hAnsi="宋体" w:cs="宋体" w:hint="eastAsia"/>
                <w:color w:val="000000"/>
                <w:kern w:val="0"/>
                <w:sz w:val="18"/>
                <w:szCs w:val="18"/>
              </w:rPr>
              <w:t>退出</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．原享受补贴面积标准等。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2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25</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违规处罚</w:t>
            </w:r>
            <w:r>
              <w:rPr>
                <w:rFonts w:ascii="宋体" w:cs="Times New Roman"/>
                <w:color w:val="000000"/>
                <w:kern w:val="0"/>
                <w:sz w:val="18"/>
                <w:szCs w:val="18"/>
              </w:rPr>
              <w:br/>
            </w:r>
            <w:r>
              <w:rPr>
                <w:rFonts w:ascii="宋体" w:hAnsi="宋体" w:cs="宋体" w:hint="eastAsia"/>
                <w:color w:val="000000"/>
                <w:kern w:val="0"/>
                <w:sz w:val="18"/>
                <w:szCs w:val="18"/>
              </w:rPr>
              <w:t>退出</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．原享受补贴面积标准等。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26</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租赁补贴</w:t>
            </w:r>
            <w:r>
              <w:rPr>
                <w:rFonts w:ascii="宋体" w:cs="Times New Roman"/>
                <w:color w:val="000000"/>
                <w:kern w:val="0"/>
                <w:sz w:val="18"/>
                <w:szCs w:val="18"/>
              </w:rPr>
              <w:br/>
            </w:r>
            <w:r>
              <w:rPr>
                <w:rFonts w:ascii="宋体" w:hAnsi="宋体" w:cs="宋体" w:hint="eastAsia"/>
                <w:color w:val="000000"/>
                <w:kern w:val="0"/>
                <w:sz w:val="18"/>
                <w:szCs w:val="18"/>
              </w:rPr>
              <w:t>发放</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．发放金额；</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．发放年度月份日期；</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．发放方式。</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46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27</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租金收取</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．应缴租金；</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．实收租金；</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．未足额收取原因；</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．租金年度月份；</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．收取日期；</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．收取方式。</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46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28</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租金减免</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．保障项目名称、类型、套型、面积；</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．原应缴租金标准、现应缴租金标准。</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29</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腾退管理</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．腾退对象；</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．腾退日期；</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．腾退原因；</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．实退租金。</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47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30</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房屋维修</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．维修内容；</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．维修标准；</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．维修资金来源渠道；</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．维修单位名称；</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．联系人及联系方式。</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3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31</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保障性住房</w:t>
            </w:r>
            <w:r>
              <w:rPr>
                <w:rFonts w:ascii="宋体" w:cs="Times New Roman"/>
                <w:color w:val="000000"/>
                <w:kern w:val="0"/>
                <w:sz w:val="18"/>
                <w:szCs w:val="18"/>
              </w:rPr>
              <w:br/>
            </w:r>
            <w:r>
              <w:rPr>
                <w:rFonts w:ascii="宋体" w:hAnsi="宋体" w:cs="宋体" w:hint="eastAsia"/>
                <w:color w:val="000000"/>
                <w:kern w:val="0"/>
                <w:sz w:val="18"/>
                <w:szCs w:val="18"/>
              </w:rPr>
              <w:t>调整</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．调整前和调整后保障项目名称、类型、套型、面积等；</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．不予调整原因。</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．《住房城乡建设部办公厅关于做好</w:t>
            </w:r>
            <w:r>
              <w:rPr>
                <w:rFonts w:ascii="宋体" w:hAnsi="宋体" w:cs="宋体"/>
                <w:color w:val="000000"/>
                <w:kern w:val="0"/>
                <w:sz w:val="18"/>
                <w:szCs w:val="18"/>
              </w:rPr>
              <w:t>2012</w:t>
            </w:r>
            <w:r>
              <w:rPr>
                <w:rFonts w:ascii="宋体" w:hAns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300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运营承接</w:t>
            </w:r>
            <w:r>
              <w:rPr>
                <w:rFonts w:ascii="宋体" w:cs="Times New Roman"/>
                <w:color w:val="000000"/>
                <w:kern w:val="0"/>
                <w:sz w:val="18"/>
                <w:szCs w:val="18"/>
              </w:rPr>
              <w:br/>
            </w:r>
            <w:r>
              <w:rPr>
                <w:rFonts w:ascii="宋体" w:hAnsi="宋体" w:cs="宋体" w:hint="eastAsia"/>
                <w:color w:val="000000"/>
                <w:kern w:val="0"/>
                <w:sz w:val="18"/>
                <w:szCs w:val="18"/>
              </w:rPr>
              <w:t>主体管理</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．单位名称；</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．获取运营资格方式；</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．运营承接主体统一社</w:t>
            </w:r>
            <w:r>
              <w:rPr>
                <w:rFonts w:ascii="宋体" w:hAnsi="宋体" w:cs="宋体"/>
                <w:color w:val="000000"/>
                <w:kern w:val="0"/>
                <w:sz w:val="18"/>
                <w:szCs w:val="18"/>
              </w:rPr>
              <w:t xml:space="preserve"> </w:t>
            </w:r>
            <w:r>
              <w:rPr>
                <w:rFonts w:ascii="宋体" w:hAnsi="宋体" w:cs="宋体" w:hint="eastAsia"/>
                <w:color w:val="000000"/>
                <w:kern w:val="0"/>
                <w:sz w:val="18"/>
                <w:szCs w:val="18"/>
              </w:rPr>
              <w:t>会信用代码；</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．负责人姓名；</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．办公地址联系电话；</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．注册资金；</w:t>
            </w:r>
            <w:r>
              <w:rPr>
                <w:rFonts w:ascii="宋体" w:cs="Times New Roman"/>
                <w:color w:val="000000"/>
                <w:kern w:val="0"/>
                <w:sz w:val="18"/>
                <w:szCs w:val="18"/>
              </w:rPr>
              <w:br/>
            </w:r>
            <w:r>
              <w:rPr>
                <w:rFonts w:ascii="宋体" w:hAnsi="宋体" w:cs="宋体"/>
                <w:color w:val="000000"/>
                <w:kern w:val="0"/>
                <w:sz w:val="18"/>
                <w:szCs w:val="18"/>
              </w:rPr>
              <w:t>7</w:t>
            </w:r>
            <w:r>
              <w:rPr>
                <w:rFonts w:ascii="宋体" w:hAnsi="宋体" w:cs="宋体" w:hint="eastAsia"/>
                <w:color w:val="000000"/>
                <w:kern w:val="0"/>
                <w:sz w:val="18"/>
                <w:szCs w:val="18"/>
              </w:rPr>
              <w:t>．服务范围；</w:t>
            </w:r>
            <w:r>
              <w:rPr>
                <w:rFonts w:ascii="宋体" w:cs="Times New Roman"/>
                <w:color w:val="000000"/>
                <w:kern w:val="0"/>
                <w:sz w:val="18"/>
                <w:szCs w:val="18"/>
              </w:rPr>
              <w:br/>
            </w:r>
            <w:r>
              <w:rPr>
                <w:rFonts w:ascii="宋体" w:hAnsi="宋体" w:cs="宋体"/>
                <w:color w:val="000000"/>
                <w:kern w:val="0"/>
                <w:sz w:val="18"/>
                <w:szCs w:val="18"/>
              </w:rPr>
              <w:t>8</w:t>
            </w:r>
            <w:r>
              <w:rPr>
                <w:rFonts w:ascii="宋体" w:hAnsi="宋体" w:cs="宋体" w:hint="eastAsia"/>
                <w:color w:val="000000"/>
                <w:kern w:val="0"/>
                <w:sz w:val="18"/>
                <w:szCs w:val="18"/>
              </w:rPr>
              <w:t>．监督考核情况等。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．《经济适用住房管理办法》；</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．《公共租赁住房管理办法》；</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5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33</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申请保障</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．申请条件；</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．申请所需材料及范本；</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．申请流程和办理时限；</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．申请受理（办理）机构；</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．受理地点；</w:t>
            </w:r>
            <w:r>
              <w:rPr>
                <w:rFonts w:ascii="宋体" w:cs="Times New Roman"/>
                <w:color w:val="000000"/>
                <w:kern w:val="0"/>
                <w:sz w:val="18"/>
                <w:szCs w:val="18"/>
              </w:rPr>
              <w:br/>
            </w:r>
            <w:r>
              <w:rPr>
                <w:rFonts w:ascii="宋体" w:hAnsi="宋体" w:cs="宋体"/>
                <w:color w:val="000000"/>
                <w:kern w:val="0"/>
                <w:sz w:val="18"/>
                <w:szCs w:val="18"/>
              </w:rPr>
              <w:t>6</w:t>
            </w:r>
            <w:r>
              <w:rPr>
                <w:rFonts w:ascii="宋体" w:hAnsi="宋体" w:cs="宋体" w:hint="eastAsia"/>
                <w:color w:val="000000"/>
                <w:kern w:val="0"/>
                <w:sz w:val="18"/>
                <w:szCs w:val="18"/>
              </w:rPr>
              <w:t>．咨询电话、监督电话等。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20"/>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34</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合同备案</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．合同范本；</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．备案机构；</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．受理地点；</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．咨询电话等。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35</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申请租金</w:t>
            </w:r>
            <w:r>
              <w:rPr>
                <w:rFonts w:ascii="宋体" w:cs="Times New Roman"/>
                <w:color w:val="000000"/>
                <w:kern w:val="0"/>
                <w:sz w:val="18"/>
                <w:szCs w:val="18"/>
              </w:rPr>
              <w:br/>
            </w:r>
            <w:r>
              <w:rPr>
                <w:rFonts w:ascii="宋体" w:hAnsi="宋体" w:cs="宋体" w:hint="eastAsia"/>
                <w:color w:val="000000"/>
                <w:kern w:val="0"/>
                <w:sz w:val="18"/>
                <w:szCs w:val="18"/>
              </w:rPr>
              <w:t>减免</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．申请所需材料及范本；</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．申请流程和办理时限；</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．申请受理（办理）机构；</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．受理地点；</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．咨询电话、监督电话等。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36</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缴纳租金</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．租金标准；</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．缴纳方式时限；</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．受理（办理）机构；</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．咨询电话监督电话等。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37</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保障性住房调换</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．申请所需材料及范本；</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．申请方式流程；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．申请受理（办理）机构；</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．受理地点；</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．咨询电话、监督电话等。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38</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自愿退出</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．申请所需材料及范本；</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．申请方式流程；</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．申请受理（办理）机构；</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．受理地点；</w:t>
            </w:r>
            <w:r>
              <w:rPr>
                <w:rFonts w:ascii="宋体" w:cs="Times New Roman"/>
                <w:color w:val="000000"/>
                <w:kern w:val="0"/>
                <w:sz w:val="18"/>
                <w:szCs w:val="18"/>
              </w:rPr>
              <w:br/>
            </w:r>
            <w:r>
              <w:rPr>
                <w:rFonts w:ascii="宋体" w:hAnsi="宋体" w:cs="宋体"/>
                <w:color w:val="000000"/>
                <w:kern w:val="0"/>
                <w:sz w:val="18"/>
                <w:szCs w:val="18"/>
              </w:rPr>
              <w:t>5</w:t>
            </w:r>
            <w:r>
              <w:rPr>
                <w:rFonts w:ascii="宋体" w:hAnsi="宋体" w:cs="宋体" w:hint="eastAsia"/>
                <w:color w:val="000000"/>
                <w:kern w:val="0"/>
                <w:sz w:val="18"/>
                <w:szCs w:val="18"/>
              </w:rPr>
              <w:t>．咨询电话、监督电话等。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02"/>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39</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政策解读</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本级政策</w:t>
            </w:r>
            <w:r>
              <w:rPr>
                <w:rFonts w:ascii="宋体" w:cs="Times New Roman"/>
                <w:color w:val="000000"/>
                <w:kern w:val="0"/>
                <w:sz w:val="18"/>
                <w:szCs w:val="18"/>
              </w:rPr>
              <w:br/>
            </w:r>
            <w:r>
              <w:rPr>
                <w:rFonts w:ascii="宋体" w:hAnsi="宋体" w:cs="宋体" w:hint="eastAsia"/>
                <w:color w:val="000000"/>
                <w:kern w:val="0"/>
                <w:sz w:val="18"/>
                <w:szCs w:val="18"/>
              </w:rPr>
              <w:t>解读</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．解读主体；</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．解读内容；</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．解读方式；</w:t>
            </w:r>
            <w:r>
              <w:rPr>
                <w:rFonts w:ascii="宋体" w:cs="Times New Roman"/>
                <w:color w:val="000000"/>
                <w:kern w:val="0"/>
                <w:sz w:val="18"/>
                <w:szCs w:val="18"/>
              </w:rPr>
              <w:br/>
            </w:r>
            <w:r>
              <w:rPr>
                <w:rFonts w:ascii="宋体" w:hAnsi="宋体" w:cs="宋体"/>
                <w:color w:val="000000"/>
                <w:kern w:val="0"/>
                <w:sz w:val="18"/>
                <w:szCs w:val="18"/>
              </w:rPr>
              <w:t>4</w:t>
            </w:r>
            <w:r>
              <w:rPr>
                <w:rFonts w:ascii="宋体" w:hAnsi="宋体" w:cs="宋体" w:hint="eastAsia"/>
                <w:color w:val="000000"/>
                <w:kern w:val="0"/>
                <w:sz w:val="18"/>
                <w:szCs w:val="18"/>
              </w:rPr>
              <w:t>．解读时间等。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40</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回应关切</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主动回应</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．公众提出的意见建议及回复情况；</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．公开突发事件应对情况等。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．《国务院关于加快推进“互联网</w:t>
            </w:r>
            <w:r>
              <w:rPr>
                <w:rFonts w:ascii="宋体" w:hAnsi="宋体" w:cs="宋体"/>
                <w:color w:val="000000"/>
                <w:kern w:val="0"/>
                <w:sz w:val="18"/>
                <w:szCs w:val="18"/>
              </w:rPr>
              <w:t>+</w:t>
            </w:r>
            <w:r>
              <w:rPr>
                <w:rFonts w:ascii="宋体" w:hAnsi="宋体" w:cs="宋体" w:hint="eastAsia"/>
                <w:color w:val="000000"/>
                <w:kern w:val="0"/>
                <w:sz w:val="18"/>
                <w:szCs w:val="18"/>
              </w:rPr>
              <w:t>政务服务”工作的指导意见》。</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41</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回应关切</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互动回应</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在收集分析研判舆情的基础上，针对舆论关注的焦点热点和关键问题的互动回应内容。</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2018</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42</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评价结果</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上级评价</w:t>
            </w:r>
            <w:r>
              <w:rPr>
                <w:rFonts w:ascii="宋体" w:cs="Times New Roman"/>
                <w:color w:val="000000"/>
                <w:kern w:val="0"/>
                <w:sz w:val="18"/>
                <w:szCs w:val="18"/>
              </w:rPr>
              <w:br/>
            </w:r>
            <w:r>
              <w:rPr>
                <w:rFonts w:ascii="宋体" w:hAnsi="宋体" w:cs="宋体" w:hint="eastAsia"/>
                <w:color w:val="000000"/>
                <w:kern w:val="0"/>
                <w:sz w:val="18"/>
                <w:szCs w:val="18"/>
              </w:rPr>
              <w:t>表彰情况</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．上级对本地区保障性住房领域年度工作完成情况的评价通报排名；</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．获上级表彰入围上级推广示范情况等。</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2019</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r w:rsidR="00353F3D" w:rsidTr="00353F3D">
        <w:trPr>
          <w:trHeight w:val="2299"/>
          <w:jc w:val="center"/>
        </w:trPr>
        <w:tc>
          <w:tcPr>
            <w:tcW w:w="387" w:type="dxa"/>
            <w:tcBorders>
              <w:top w:val="nil"/>
              <w:left w:val="single" w:sz="4" w:space="0" w:color="auto"/>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color w:val="000000"/>
                <w:kern w:val="0"/>
                <w:sz w:val="18"/>
                <w:szCs w:val="18"/>
              </w:rPr>
              <w:t>43</w:t>
            </w:r>
          </w:p>
        </w:tc>
        <w:tc>
          <w:tcPr>
            <w:tcW w:w="61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评价结果</w:t>
            </w:r>
          </w:p>
        </w:tc>
        <w:tc>
          <w:tcPr>
            <w:tcW w:w="53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18"/>
                <w:szCs w:val="18"/>
              </w:rPr>
            </w:pPr>
            <w:r>
              <w:rPr>
                <w:rFonts w:ascii="宋体" w:hAnsi="宋体" w:cs="宋体" w:hint="eastAsia"/>
                <w:color w:val="000000"/>
                <w:kern w:val="0"/>
                <w:sz w:val="18"/>
                <w:szCs w:val="18"/>
              </w:rPr>
              <w:t>社会评价</w:t>
            </w:r>
            <w:r>
              <w:rPr>
                <w:rFonts w:ascii="宋体" w:cs="Times New Roman"/>
                <w:color w:val="000000"/>
                <w:kern w:val="0"/>
                <w:sz w:val="18"/>
                <w:szCs w:val="18"/>
              </w:rPr>
              <w:br/>
            </w:r>
            <w:r>
              <w:rPr>
                <w:rFonts w:ascii="宋体" w:hAnsi="宋体" w:cs="宋体" w:hint="eastAsia"/>
                <w:color w:val="000000"/>
                <w:kern w:val="0"/>
                <w:sz w:val="18"/>
                <w:szCs w:val="18"/>
              </w:rPr>
              <w:t>情况</w:t>
            </w:r>
          </w:p>
        </w:tc>
        <w:tc>
          <w:tcPr>
            <w:tcW w:w="1270"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公众对保障性住房工作满意度评价。</w:t>
            </w:r>
          </w:p>
        </w:tc>
        <w:tc>
          <w:tcPr>
            <w:tcW w:w="3967"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color w:val="000000"/>
                <w:kern w:val="0"/>
                <w:sz w:val="18"/>
                <w:szCs w:val="18"/>
              </w:rPr>
              <w:t>2</w:t>
            </w:r>
            <w:r>
              <w:rPr>
                <w:rFonts w:ascii="宋体" w:hAns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hAnsi="宋体" w:cs="宋体"/>
                <w:color w:val="000000"/>
                <w:kern w:val="0"/>
                <w:sz w:val="18"/>
                <w:szCs w:val="18"/>
              </w:rPr>
              <w:t>3</w:t>
            </w:r>
            <w:r>
              <w:rPr>
                <w:rFonts w:ascii="宋体" w:hAnsi="宋体" w:cs="宋体" w:hint="eastAsia"/>
                <w:color w:val="000000"/>
                <w:kern w:val="0"/>
                <w:sz w:val="18"/>
                <w:szCs w:val="18"/>
              </w:rPr>
              <w:t>．《国务院办公厅关于印发</w:t>
            </w:r>
            <w:r>
              <w:rPr>
                <w:rFonts w:ascii="宋体" w:hAnsi="宋体" w:cs="宋体"/>
                <w:color w:val="000000"/>
                <w:kern w:val="0"/>
                <w:sz w:val="18"/>
                <w:szCs w:val="18"/>
              </w:rPr>
              <w:t>2020</w:t>
            </w:r>
            <w:r>
              <w:rPr>
                <w:rFonts w:ascii="宋体" w:hAnsi="宋体" w:cs="宋体" w:hint="eastAsia"/>
                <w:color w:val="000000"/>
                <w:kern w:val="0"/>
                <w:sz w:val="18"/>
                <w:szCs w:val="18"/>
              </w:rPr>
              <w:t>年政务公开工作要点的通知》。</w:t>
            </w:r>
          </w:p>
        </w:tc>
        <w:tc>
          <w:tcPr>
            <w:tcW w:w="1229"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18"/>
                <w:szCs w:val="18"/>
              </w:rPr>
            </w:pPr>
            <w:r>
              <w:rPr>
                <w:rFonts w:ascii="宋体" w:hAnsi="宋体" w:cs="宋体" w:hint="eastAsia"/>
                <w:color w:val="000000"/>
                <w:kern w:val="0"/>
                <w:sz w:val="18"/>
                <w:szCs w:val="18"/>
              </w:rPr>
              <w:t>信息获取（形成变更）</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kern w:val="0"/>
                <w:sz w:val="18"/>
                <w:szCs w:val="18"/>
              </w:rPr>
            </w:pPr>
            <w:r>
              <w:rPr>
                <w:rFonts w:ascii="宋体" w:hAnsi="宋体" w:cs="宋体" w:hint="eastAsia"/>
                <w:kern w:val="0"/>
                <w:sz w:val="18"/>
                <w:szCs w:val="18"/>
              </w:rPr>
              <w:t>市、区县人民政府住房保障行政主管部门</w:t>
            </w:r>
          </w:p>
        </w:tc>
        <w:tc>
          <w:tcPr>
            <w:tcW w:w="3056" w:type="dxa"/>
            <w:tcBorders>
              <w:top w:val="nil"/>
              <w:left w:val="nil"/>
              <w:bottom w:val="single" w:sz="4" w:space="0" w:color="auto"/>
              <w:right w:val="single" w:sz="4" w:space="0" w:color="auto"/>
            </w:tcBorders>
            <w:vAlign w:val="center"/>
          </w:tcPr>
          <w:p w:rsidR="000C6699" w:rsidRDefault="000C6699" w:rsidP="00CE1F6F">
            <w:pPr>
              <w:widowControl/>
              <w:jc w:val="left"/>
              <w:rPr>
                <w:rFonts w:ascii="宋体" w:cs="Times New Roman"/>
                <w:kern w:val="0"/>
                <w:sz w:val="18"/>
                <w:szCs w:val="18"/>
              </w:rPr>
            </w:pPr>
            <w:r>
              <w:rPr>
                <w:rFonts w:ascii="宋体" w:hAnsi="宋体" w:cs="宋体" w:hint="eastAsia"/>
                <w:kern w:val="0"/>
                <w:sz w:val="18"/>
                <w:szCs w:val="18"/>
              </w:rPr>
              <w:t>■政府网站</w:t>
            </w:r>
            <w:r>
              <w:rPr>
                <w:rFonts w:ascii="宋体" w:hAnsi="宋体" w:cs="宋体"/>
                <w:kern w:val="0"/>
                <w:sz w:val="18"/>
                <w:szCs w:val="18"/>
              </w:rPr>
              <w:t xml:space="preserve">  </w:t>
            </w:r>
          </w:p>
        </w:tc>
        <w:tc>
          <w:tcPr>
            <w:tcW w:w="618"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36" w:type="dxa"/>
            <w:tcBorders>
              <w:top w:val="nil"/>
              <w:left w:val="nil"/>
              <w:bottom w:val="single" w:sz="4" w:space="0" w:color="auto"/>
              <w:right w:val="single" w:sz="4" w:space="0" w:color="auto"/>
            </w:tcBorders>
            <w:vAlign w:val="center"/>
          </w:tcPr>
          <w:p w:rsidR="000C6699" w:rsidRDefault="000C6699" w:rsidP="00D01964">
            <w:pPr>
              <w:widowControl/>
              <w:jc w:val="center"/>
              <w:rPr>
                <w:rFonts w:ascii="宋体" w:cs="Times New Roman"/>
                <w:color w:val="000000"/>
                <w:kern w:val="0"/>
                <w:sz w:val="22"/>
              </w:rPr>
            </w:pPr>
            <w:r>
              <w:rPr>
                <w:rFonts w:ascii="宋体" w:hAns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rsidR="000C6699" w:rsidRDefault="000C6699" w:rsidP="00D01964">
            <w:pPr>
              <w:widowControl/>
              <w:jc w:val="left"/>
              <w:rPr>
                <w:rFonts w:ascii="宋体" w:cs="Times New Roman"/>
                <w:color w:val="000000"/>
                <w:kern w:val="0"/>
                <w:sz w:val="22"/>
              </w:rPr>
            </w:pPr>
            <w:r>
              <w:rPr>
                <w:rFonts w:ascii="宋体" w:hAnsi="宋体" w:cs="宋体" w:hint="eastAsia"/>
                <w:color w:val="000000"/>
                <w:kern w:val="0"/>
                <w:sz w:val="22"/>
                <w:szCs w:val="22"/>
              </w:rPr>
              <w:t xml:space="preserve">　</w:t>
            </w:r>
          </w:p>
        </w:tc>
      </w:tr>
    </w:tbl>
    <w:p w:rsidR="000C6699" w:rsidRDefault="000C6699" w:rsidP="002E1DD2">
      <w:pPr>
        <w:spacing w:line="600" w:lineRule="exact"/>
        <w:rPr>
          <w:rFonts w:ascii="方正小标宋_GBK" w:eastAsia="方正小标宋_GBK" w:hAnsi="方正小标宋_GBK" w:cs="Times New Roman"/>
          <w:sz w:val="44"/>
          <w:szCs w:val="44"/>
        </w:rPr>
        <w:sectPr w:rsidR="000C6699">
          <w:footerReference w:type="even" r:id="rId6"/>
          <w:footerReference w:type="default" r:id="rId7"/>
          <w:pgSz w:w="16838" w:h="11906" w:orient="landscape"/>
          <w:pgMar w:top="1531" w:right="2098" w:bottom="1531" w:left="2098" w:header="851" w:footer="992" w:gutter="0"/>
          <w:pgNumType w:fmt="numberInDash"/>
          <w:cols w:space="720"/>
          <w:docGrid w:linePitch="312"/>
        </w:sectPr>
      </w:pPr>
    </w:p>
    <w:p w:rsidR="00864424" w:rsidRPr="00B56FCB" w:rsidRDefault="00864424" w:rsidP="002E1DD2">
      <w:pPr>
        <w:spacing w:line="600" w:lineRule="exact"/>
        <w:rPr>
          <w:rFonts w:cs="Times New Roman"/>
        </w:rPr>
      </w:pPr>
    </w:p>
    <w:sectPr w:rsidR="00864424" w:rsidRPr="00B56FCB" w:rsidSect="00BC66AE">
      <w:pgSz w:w="11906" w:h="16838"/>
      <w:pgMar w:top="2098" w:right="1531" w:bottom="2098"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AD" w:rsidRDefault="00271AAD" w:rsidP="000C6699">
      <w:pPr>
        <w:ind w:firstLine="640"/>
      </w:pPr>
      <w:r>
        <w:separator/>
      </w:r>
    </w:p>
  </w:endnote>
  <w:endnote w:type="continuationSeparator" w:id="0">
    <w:p w:rsidR="00271AAD" w:rsidRDefault="00271AAD" w:rsidP="000C669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99" w:rsidRPr="000C6699" w:rsidRDefault="001F3A95">
    <w:pPr>
      <w:pStyle w:val="a4"/>
      <w:rPr>
        <w:rFonts w:ascii="宋体" w:cs="Times New Roman"/>
        <w:sz w:val="28"/>
        <w:szCs w:val="28"/>
      </w:rPr>
    </w:pPr>
    <w:r>
      <w:rPr>
        <w:rFonts w:ascii="宋体" w:hAnsi="宋体" w:cs="宋体"/>
        <w:sz w:val="28"/>
        <w:szCs w:val="28"/>
      </w:rPr>
      <w:fldChar w:fldCharType="begin"/>
    </w:r>
    <w:r w:rsidR="000C6699">
      <w:rPr>
        <w:rFonts w:ascii="宋体" w:hAnsi="宋体" w:cs="宋体"/>
        <w:sz w:val="28"/>
        <w:szCs w:val="28"/>
      </w:rPr>
      <w:instrText xml:space="preserve"> PAGE   \* MERGEFORMAT </w:instrText>
    </w:r>
    <w:r>
      <w:rPr>
        <w:rFonts w:ascii="宋体" w:hAnsi="宋体" w:cs="宋体"/>
        <w:sz w:val="28"/>
        <w:szCs w:val="28"/>
      </w:rPr>
      <w:fldChar w:fldCharType="separate"/>
    </w:r>
    <w:r w:rsidR="000F04B0" w:rsidRPr="000F04B0">
      <w:rPr>
        <w:rFonts w:ascii="宋体" w:cs="宋体"/>
        <w:noProof/>
        <w:sz w:val="28"/>
        <w:szCs w:val="28"/>
        <w:lang w:val="zh-CN"/>
      </w:rPr>
      <w:t>-</w:t>
    </w:r>
    <w:r w:rsidR="000F04B0">
      <w:rPr>
        <w:rFonts w:ascii="宋体" w:hAnsi="宋体" w:cs="宋体"/>
        <w:noProof/>
        <w:sz w:val="28"/>
        <w:szCs w:val="28"/>
      </w:rPr>
      <w:t xml:space="preserve"> 20 -</w:t>
    </w:r>
    <w:r>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99" w:rsidRDefault="001F3A95" w:rsidP="000C6699">
    <w:pPr>
      <w:pStyle w:val="a4"/>
      <w:jc w:val="right"/>
      <w:rPr>
        <w:rFonts w:cs="Times New Roman"/>
      </w:rPr>
    </w:pPr>
    <w:r>
      <w:rPr>
        <w:rFonts w:ascii="宋体" w:hAnsi="宋体" w:cs="宋体"/>
        <w:sz w:val="28"/>
        <w:szCs w:val="28"/>
      </w:rPr>
      <w:fldChar w:fldCharType="begin"/>
    </w:r>
    <w:r w:rsidR="000C6699">
      <w:rPr>
        <w:rFonts w:ascii="宋体" w:hAnsi="宋体" w:cs="宋体"/>
        <w:sz w:val="28"/>
        <w:szCs w:val="28"/>
      </w:rPr>
      <w:instrText xml:space="preserve"> PAGE   \* MERGEFORMAT </w:instrText>
    </w:r>
    <w:r>
      <w:rPr>
        <w:rFonts w:ascii="宋体" w:hAnsi="宋体" w:cs="宋体"/>
        <w:sz w:val="28"/>
        <w:szCs w:val="28"/>
      </w:rPr>
      <w:fldChar w:fldCharType="separate"/>
    </w:r>
    <w:r w:rsidR="000F04B0" w:rsidRPr="000F04B0">
      <w:rPr>
        <w:rFonts w:ascii="宋体" w:hAnsi="Calibri" w:cs="宋体"/>
        <w:noProof/>
        <w:sz w:val="28"/>
        <w:szCs w:val="28"/>
        <w:lang w:val="zh-CN"/>
      </w:rPr>
      <w:t>-</w:t>
    </w:r>
    <w:r w:rsidR="000F04B0">
      <w:rPr>
        <w:rFonts w:ascii="宋体" w:hAnsi="宋体" w:cs="宋体"/>
        <w:noProof/>
        <w:sz w:val="28"/>
        <w:szCs w:val="28"/>
      </w:rPr>
      <w:t xml:space="preserve"> 1 -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AD" w:rsidRDefault="00271AAD" w:rsidP="000C6699">
      <w:pPr>
        <w:ind w:firstLine="640"/>
      </w:pPr>
      <w:r>
        <w:separator/>
      </w:r>
    </w:p>
  </w:footnote>
  <w:footnote w:type="continuationSeparator" w:id="0">
    <w:p w:rsidR="00271AAD" w:rsidRDefault="00271AAD" w:rsidP="000C6699">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699"/>
    <w:rsid w:val="0008566F"/>
    <w:rsid w:val="000C6699"/>
    <w:rsid w:val="000F04B0"/>
    <w:rsid w:val="00127AD9"/>
    <w:rsid w:val="001F3A95"/>
    <w:rsid w:val="00271AAD"/>
    <w:rsid w:val="002E1DD2"/>
    <w:rsid w:val="00353F3D"/>
    <w:rsid w:val="00360BB3"/>
    <w:rsid w:val="00584931"/>
    <w:rsid w:val="00652222"/>
    <w:rsid w:val="00771A17"/>
    <w:rsid w:val="00864424"/>
    <w:rsid w:val="00B56FCB"/>
    <w:rsid w:val="00B63FB7"/>
    <w:rsid w:val="00BC66AE"/>
    <w:rsid w:val="00C7040C"/>
    <w:rsid w:val="00C73EF4"/>
    <w:rsid w:val="00CE1F6F"/>
    <w:rsid w:val="00E51CA2"/>
    <w:rsid w:val="00EB55C7"/>
    <w:rsid w:val="00F43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9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6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C6699"/>
    <w:rPr>
      <w:sz w:val="18"/>
      <w:szCs w:val="18"/>
    </w:rPr>
  </w:style>
  <w:style w:type="paragraph" w:styleId="a4">
    <w:name w:val="footer"/>
    <w:basedOn w:val="a"/>
    <w:link w:val="Char0"/>
    <w:unhideWhenUsed/>
    <w:rsid w:val="000C6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C6699"/>
    <w:rPr>
      <w:sz w:val="18"/>
      <w:szCs w:val="18"/>
    </w:rPr>
  </w:style>
  <w:style w:type="character" w:customStyle="1" w:styleId="Char1">
    <w:name w:val="日期 Char"/>
    <w:basedOn w:val="a0"/>
    <w:link w:val="a5"/>
    <w:locked/>
    <w:rsid w:val="000C6699"/>
    <w:rPr>
      <w:rFonts w:ascii="Calibri" w:hAnsi="Calibri" w:cs="Calibri"/>
      <w:szCs w:val="21"/>
    </w:rPr>
  </w:style>
  <w:style w:type="character" w:customStyle="1" w:styleId="Char10">
    <w:name w:val="页眉 Char1"/>
    <w:basedOn w:val="a0"/>
    <w:semiHidden/>
    <w:rsid w:val="000C6699"/>
    <w:rPr>
      <w:rFonts w:ascii="Calibri" w:hAnsi="Calibri" w:cs="Calibri"/>
      <w:kern w:val="2"/>
      <w:sz w:val="18"/>
      <w:szCs w:val="18"/>
    </w:rPr>
  </w:style>
  <w:style w:type="character" w:customStyle="1" w:styleId="Char11">
    <w:name w:val="页脚 Char1"/>
    <w:basedOn w:val="a0"/>
    <w:uiPriority w:val="99"/>
    <w:semiHidden/>
    <w:rsid w:val="000C6699"/>
    <w:rPr>
      <w:rFonts w:ascii="Calibri" w:hAnsi="Calibri" w:cs="Calibri"/>
      <w:kern w:val="2"/>
      <w:sz w:val="18"/>
      <w:szCs w:val="18"/>
    </w:rPr>
  </w:style>
  <w:style w:type="paragraph" w:styleId="a5">
    <w:name w:val="Date"/>
    <w:basedOn w:val="a"/>
    <w:next w:val="a"/>
    <w:link w:val="Char1"/>
    <w:rsid w:val="000C6699"/>
    <w:pPr>
      <w:ind w:leftChars="2500" w:left="100"/>
    </w:pPr>
    <w:rPr>
      <w:rFonts w:eastAsiaTheme="minorEastAsia"/>
    </w:rPr>
  </w:style>
  <w:style w:type="character" w:customStyle="1" w:styleId="Char12">
    <w:name w:val="日期 Char1"/>
    <w:basedOn w:val="a0"/>
    <w:link w:val="a5"/>
    <w:uiPriority w:val="99"/>
    <w:semiHidden/>
    <w:rsid w:val="000C6699"/>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1831</Words>
  <Characters>10438</Characters>
  <Application>Microsoft Office Word</Application>
  <DocSecurity>0</DocSecurity>
  <Lines>86</Lines>
  <Paragraphs>24</Paragraphs>
  <ScaleCrop>false</ScaleCrop>
  <Company>微软中国</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2020-09-27T02:40:00Z</dcterms:created>
  <dcterms:modified xsi:type="dcterms:W3CDTF">2020-11-04T06:33:00Z</dcterms:modified>
</cp:coreProperties>
</file>