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E9" w:rsidRDefault="008A04E9" w:rsidP="008A04E9">
      <w:pPr>
        <w:jc w:val="center"/>
        <w:rPr>
          <w:rFonts w:eastAsia="仿宋_GB2312" w:hint="eastAsia"/>
          <w:b/>
          <w:snapToGrid w:val="0"/>
          <w:sz w:val="36"/>
          <w:szCs w:val="36"/>
        </w:rPr>
      </w:pPr>
    </w:p>
    <w:p w:rsidR="008A04E9" w:rsidRPr="000C281A" w:rsidRDefault="008A04E9" w:rsidP="008A04E9">
      <w:pPr>
        <w:jc w:val="center"/>
        <w:rPr>
          <w:rFonts w:eastAsia="仿宋_GB2312"/>
          <w:b/>
          <w:snapToGrid w:val="0"/>
          <w:sz w:val="36"/>
          <w:szCs w:val="36"/>
        </w:rPr>
      </w:pPr>
      <w:r w:rsidRPr="000C281A">
        <w:rPr>
          <w:rFonts w:eastAsia="仿宋_GB2312"/>
          <w:b/>
          <w:snapToGrid w:val="0"/>
          <w:sz w:val="36"/>
          <w:szCs w:val="36"/>
        </w:rPr>
        <w:t>202</w:t>
      </w:r>
      <w:r w:rsidRPr="000C281A">
        <w:rPr>
          <w:rFonts w:eastAsia="仿宋_GB2312" w:hint="eastAsia"/>
          <w:b/>
          <w:snapToGrid w:val="0"/>
          <w:sz w:val="36"/>
          <w:szCs w:val="36"/>
        </w:rPr>
        <w:t>3</w:t>
      </w:r>
      <w:r w:rsidRPr="000C281A">
        <w:rPr>
          <w:rFonts w:eastAsia="仿宋_GB2312" w:hint="eastAsia"/>
          <w:b/>
          <w:snapToGrid w:val="0"/>
          <w:sz w:val="36"/>
          <w:szCs w:val="36"/>
        </w:rPr>
        <w:t>政法转移支付资金（第一批）项目</w:t>
      </w:r>
    </w:p>
    <w:p w:rsidR="008A04E9" w:rsidRPr="000C281A" w:rsidRDefault="008A04E9" w:rsidP="008A04E9">
      <w:pPr>
        <w:jc w:val="center"/>
        <w:rPr>
          <w:rFonts w:eastAsia="仿宋_GB2312"/>
          <w:b/>
          <w:snapToGrid w:val="0"/>
          <w:sz w:val="36"/>
          <w:szCs w:val="36"/>
        </w:rPr>
      </w:pPr>
      <w:r w:rsidRPr="000C281A">
        <w:rPr>
          <w:rFonts w:eastAsia="仿宋_GB2312" w:hint="eastAsia"/>
          <w:b/>
          <w:snapToGrid w:val="0"/>
          <w:sz w:val="36"/>
          <w:szCs w:val="36"/>
        </w:rPr>
        <w:t>部门</w:t>
      </w:r>
      <w:r w:rsidRPr="000C281A">
        <w:rPr>
          <w:rFonts w:eastAsia="仿宋_GB2312"/>
          <w:b/>
          <w:snapToGrid w:val="0"/>
          <w:sz w:val="36"/>
          <w:szCs w:val="36"/>
        </w:rPr>
        <w:t>评价</w:t>
      </w:r>
      <w:bookmarkStart w:id="0" w:name="_Hlk80040923"/>
      <w:r w:rsidRPr="000C281A">
        <w:rPr>
          <w:rFonts w:eastAsia="仿宋_GB2312"/>
          <w:b/>
          <w:snapToGrid w:val="0"/>
          <w:sz w:val="36"/>
          <w:szCs w:val="36"/>
        </w:rPr>
        <w:t>报告</w:t>
      </w:r>
      <w:bookmarkEnd w:id="0"/>
    </w:p>
    <w:p w:rsidR="008A04E9" w:rsidRPr="000C281A" w:rsidRDefault="008A04E9" w:rsidP="008A04E9">
      <w:pPr>
        <w:spacing w:line="360" w:lineRule="auto"/>
        <w:ind w:firstLineChars="350" w:firstLine="840"/>
        <w:jc w:val="right"/>
        <w:rPr>
          <w:rFonts w:eastAsia="仿宋_GB2312"/>
          <w:sz w:val="24"/>
        </w:rPr>
      </w:pPr>
    </w:p>
    <w:p w:rsidR="008A04E9" w:rsidRPr="000C281A" w:rsidRDefault="008A04E9" w:rsidP="008A04E9">
      <w:pPr>
        <w:spacing w:line="360" w:lineRule="auto"/>
        <w:rPr>
          <w:rFonts w:eastAsia="仿宋_GB2312"/>
          <w:b/>
          <w:bCs/>
          <w:sz w:val="24"/>
        </w:rPr>
      </w:pPr>
      <w:bookmarkStart w:id="1" w:name="_Toc80040143"/>
      <w:r w:rsidRPr="000C281A">
        <w:rPr>
          <w:rFonts w:eastAsia="仿宋_GB2312"/>
          <w:b/>
          <w:bCs/>
          <w:sz w:val="24"/>
        </w:rPr>
        <w:t>县财政局：</w:t>
      </w:r>
      <w:bookmarkEnd w:id="1"/>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按照奉节县财政局《关于展</w:t>
      </w:r>
      <w:r w:rsidRPr="000C281A">
        <w:rPr>
          <w:rFonts w:eastAsia="仿宋_GB2312" w:hint="eastAsia"/>
          <w:sz w:val="24"/>
        </w:rPr>
        <w:t>2023</w:t>
      </w:r>
      <w:r w:rsidRPr="000C281A">
        <w:rPr>
          <w:rFonts w:eastAsia="仿宋_GB2312" w:hint="eastAsia"/>
          <w:sz w:val="24"/>
        </w:rPr>
        <w:t>年度项目资金绩效部门评价工作的通知通知》（奉节财绩〔</w:t>
      </w:r>
      <w:r w:rsidRPr="000C281A">
        <w:rPr>
          <w:rFonts w:eastAsia="仿宋_GB2312" w:hint="eastAsia"/>
          <w:sz w:val="24"/>
        </w:rPr>
        <w:t>2024</w:t>
      </w:r>
      <w:r w:rsidRPr="000C281A">
        <w:rPr>
          <w:rFonts w:eastAsia="仿宋_GB2312" w:hint="eastAsia"/>
          <w:sz w:val="24"/>
        </w:rPr>
        <w:t>〕</w:t>
      </w:r>
      <w:r w:rsidRPr="000C281A">
        <w:rPr>
          <w:rFonts w:eastAsia="仿宋_GB2312" w:hint="eastAsia"/>
          <w:sz w:val="24"/>
        </w:rPr>
        <w:t>2</w:t>
      </w:r>
      <w:r w:rsidRPr="000C281A">
        <w:rPr>
          <w:rFonts w:eastAsia="仿宋_GB2312" w:hint="eastAsia"/>
          <w:sz w:val="24"/>
        </w:rPr>
        <w:t>号）要求，在我单位</w:t>
      </w:r>
      <w:r w:rsidRPr="000C281A">
        <w:rPr>
          <w:rFonts w:eastAsia="仿宋_GB2312" w:hint="eastAsia"/>
          <w:sz w:val="24"/>
        </w:rPr>
        <w:t>2023</w:t>
      </w:r>
      <w:r w:rsidRPr="000C281A">
        <w:rPr>
          <w:rFonts w:eastAsia="仿宋_GB2312" w:hint="eastAsia"/>
          <w:sz w:val="24"/>
        </w:rPr>
        <w:t>年度实施的项目中选择了</w:t>
      </w:r>
      <w:r w:rsidRPr="000C281A">
        <w:rPr>
          <w:rFonts w:eastAsia="仿宋_GB2312" w:hint="eastAsia"/>
          <w:sz w:val="24"/>
        </w:rPr>
        <w:t>1</w:t>
      </w:r>
      <w:r w:rsidRPr="000C281A">
        <w:rPr>
          <w:rFonts w:eastAsia="仿宋_GB2312" w:hint="eastAsia"/>
          <w:sz w:val="24"/>
        </w:rPr>
        <w:t>个项目开展了部门评价绩效评价，涉及资金</w:t>
      </w:r>
      <w:r w:rsidRPr="000C281A">
        <w:rPr>
          <w:rFonts w:eastAsia="仿宋_GB2312" w:hint="eastAsia"/>
          <w:sz w:val="24"/>
        </w:rPr>
        <w:t>2006</w:t>
      </w:r>
      <w:r w:rsidRPr="000C281A">
        <w:rPr>
          <w:rFonts w:eastAsia="仿宋_GB2312" w:hint="eastAsia"/>
          <w:sz w:val="24"/>
        </w:rPr>
        <w:t>万元，评价情况如下</w:t>
      </w:r>
      <w:r w:rsidRPr="000C281A">
        <w:rPr>
          <w:rFonts w:eastAsia="仿宋_GB2312"/>
          <w:sz w:val="24"/>
        </w:rPr>
        <w:t>：</w:t>
      </w:r>
    </w:p>
    <w:p w:rsidR="008A04E9" w:rsidRPr="000C281A" w:rsidRDefault="008A04E9" w:rsidP="008A04E9">
      <w:pPr>
        <w:spacing w:line="360" w:lineRule="auto"/>
        <w:ind w:firstLineChars="200" w:firstLine="482"/>
        <w:outlineLvl w:val="1"/>
        <w:rPr>
          <w:rFonts w:eastAsia="仿宋_GB2312"/>
          <w:b/>
          <w:sz w:val="24"/>
        </w:rPr>
      </w:pPr>
      <w:bookmarkStart w:id="2" w:name="_Toc13571"/>
      <w:bookmarkStart w:id="3" w:name="_Toc80042376"/>
      <w:bookmarkStart w:id="4" w:name="_Toc80094110"/>
      <w:bookmarkStart w:id="5" w:name="_Toc80040144"/>
      <w:bookmarkStart w:id="6" w:name="_Toc80093879"/>
      <w:r w:rsidRPr="000C281A">
        <w:rPr>
          <w:rFonts w:eastAsia="仿宋_GB2312"/>
          <w:b/>
          <w:sz w:val="24"/>
        </w:rPr>
        <w:t>一、基本概况</w:t>
      </w:r>
      <w:bookmarkEnd w:id="2"/>
      <w:bookmarkEnd w:id="3"/>
      <w:bookmarkEnd w:id="4"/>
      <w:bookmarkEnd w:id="5"/>
      <w:bookmarkEnd w:id="6"/>
    </w:p>
    <w:p w:rsidR="008A04E9" w:rsidRPr="000C281A" w:rsidRDefault="008A04E9" w:rsidP="008A04E9">
      <w:pPr>
        <w:pStyle w:val="1"/>
        <w:spacing w:line="360" w:lineRule="auto"/>
        <w:ind w:left="482" w:firstLineChars="0" w:firstLine="0"/>
        <w:contextualSpacing/>
        <w:outlineLvl w:val="2"/>
        <w:rPr>
          <w:rFonts w:eastAsia="仿宋_GB2312"/>
          <w:b/>
          <w:bCs/>
          <w:sz w:val="24"/>
        </w:rPr>
      </w:pPr>
      <w:bookmarkStart w:id="7" w:name="_Toc80093880"/>
      <w:bookmarkStart w:id="8" w:name="_Toc21515"/>
      <w:bookmarkStart w:id="9" w:name="_Toc80042377"/>
      <w:bookmarkStart w:id="10" w:name="_Toc80094111"/>
      <w:bookmarkStart w:id="11" w:name="_Toc80040145"/>
      <w:r w:rsidRPr="000C281A">
        <w:rPr>
          <w:rFonts w:eastAsia="仿宋_GB2312"/>
          <w:b/>
          <w:bCs/>
          <w:sz w:val="24"/>
        </w:rPr>
        <w:t>（一）项目概况</w:t>
      </w:r>
      <w:bookmarkEnd w:id="7"/>
      <w:bookmarkEnd w:id="8"/>
      <w:bookmarkEnd w:id="9"/>
      <w:bookmarkEnd w:id="10"/>
      <w:bookmarkEnd w:id="11"/>
    </w:p>
    <w:p w:rsidR="008A04E9" w:rsidRPr="000C281A" w:rsidRDefault="008A04E9" w:rsidP="008A04E9">
      <w:pPr>
        <w:spacing w:line="360" w:lineRule="auto"/>
        <w:ind w:firstLineChars="200" w:firstLine="480"/>
        <w:rPr>
          <w:rFonts w:eastAsia="仿宋_GB2312"/>
          <w:sz w:val="24"/>
        </w:rPr>
      </w:pPr>
      <w:bookmarkStart w:id="12" w:name="_Hlk106648135"/>
      <w:bookmarkStart w:id="13" w:name="_Toc80093884"/>
      <w:bookmarkStart w:id="14" w:name="_Toc80042381"/>
      <w:bookmarkStart w:id="15" w:name="_Toc80094115"/>
      <w:bookmarkStart w:id="16" w:name="_Toc80040149"/>
      <w:bookmarkStart w:id="17" w:name="_Toc32581"/>
      <w:r w:rsidRPr="000C281A">
        <w:rPr>
          <w:rFonts w:eastAsia="仿宋_GB2312"/>
          <w:sz w:val="24"/>
        </w:rPr>
        <w:t>202</w:t>
      </w:r>
      <w:r w:rsidRPr="000C281A">
        <w:rPr>
          <w:rFonts w:eastAsia="仿宋_GB2312" w:hint="eastAsia"/>
          <w:sz w:val="24"/>
        </w:rPr>
        <w:t>3</w:t>
      </w:r>
      <w:r w:rsidRPr="000C281A">
        <w:rPr>
          <w:rFonts w:eastAsia="仿宋_GB2312"/>
          <w:sz w:val="24"/>
        </w:rPr>
        <w:t>年政法转移支付资金</w:t>
      </w:r>
      <w:r w:rsidRPr="000C281A">
        <w:rPr>
          <w:rFonts w:eastAsia="仿宋_GB2312" w:hint="eastAsia"/>
          <w:sz w:val="24"/>
        </w:rPr>
        <w:t>（第一批）项目</w:t>
      </w:r>
      <w:r w:rsidRPr="000C281A">
        <w:rPr>
          <w:rFonts w:eastAsia="仿宋_GB2312"/>
          <w:sz w:val="24"/>
        </w:rPr>
        <w:t>（以下简称</w:t>
      </w:r>
      <w:r w:rsidRPr="000C281A">
        <w:rPr>
          <w:rFonts w:eastAsia="仿宋_GB2312"/>
          <w:sz w:val="24"/>
        </w:rPr>
        <w:t>“</w:t>
      </w:r>
      <w:r w:rsidRPr="000C281A">
        <w:rPr>
          <w:rFonts w:eastAsia="仿宋_GB2312"/>
          <w:sz w:val="24"/>
        </w:rPr>
        <w:t>政法转移支付资金项目</w:t>
      </w:r>
      <w:r w:rsidRPr="000C281A">
        <w:rPr>
          <w:rFonts w:eastAsia="仿宋_GB2312"/>
          <w:sz w:val="24"/>
        </w:rPr>
        <w:t>”</w:t>
      </w:r>
      <w:r w:rsidRPr="000C281A">
        <w:rPr>
          <w:rFonts w:eastAsia="仿宋_GB2312"/>
          <w:sz w:val="24"/>
        </w:rPr>
        <w:t>）：政法转移支付资金主要用于保障县</w:t>
      </w:r>
      <w:r w:rsidRPr="000C281A">
        <w:rPr>
          <w:rFonts w:eastAsia="仿宋_GB2312" w:hint="eastAsia"/>
          <w:sz w:val="24"/>
        </w:rPr>
        <w:t>公安局</w:t>
      </w:r>
      <w:r w:rsidRPr="000C281A">
        <w:rPr>
          <w:rFonts w:eastAsia="仿宋_GB2312"/>
          <w:sz w:val="24"/>
        </w:rPr>
        <w:t>装备建设和办案（业务）经费支出，有力夯实了</w:t>
      </w:r>
      <w:r w:rsidRPr="000C281A">
        <w:rPr>
          <w:rFonts w:eastAsia="仿宋_GB2312" w:hint="eastAsia"/>
          <w:sz w:val="24"/>
        </w:rPr>
        <w:t>县公安局</w:t>
      </w:r>
      <w:r w:rsidRPr="000C281A">
        <w:rPr>
          <w:rFonts w:eastAsia="仿宋_GB2312"/>
          <w:sz w:val="24"/>
        </w:rPr>
        <w:t>依法履行职责的物质基础，切实保证了</w:t>
      </w:r>
      <w:r w:rsidRPr="000C281A">
        <w:rPr>
          <w:rFonts w:eastAsia="仿宋_GB2312" w:hint="eastAsia"/>
          <w:sz w:val="24"/>
        </w:rPr>
        <w:t>县公安局</w:t>
      </w:r>
      <w:r w:rsidRPr="000C281A">
        <w:rPr>
          <w:rFonts w:eastAsia="仿宋_GB2312"/>
          <w:sz w:val="24"/>
        </w:rPr>
        <w:t>依法履行职责的经费需要</w:t>
      </w:r>
      <w:r w:rsidRPr="000C281A">
        <w:rPr>
          <w:rFonts w:eastAsia="仿宋_GB2312" w:hint="eastAsia"/>
          <w:sz w:val="24"/>
        </w:rPr>
        <w:t>，</w:t>
      </w:r>
      <w:r w:rsidRPr="000C281A">
        <w:rPr>
          <w:rFonts w:eastAsia="仿宋_GB2312"/>
          <w:sz w:val="24"/>
        </w:rPr>
        <w:t>为公正廉洁高效执法提供了强有力的物质保障。</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202</w:t>
      </w:r>
      <w:r w:rsidRPr="000C281A">
        <w:rPr>
          <w:rFonts w:eastAsia="仿宋_GB2312" w:hint="eastAsia"/>
          <w:sz w:val="24"/>
        </w:rPr>
        <w:t>3</w:t>
      </w:r>
      <w:r w:rsidRPr="000C281A">
        <w:rPr>
          <w:rFonts w:eastAsia="仿宋_GB2312"/>
          <w:sz w:val="24"/>
        </w:rPr>
        <w:t>年政法转移支付资金</w:t>
      </w:r>
      <w:r w:rsidRPr="000C281A">
        <w:rPr>
          <w:rFonts w:eastAsia="仿宋_GB2312" w:hint="eastAsia"/>
          <w:sz w:val="24"/>
        </w:rPr>
        <w:t>（第一批）</w:t>
      </w:r>
      <w:r w:rsidRPr="000C281A">
        <w:rPr>
          <w:rFonts w:eastAsia="仿宋_GB2312"/>
          <w:sz w:val="24"/>
        </w:rPr>
        <w:t>涉及预算资金</w:t>
      </w:r>
      <w:r w:rsidRPr="000C281A">
        <w:rPr>
          <w:rFonts w:eastAsia="仿宋_GB2312" w:hint="eastAsia"/>
          <w:sz w:val="24"/>
        </w:rPr>
        <w:t>2006</w:t>
      </w:r>
      <w:r w:rsidRPr="000C281A">
        <w:rPr>
          <w:rFonts w:eastAsia="仿宋_GB2312"/>
          <w:sz w:val="24"/>
        </w:rPr>
        <w:t>万元，预算资金</w:t>
      </w:r>
      <w:r w:rsidRPr="000C281A">
        <w:rPr>
          <w:rFonts w:eastAsia="仿宋_GB2312" w:hint="eastAsia"/>
          <w:sz w:val="24"/>
        </w:rPr>
        <w:t>2023</w:t>
      </w:r>
      <w:r w:rsidRPr="000C281A">
        <w:rPr>
          <w:rFonts w:eastAsia="仿宋_GB2312" w:hint="eastAsia"/>
          <w:sz w:val="24"/>
        </w:rPr>
        <w:t>年</w:t>
      </w:r>
      <w:r w:rsidRPr="000C281A">
        <w:rPr>
          <w:rFonts w:eastAsia="仿宋_GB2312"/>
          <w:sz w:val="24"/>
        </w:rPr>
        <w:t>实际到位</w:t>
      </w:r>
      <w:r w:rsidRPr="000C281A">
        <w:rPr>
          <w:rFonts w:eastAsia="仿宋_GB2312"/>
          <w:sz w:val="24"/>
        </w:rPr>
        <w:t>1988.72</w:t>
      </w:r>
      <w:r w:rsidRPr="000C281A">
        <w:rPr>
          <w:rFonts w:eastAsia="仿宋_GB2312"/>
          <w:sz w:val="24"/>
        </w:rPr>
        <w:t>万元。</w:t>
      </w:r>
    </w:p>
    <w:bookmarkEnd w:id="12"/>
    <w:p w:rsidR="008A04E9" w:rsidRPr="000C281A" w:rsidRDefault="008A04E9" w:rsidP="008A04E9">
      <w:pPr>
        <w:pStyle w:val="1"/>
        <w:spacing w:line="360" w:lineRule="auto"/>
        <w:ind w:left="482" w:firstLineChars="0" w:firstLine="0"/>
        <w:contextualSpacing/>
        <w:outlineLvl w:val="2"/>
        <w:rPr>
          <w:rFonts w:eastAsia="仿宋_GB2312"/>
          <w:b/>
          <w:bCs/>
          <w:sz w:val="24"/>
        </w:rPr>
      </w:pPr>
      <w:r w:rsidRPr="000C281A">
        <w:rPr>
          <w:rFonts w:eastAsia="仿宋_GB2312"/>
          <w:b/>
          <w:bCs/>
          <w:sz w:val="24"/>
        </w:rPr>
        <w:t>（二）项目绩效目标</w:t>
      </w:r>
      <w:bookmarkEnd w:id="13"/>
      <w:bookmarkEnd w:id="14"/>
      <w:bookmarkEnd w:id="15"/>
      <w:bookmarkEnd w:id="16"/>
      <w:bookmarkEnd w:id="17"/>
    </w:p>
    <w:p w:rsidR="008A04E9" w:rsidRPr="000C281A" w:rsidRDefault="008A04E9" w:rsidP="008A04E9">
      <w:pPr>
        <w:spacing w:line="360" w:lineRule="auto"/>
        <w:ind w:firstLineChars="200" w:firstLine="480"/>
        <w:outlineLvl w:val="3"/>
        <w:rPr>
          <w:rFonts w:eastAsia="仿宋_GB2312"/>
          <w:sz w:val="24"/>
        </w:rPr>
      </w:pPr>
      <w:r w:rsidRPr="000C281A">
        <w:rPr>
          <w:rFonts w:eastAsia="仿宋_GB2312"/>
          <w:sz w:val="24"/>
        </w:rPr>
        <w:t>数量指标三个，分别为支持执法单位办案数量</w:t>
      </w:r>
      <w:r w:rsidRPr="000C281A">
        <w:rPr>
          <w:rFonts w:eastAsia="仿宋_GB2312"/>
          <w:sz w:val="24"/>
        </w:rPr>
        <w:t>40</w:t>
      </w:r>
      <w:r w:rsidRPr="000C281A">
        <w:rPr>
          <w:rFonts w:eastAsia="仿宋_GB2312"/>
          <w:sz w:val="24"/>
        </w:rPr>
        <w:t>个，保障执法执勤用车运维数量（辆）</w:t>
      </w:r>
      <w:r w:rsidRPr="000C281A">
        <w:rPr>
          <w:rFonts w:eastAsia="仿宋_GB2312"/>
          <w:sz w:val="24"/>
        </w:rPr>
        <w:t>14</w:t>
      </w:r>
      <w:r w:rsidRPr="000C281A">
        <w:rPr>
          <w:rFonts w:eastAsia="仿宋_GB2312" w:hint="eastAsia"/>
          <w:sz w:val="24"/>
        </w:rPr>
        <w:t>2</w:t>
      </w:r>
      <w:r w:rsidRPr="000C281A">
        <w:rPr>
          <w:rFonts w:eastAsia="仿宋_GB2312"/>
          <w:sz w:val="24"/>
        </w:rPr>
        <w:t>辆，</w:t>
      </w:r>
      <w:r w:rsidRPr="000C281A">
        <w:rPr>
          <w:rFonts w:eastAsia="仿宋_GB2312" w:hint="eastAsia"/>
          <w:sz w:val="24"/>
        </w:rPr>
        <w:t>购买被装</w:t>
      </w:r>
      <w:r w:rsidRPr="000C281A">
        <w:rPr>
          <w:rFonts w:eastAsia="仿宋_GB2312" w:hint="eastAsia"/>
          <w:sz w:val="24"/>
        </w:rPr>
        <w:t>6000</w:t>
      </w:r>
      <w:r w:rsidRPr="000C281A">
        <w:rPr>
          <w:rFonts w:eastAsia="仿宋_GB2312" w:hint="eastAsia"/>
          <w:sz w:val="24"/>
        </w:rPr>
        <w:t>件</w:t>
      </w:r>
      <w:r w:rsidRPr="000C281A">
        <w:rPr>
          <w:rFonts w:eastAsia="仿宋_GB2312"/>
          <w:sz w:val="24"/>
        </w:rPr>
        <w:t>；质量指标一个，</w:t>
      </w:r>
      <w:r w:rsidRPr="000C281A">
        <w:rPr>
          <w:rFonts w:eastAsia="仿宋_GB2312" w:hint="eastAsia"/>
          <w:sz w:val="24"/>
        </w:rPr>
        <w:t>装备及被装质量验收合格率</w:t>
      </w:r>
      <w:r w:rsidRPr="000C281A">
        <w:rPr>
          <w:rFonts w:eastAsia="仿宋_GB2312"/>
          <w:sz w:val="24"/>
        </w:rPr>
        <w:t>100%</w:t>
      </w:r>
      <w:r w:rsidRPr="000C281A">
        <w:rPr>
          <w:rFonts w:eastAsia="仿宋_GB2312"/>
          <w:sz w:val="24"/>
        </w:rPr>
        <w:t>；时效指标一个，</w:t>
      </w:r>
      <w:r w:rsidRPr="000C281A">
        <w:rPr>
          <w:rFonts w:eastAsia="仿宋_GB2312" w:hint="eastAsia"/>
          <w:sz w:val="24"/>
        </w:rPr>
        <w:t>按时完成率（</w:t>
      </w:r>
      <w:r w:rsidRPr="000C281A">
        <w:rPr>
          <w:rFonts w:eastAsia="仿宋_GB2312" w:hint="eastAsia"/>
          <w:sz w:val="24"/>
        </w:rPr>
        <w:t>2024</w:t>
      </w:r>
      <w:r w:rsidRPr="000C281A">
        <w:rPr>
          <w:rFonts w:eastAsia="仿宋_GB2312" w:hint="eastAsia"/>
          <w:sz w:val="24"/>
        </w:rPr>
        <w:t>年</w:t>
      </w:r>
      <w:r w:rsidRPr="000C281A">
        <w:rPr>
          <w:rFonts w:eastAsia="仿宋_GB2312" w:hint="eastAsia"/>
          <w:sz w:val="24"/>
        </w:rPr>
        <w:t>6</w:t>
      </w:r>
      <w:r w:rsidRPr="000C281A">
        <w:rPr>
          <w:rFonts w:eastAsia="仿宋_GB2312" w:hint="eastAsia"/>
          <w:sz w:val="24"/>
        </w:rPr>
        <w:t>月底前）</w:t>
      </w:r>
      <w:r w:rsidRPr="000C281A">
        <w:rPr>
          <w:rFonts w:eastAsia="仿宋_GB2312"/>
          <w:sz w:val="24"/>
        </w:rPr>
        <w:t>；社会效益指标一个，群众安全感</w:t>
      </w:r>
      <w:r w:rsidRPr="000C281A">
        <w:rPr>
          <w:rFonts w:eastAsia="仿宋_GB2312" w:hint="eastAsia"/>
          <w:sz w:val="24"/>
        </w:rPr>
        <w:t>有效提高</w:t>
      </w:r>
      <w:r w:rsidRPr="000C281A">
        <w:rPr>
          <w:rFonts w:eastAsia="仿宋_GB2312"/>
          <w:sz w:val="24"/>
        </w:rPr>
        <w:t>；满意度指标两个，民警满意度</w:t>
      </w:r>
      <w:r w:rsidRPr="000C281A">
        <w:rPr>
          <w:rFonts w:eastAsia="仿宋_GB2312"/>
          <w:sz w:val="24"/>
        </w:rPr>
        <w:t>≥9</w:t>
      </w:r>
      <w:r w:rsidRPr="000C281A">
        <w:rPr>
          <w:rFonts w:eastAsia="仿宋_GB2312" w:hint="eastAsia"/>
          <w:sz w:val="24"/>
        </w:rPr>
        <w:t>5</w:t>
      </w:r>
      <w:r w:rsidRPr="000C281A">
        <w:rPr>
          <w:rFonts w:eastAsia="仿宋_GB2312"/>
          <w:sz w:val="24"/>
        </w:rPr>
        <w:t>%</w:t>
      </w:r>
      <w:r w:rsidRPr="000C281A">
        <w:rPr>
          <w:rFonts w:eastAsia="仿宋_GB2312"/>
          <w:sz w:val="24"/>
        </w:rPr>
        <w:t>，社会公众满意度</w:t>
      </w:r>
      <w:r w:rsidRPr="000C281A">
        <w:rPr>
          <w:rFonts w:eastAsia="仿宋_GB2312"/>
          <w:sz w:val="24"/>
        </w:rPr>
        <w:t>≥9</w:t>
      </w:r>
      <w:r w:rsidRPr="000C281A">
        <w:rPr>
          <w:rFonts w:eastAsia="仿宋_GB2312" w:hint="eastAsia"/>
          <w:sz w:val="24"/>
        </w:rPr>
        <w:t>5</w:t>
      </w:r>
      <w:r w:rsidRPr="000C281A">
        <w:rPr>
          <w:rFonts w:eastAsia="仿宋_GB2312"/>
          <w:sz w:val="24"/>
        </w:rPr>
        <w:t>%</w:t>
      </w:r>
      <w:r w:rsidRPr="000C281A">
        <w:rPr>
          <w:rFonts w:eastAsia="仿宋_GB2312"/>
          <w:sz w:val="24"/>
        </w:rPr>
        <w:t>。</w:t>
      </w:r>
    </w:p>
    <w:p w:rsidR="008A04E9" w:rsidRPr="000C281A" w:rsidRDefault="008A04E9" w:rsidP="008A04E9">
      <w:pPr>
        <w:spacing w:line="360" w:lineRule="auto"/>
        <w:ind w:firstLineChars="200" w:firstLine="482"/>
        <w:outlineLvl w:val="1"/>
        <w:rPr>
          <w:rFonts w:eastAsia="仿宋_GB2312"/>
          <w:b/>
          <w:sz w:val="24"/>
        </w:rPr>
      </w:pPr>
      <w:bookmarkStart w:id="18" w:name="_Toc80093885"/>
      <w:bookmarkStart w:id="19" w:name="_Toc80094116"/>
      <w:bookmarkStart w:id="20" w:name="_Toc80040150"/>
      <w:bookmarkStart w:id="21" w:name="_Toc30803"/>
      <w:bookmarkStart w:id="22" w:name="_Toc80042382"/>
      <w:r w:rsidRPr="000C281A">
        <w:rPr>
          <w:rFonts w:eastAsia="仿宋_GB2312"/>
          <w:b/>
          <w:sz w:val="24"/>
        </w:rPr>
        <w:t>二、绩效评价工作开展情况</w:t>
      </w:r>
      <w:bookmarkEnd w:id="18"/>
      <w:bookmarkEnd w:id="19"/>
      <w:bookmarkEnd w:id="20"/>
      <w:bookmarkEnd w:id="21"/>
      <w:bookmarkEnd w:id="22"/>
    </w:p>
    <w:p w:rsidR="008A04E9" w:rsidRPr="000C281A" w:rsidRDefault="008A04E9" w:rsidP="008A04E9">
      <w:pPr>
        <w:pStyle w:val="1"/>
        <w:spacing w:line="360" w:lineRule="auto"/>
        <w:ind w:left="482" w:firstLineChars="0" w:firstLine="0"/>
        <w:contextualSpacing/>
        <w:outlineLvl w:val="2"/>
        <w:rPr>
          <w:rFonts w:eastAsia="仿宋_GB2312"/>
          <w:b/>
          <w:bCs/>
          <w:sz w:val="24"/>
        </w:rPr>
      </w:pPr>
      <w:bookmarkStart w:id="23" w:name="_Toc8676"/>
      <w:bookmarkStart w:id="24" w:name="_Toc80040151"/>
      <w:bookmarkStart w:id="25" w:name="_Toc80042383"/>
      <w:bookmarkStart w:id="26" w:name="_Toc80094117"/>
      <w:bookmarkStart w:id="27" w:name="_Toc80093886"/>
      <w:r w:rsidRPr="000C281A">
        <w:rPr>
          <w:rFonts w:eastAsia="仿宋_GB2312"/>
          <w:b/>
          <w:bCs/>
          <w:sz w:val="24"/>
        </w:rPr>
        <w:t>（一）绩效评价目的和范围</w:t>
      </w:r>
      <w:bookmarkEnd w:id="23"/>
      <w:bookmarkEnd w:id="24"/>
      <w:bookmarkEnd w:id="25"/>
      <w:bookmarkEnd w:id="26"/>
      <w:bookmarkEnd w:id="27"/>
    </w:p>
    <w:p w:rsidR="008A04E9" w:rsidRPr="000C281A" w:rsidRDefault="008A04E9" w:rsidP="008A04E9">
      <w:pPr>
        <w:pStyle w:val="1"/>
        <w:spacing w:line="360" w:lineRule="auto"/>
        <w:ind w:firstLine="480"/>
        <w:contextualSpacing/>
        <w:outlineLvl w:val="3"/>
        <w:rPr>
          <w:rFonts w:eastAsia="仿宋_GB2312"/>
          <w:sz w:val="24"/>
        </w:rPr>
      </w:pPr>
      <w:bookmarkStart w:id="28" w:name="_Toc80042384"/>
      <w:bookmarkStart w:id="29" w:name="_Toc17625"/>
      <w:bookmarkStart w:id="30" w:name="_Toc80093887"/>
      <w:bookmarkStart w:id="31" w:name="_Toc80094118"/>
      <w:bookmarkStart w:id="32" w:name="_Toc80040152"/>
      <w:r w:rsidRPr="000C281A">
        <w:rPr>
          <w:rFonts w:eastAsia="仿宋_GB2312"/>
          <w:sz w:val="24"/>
        </w:rPr>
        <w:t>1.</w:t>
      </w:r>
      <w:r w:rsidRPr="000C281A">
        <w:rPr>
          <w:rFonts w:eastAsia="仿宋_GB2312"/>
          <w:sz w:val="24"/>
        </w:rPr>
        <w:t>绩效评价目的</w:t>
      </w:r>
      <w:bookmarkEnd w:id="28"/>
      <w:bookmarkEnd w:id="29"/>
      <w:bookmarkEnd w:id="30"/>
      <w:bookmarkEnd w:id="31"/>
      <w:bookmarkEnd w:id="32"/>
    </w:p>
    <w:p w:rsidR="008A04E9" w:rsidRPr="000C281A" w:rsidRDefault="008A04E9" w:rsidP="008A04E9">
      <w:pPr>
        <w:spacing w:line="360" w:lineRule="auto"/>
        <w:ind w:firstLineChars="200" w:firstLine="480"/>
        <w:rPr>
          <w:rFonts w:eastAsia="仿宋_GB2312"/>
          <w:sz w:val="24"/>
        </w:rPr>
      </w:pPr>
      <w:bookmarkStart w:id="33" w:name="_Toc80040153"/>
      <w:r w:rsidRPr="000C281A">
        <w:rPr>
          <w:rFonts w:eastAsia="仿宋_GB2312"/>
          <w:sz w:val="24"/>
        </w:rPr>
        <w:lastRenderedPageBreak/>
        <w:t>积极推进财政专项补助资金预算绩效管理工作，规范财政专项补助资金支出绩效评价行为，建立科学、合理的财政专项补助资金绩效评价管理体系，提高财政专项资金使用效益。</w:t>
      </w:r>
      <w:bookmarkEnd w:id="33"/>
    </w:p>
    <w:p w:rsidR="008A04E9" w:rsidRPr="000C281A" w:rsidRDefault="008A04E9" w:rsidP="008A04E9">
      <w:pPr>
        <w:pStyle w:val="1"/>
        <w:spacing w:line="360" w:lineRule="auto"/>
        <w:ind w:firstLine="480"/>
        <w:contextualSpacing/>
        <w:outlineLvl w:val="3"/>
        <w:rPr>
          <w:rFonts w:eastAsia="仿宋_GB2312"/>
          <w:sz w:val="24"/>
        </w:rPr>
      </w:pPr>
      <w:bookmarkStart w:id="34" w:name="_Toc80040154"/>
      <w:bookmarkStart w:id="35" w:name="_Toc25310"/>
      <w:bookmarkStart w:id="36" w:name="_Toc80094119"/>
      <w:bookmarkStart w:id="37" w:name="_Toc80093888"/>
      <w:bookmarkStart w:id="38" w:name="_Toc80042385"/>
      <w:r w:rsidRPr="000C281A">
        <w:rPr>
          <w:rFonts w:eastAsia="仿宋_GB2312"/>
          <w:sz w:val="24"/>
        </w:rPr>
        <w:t>2.</w:t>
      </w:r>
      <w:r w:rsidRPr="000C281A">
        <w:rPr>
          <w:rFonts w:eastAsia="仿宋_GB2312"/>
          <w:sz w:val="24"/>
        </w:rPr>
        <w:t>评价范围</w:t>
      </w:r>
      <w:bookmarkEnd w:id="34"/>
      <w:bookmarkEnd w:id="35"/>
      <w:bookmarkEnd w:id="36"/>
      <w:bookmarkEnd w:id="37"/>
      <w:bookmarkEnd w:id="38"/>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评价范围主要包括项目前期决策及相关手续、资金落实、业务管理、财务管理、项目产出、项目效益、受益对象的满意度等情况。</w:t>
      </w:r>
    </w:p>
    <w:p w:rsidR="008A04E9" w:rsidRPr="000C281A" w:rsidRDefault="008A04E9" w:rsidP="008A04E9">
      <w:pPr>
        <w:pStyle w:val="1"/>
        <w:spacing w:line="360" w:lineRule="auto"/>
        <w:ind w:left="482" w:firstLineChars="0" w:firstLine="0"/>
        <w:contextualSpacing/>
        <w:outlineLvl w:val="2"/>
        <w:rPr>
          <w:rFonts w:eastAsia="仿宋_GB2312"/>
          <w:b/>
          <w:bCs/>
          <w:sz w:val="24"/>
        </w:rPr>
      </w:pPr>
      <w:bookmarkStart w:id="39" w:name="_Toc6194"/>
      <w:r w:rsidRPr="000C281A">
        <w:rPr>
          <w:rFonts w:eastAsia="仿宋_GB2312"/>
          <w:b/>
          <w:bCs/>
          <w:sz w:val="24"/>
        </w:rPr>
        <w:t>（二）绩效评价主要政策依据</w:t>
      </w:r>
      <w:bookmarkEnd w:id="39"/>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1.</w:t>
      </w:r>
      <w:r w:rsidRPr="000C281A">
        <w:rPr>
          <w:rFonts w:eastAsia="仿宋_GB2312"/>
          <w:sz w:val="24"/>
        </w:rPr>
        <w:t>《中华人民共和国预算法》；</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2.</w:t>
      </w:r>
      <w:r w:rsidRPr="000C281A">
        <w:rPr>
          <w:rFonts w:eastAsia="仿宋_GB2312"/>
          <w:sz w:val="24"/>
        </w:rPr>
        <w:t>《项目支出绩效评价管理办法》（财预〔</w:t>
      </w:r>
      <w:r w:rsidRPr="000C281A">
        <w:rPr>
          <w:rFonts w:eastAsia="仿宋_GB2312"/>
          <w:sz w:val="24"/>
        </w:rPr>
        <w:t>2020</w:t>
      </w:r>
      <w:r w:rsidRPr="000C281A">
        <w:rPr>
          <w:rFonts w:eastAsia="仿宋_GB2312"/>
          <w:sz w:val="24"/>
        </w:rPr>
        <w:t>〕</w:t>
      </w:r>
      <w:r w:rsidRPr="000C281A">
        <w:rPr>
          <w:rFonts w:eastAsia="仿宋_GB2312"/>
          <w:sz w:val="24"/>
        </w:rPr>
        <w:t>10</w:t>
      </w:r>
      <w:r w:rsidRPr="000C281A">
        <w:rPr>
          <w:rFonts w:eastAsia="仿宋_GB2312"/>
          <w:sz w:val="24"/>
        </w:rPr>
        <w:t>号）；</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3.</w:t>
      </w:r>
      <w:r w:rsidRPr="000C281A">
        <w:rPr>
          <w:rFonts w:eastAsia="仿宋_GB2312"/>
          <w:sz w:val="24"/>
        </w:rPr>
        <w:t>《重庆市财政局关于推进区县预算绩效管理工作的通知》（渝财绩〔</w:t>
      </w:r>
      <w:r w:rsidRPr="000C281A">
        <w:rPr>
          <w:rFonts w:eastAsia="仿宋_GB2312"/>
          <w:sz w:val="24"/>
        </w:rPr>
        <w:t>2020</w:t>
      </w:r>
      <w:r w:rsidRPr="000C281A">
        <w:rPr>
          <w:rFonts w:eastAsia="仿宋_GB2312"/>
          <w:sz w:val="24"/>
        </w:rPr>
        <w:t>〕</w:t>
      </w:r>
      <w:r w:rsidRPr="000C281A">
        <w:rPr>
          <w:rFonts w:eastAsia="仿宋_GB2312"/>
          <w:sz w:val="24"/>
        </w:rPr>
        <w:t>1</w:t>
      </w:r>
      <w:r w:rsidRPr="000C281A">
        <w:rPr>
          <w:rFonts w:eastAsia="仿宋_GB2312"/>
          <w:sz w:val="24"/>
        </w:rPr>
        <w:t>号）；</w:t>
      </w:r>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4</w:t>
      </w:r>
      <w:r w:rsidRPr="000C281A">
        <w:rPr>
          <w:rFonts w:eastAsia="仿宋_GB2312"/>
          <w:sz w:val="24"/>
        </w:rPr>
        <w:t>.</w:t>
      </w:r>
      <w:r w:rsidRPr="000C281A">
        <w:rPr>
          <w:rFonts w:eastAsia="仿宋_GB2312"/>
          <w:sz w:val="24"/>
        </w:rPr>
        <w:t>中共奉节县委、奉节县人民政府关于印发《奉节县全面落实预算绩效管理实施方案》的通知（奉节委发〔</w:t>
      </w:r>
      <w:r w:rsidRPr="000C281A">
        <w:rPr>
          <w:rFonts w:eastAsia="仿宋_GB2312"/>
          <w:sz w:val="24"/>
        </w:rPr>
        <w:t>2020</w:t>
      </w:r>
      <w:r w:rsidRPr="000C281A">
        <w:rPr>
          <w:rFonts w:eastAsia="仿宋_GB2312"/>
          <w:sz w:val="24"/>
        </w:rPr>
        <w:t>〕</w:t>
      </w:r>
      <w:r w:rsidRPr="000C281A">
        <w:rPr>
          <w:rFonts w:eastAsia="仿宋_GB2312"/>
          <w:sz w:val="24"/>
        </w:rPr>
        <w:t>10</w:t>
      </w:r>
      <w:r w:rsidRPr="000C281A">
        <w:rPr>
          <w:rFonts w:eastAsia="仿宋_GB2312"/>
          <w:sz w:val="24"/>
        </w:rPr>
        <w:t>号）；</w:t>
      </w:r>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5</w:t>
      </w:r>
      <w:r w:rsidRPr="000C281A">
        <w:rPr>
          <w:rFonts w:eastAsia="仿宋_GB2312"/>
          <w:sz w:val="24"/>
        </w:rPr>
        <w:t>.</w:t>
      </w:r>
      <w:r w:rsidRPr="000C281A">
        <w:rPr>
          <w:rFonts w:eastAsia="仿宋_GB2312"/>
          <w:sz w:val="24"/>
        </w:rPr>
        <w:t>奉节县财政局《关于开展</w:t>
      </w:r>
      <w:r w:rsidRPr="000C281A">
        <w:rPr>
          <w:rFonts w:eastAsia="仿宋_GB2312"/>
          <w:sz w:val="24"/>
        </w:rPr>
        <w:t>202</w:t>
      </w:r>
      <w:r w:rsidRPr="000C281A">
        <w:rPr>
          <w:rFonts w:eastAsia="仿宋_GB2312" w:hint="eastAsia"/>
          <w:sz w:val="24"/>
        </w:rPr>
        <w:t>3</w:t>
      </w:r>
      <w:r w:rsidRPr="000C281A">
        <w:rPr>
          <w:rFonts w:eastAsia="仿宋_GB2312"/>
          <w:sz w:val="24"/>
        </w:rPr>
        <w:t>年度项目资金绩效</w:t>
      </w:r>
      <w:r w:rsidRPr="000C281A">
        <w:rPr>
          <w:rFonts w:eastAsia="仿宋_GB2312" w:hint="eastAsia"/>
          <w:sz w:val="24"/>
        </w:rPr>
        <w:t>部门</w:t>
      </w:r>
      <w:r w:rsidRPr="000C281A">
        <w:rPr>
          <w:rFonts w:eastAsia="仿宋_GB2312"/>
          <w:sz w:val="24"/>
        </w:rPr>
        <w:t>评价工作的通知》（奉节财绩〔</w:t>
      </w:r>
      <w:r w:rsidRPr="000C281A">
        <w:rPr>
          <w:rFonts w:eastAsia="仿宋_GB2312"/>
          <w:sz w:val="24"/>
        </w:rPr>
        <w:t>202</w:t>
      </w:r>
      <w:r w:rsidRPr="000C281A">
        <w:rPr>
          <w:rFonts w:eastAsia="仿宋_GB2312" w:hint="eastAsia"/>
          <w:sz w:val="24"/>
        </w:rPr>
        <w:t>4</w:t>
      </w:r>
      <w:r w:rsidRPr="000C281A">
        <w:rPr>
          <w:rFonts w:eastAsia="仿宋_GB2312"/>
          <w:sz w:val="24"/>
        </w:rPr>
        <w:t>〕</w:t>
      </w:r>
      <w:r w:rsidRPr="000C281A">
        <w:rPr>
          <w:rFonts w:eastAsia="仿宋_GB2312" w:hint="eastAsia"/>
          <w:sz w:val="24"/>
        </w:rPr>
        <w:t>2</w:t>
      </w:r>
      <w:r w:rsidRPr="000C281A">
        <w:rPr>
          <w:rFonts w:eastAsia="仿宋_GB2312"/>
          <w:sz w:val="24"/>
        </w:rPr>
        <w:t>号）；</w:t>
      </w:r>
    </w:p>
    <w:p w:rsidR="008A04E9" w:rsidRPr="000C281A" w:rsidRDefault="008A04E9" w:rsidP="008A04E9">
      <w:pPr>
        <w:spacing w:line="360" w:lineRule="auto"/>
        <w:ind w:firstLineChars="200" w:firstLine="480"/>
        <w:outlineLvl w:val="3"/>
        <w:rPr>
          <w:rFonts w:eastAsia="仿宋_GB2312"/>
          <w:sz w:val="24"/>
        </w:rPr>
      </w:pPr>
      <w:r w:rsidRPr="000C281A">
        <w:rPr>
          <w:rFonts w:eastAsia="仿宋_GB2312" w:hint="eastAsia"/>
          <w:sz w:val="24"/>
        </w:rPr>
        <w:t>6</w:t>
      </w:r>
      <w:r w:rsidRPr="000C281A">
        <w:rPr>
          <w:rFonts w:eastAsia="仿宋_GB2312"/>
          <w:sz w:val="24"/>
        </w:rPr>
        <w:t>.</w:t>
      </w:r>
      <w:r w:rsidRPr="000C281A">
        <w:rPr>
          <w:rFonts w:eastAsia="仿宋_GB2312"/>
          <w:sz w:val="24"/>
        </w:rPr>
        <w:t>其他与本次绩效评价相关的资料。</w:t>
      </w:r>
    </w:p>
    <w:p w:rsidR="008A04E9" w:rsidRPr="000C281A" w:rsidRDefault="008A04E9" w:rsidP="008A04E9">
      <w:pPr>
        <w:pStyle w:val="1"/>
        <w:spacing w:line="360" w:lineRule="auto"/>
        <w:ind w:left="482" w:firstLineChars="0" w:firstLine="0"/>
        <w:contextualSpacing/>
        <w:outlineLvl w:val="2"/>
        <w:rPr>
          <w:rFonts w:eastAsia="仿宋_GB2312"/>
          <w:b/>
          <w:bCs/>
          <w:sz w:val="24"/>
        </w:rPr>
      </w:pPr>
      <w:bookmarkStart w:id="40" w:name="_Toc80093889"/>
      <w:bookmarkStart w:id="41" w:name="_Toc80094120"/>
      <w:bookmarkStart w:id="42" w:name="_Toc80040155"/>
      <w:bookmarkStart w:id="43" w:name="_Toc2230"/>
      <w:bookmarkStart w:id="44" w:name="_Toc80042386"/>
      <w:r w:rsidRPr="000C281A">
        <w:rPr>
          <w:rFonts w:eastAsia="仿宋_GB2312"/>
          <w:b/>
          <w:bCs/>
          <w:sz w:val="24"/>
        </w:rPr>
        <w:t>（三）绩效评价</w:t>
      </w:r>
      <w:bookmarkEnd w:id="40"/>
      <w:bookmarkEnd w:id="41"/>
      <w:bookmarkEnd w:id="42"/>
      <w:bookmarkEnd w:id="43"/>
      <w:bookmarkEnd w:id="44"/>
      <w:r w:rsidRPr="000C281A">
        <w:rPr>
          <w:rFonts w:eastAsia="仿宋_GB2312" w:hint="eastAsia"/>
          <w:b/>
          <w:bCs/>
          <w:sz w:val="24"/>
        </w:rPr>
        <w:t>实施</w:t>
      </w:r>
    </w:p>
    <w:p w:rsidR="008A04E9" w:rsidRPr="000C281A" w:rsidRDefault="008A04E9" w:rsidP="008A04E9">
      <w:pPr>
        <w:spacing w:line="360" w:lineRule="auto"/>
        <w:ind w:firstLineChars="200" w:firstLine="480"/>
        <w:rPr>
          <w:rFonts w:eastAsia="仿宋_GB2312"/>
          <w:sz w:val="24"/>
        </w:rPr>
      </w:pPr>
      <w:bookmarkStart w:id="45" w:name="_Toc80040156"/>
      <w:r w:rsidRPr="000C281A">
        <w:rPr>
          <w:rFonts w:eastAsia="仿宋_GB2312"/>
          <w:sz w:val="24"/>
        </w:rPr>
        <w:t>本次绩效评价由奉节县</w:t>
      </w:r>
      <w:r w:rsidRPr="000C281A">
        <w:rPr>
          <w:rFonts w:eastAsia="仿宋_GB2312" w:hint="eastAsia"/>
          <w:sz w:val="24"/>
        </w:rPr>
        <w:t>公安</w:t>
      </w:r>
      <w:r w:rsidRPr="000C281A">
        <w:rPr>
          <w:rFonts w:eastAsia="仿宋_GB2312"/>
          <w:sz w:val="24"/>
        </w:rPr>
        <w:t>局</w:t>
      </w:r>
      <w:r w:rsidRPr="000C281A">
        <w:rPr>
          <w:rFonts w:eastAsia="仿宋_GB2312" w:hint="eastAsia"/>
          <w:sz w:val="24"/>
        </w:rPr>
        <w:t>警务保障室</w:t>
      </w:r>
      <w:r w:rsidRPr="000C281A">
        <w:rPr>
          <w:rFonts w:eastAsia="仿宋_GB2312"/>
          <w:sz w:val="24"/>
        </w:rPr>
        <w:t>具体组织实施</w:t>
      </w:r>
      <w:bookmarkStart w:id="46" w:name="_Toc80093890"/>
      <w:bookmarkStart w:id="47" w:name="_Toc80042387"/>
      <w:bookmarkStart w:id="48" w:name="_Toc30606"/>
      <w:bookmarkStart w:id="49" w:name="_Toc80094121"/>
      <w:bookmarkStart w:id="50" w:name="_Toc80040157"/>
      <w:bookmarkEnd w:id="45"/>
      <w:r w:rsidRPr="000C281A">
        <w:rPr>
          <w:rFonts w:eastAsia="仿宋_GB2312" w:hint="eastAsia"/>
          <w:sz w:val="24"/>
        </w:rPr>
        <w:t>。</w:t>
      </w:r>
    </w:p>
    <w:p w:rsidR="008A04E9" w:rsidRPr="000C281A" w:rsidRDefault="008A04E9" w:rsidP="008A04E9">
      <w:pPr>
        <w:spacing w:line="360" w:lineRule="auto"/>
        <w:ind w:firstLineChars="200" w:firstLine="482"/>
        <w:rPr>
          <w:rFonts w:eastAsia="仿宋_GB2312"/>
          <w:b/>
          <w:bCs/>
          <w:sz w:val="24"/>
        </w:rPr>
      </w:pPr>
      <w:r w:rsidRPr="000C281A">
        <w:rPr>
          <w:rFonts w:eastAsia="仿宋_GB2312"/>
          <w:b/>
          <w:bCs/>
          <w:sz w:val="24"/>
        </w:rPr>
        <w:t>（四）绩效评价程序</w:t>
      </w:r>
      <w:bookmarkEnd w:id="46"/>
      <w:bookmarkEnd w:id="47"/>
      <w:bookmarkEnd w:id="48"/>
      <w:bookmarkEnd w:id="49"/>
      <w:bookmarkEnd w:id="50"/>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1</w:t>
      </w:r>
      <w:r w:rsidRPr="000C281A">
        <w:rPr>
          <w:rFonts w:eastAsia="仿宋_GB2312"/>
          <w:sz w:val="24"/>
        </w:rPr>
        <w:t>.</w:t>
      </w:r>
      <w:r w:rsidRPr="000C281A">
        <w:rPr>
          <w:rFonts w:eastAsia="仿宋_GB2312"/>
          <w:sz w:val="24"/>
        </w:rPr>
        <w:t>收集、整理、分析评价项目资料，确定评价重要领域。</w:t>
      </w:r>
    </w:p>
    <w:p w:rsidR="008A04E9" w:rsidRPr="000C281A" w:rsidRDefault="008A04E9" w:rsidP="008A04E9">
      <w:pPr>
        <w:spacing w:line="360" w:lineRule="auto"/>
        <w:ind w:firstLineChars="200" w:firstLine="480"/>
        <w:outlineLvl w:val="3"/>
        <w:rPr>
          <w:rFonts w:eastAsia="仿宋_GB2312"/>
          <w:sz w:val="24"/>
        </w:rPr>
      </w:pPr>
      <w:r w:rsidRPr="000C281A">
        <w:rPr>
          <w:rFonts w:eastAsia="仿宋_GB2312" w:hint="eastAsia"/>
          <w:sz w:val="24"/>
        </w:rPr>
        <w:t>2</w:t>
      </w:r>
      <w:r w:rsidRPr="000C281A">
        <w:rPr>
          <w:rFonts w:eastAsia="仿宋_GB2312"/>
          <w:sz w:val="24"/>
        </w:rPr>
        <w:t>.</w:t>
      </w:r>
      <w:r w:rsidRPr="000C281A">
        <w:rPr>
          <w:rFonts w:eastAsia="仿宋_GB2312"/>
          <w:sz w:val="24"/>
        </w:rPr>
        <w:t>建立财政项目支出指标评价体系。</w:t>
      </w:r>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3</w:t>
      </w:r>
      <w:r w:rsidRPr="000C281A">
        <w:rPr>
          <w:rFonts w:eastAsia="仿宋_GB2312"/>
          <w:sz w:val="24"/>
        </w:rPr>
        <w:t>.</w:t>
      </w:r>
      <w:r w:rsidRPr="000C281A">
        <w:rPr>
          <w:rFonts w:eastAsia="仿宋_GB2312"/>
          <w:sz w:val="24"/>
        </w:rPr>
        <w:t>综合评价。按绩效评价相关规定及要求运用科学合理的评价方法对项目绩效进行综合评价，对各项指标进行具体计算、分析并给出各指标的评价结果及项目的绩效评价结论</w:t>
      </w:r>
      <w:r w:rsidRPr="000C281A">
        <w:rPr>
          <w:rFonts w:eastAsia="仿宋_GB2312" w:hint="eastAsia"/>
          <w:sz w:val="24"/>
        </w:rPr>
        <w:t>与</w:t>
      </w:r>
      <w:r w:rsidRPr="000C281A">
        <w:rPr>
          <w:rFonts w:eastAsia="仿宋_GB2312"/>
          <w:sz w:val="24"/>
        </w:rPr>
        <w:t>建议。</w:t>
      </w:r>
    </w:p>
    <w:p w:rsidR="008A04E9" w:rsidRPr="000C281A" w:rsidRDefault="008A04E9" w:rsidP="008A04E9">
      <w:pPr>
        <w:spacing w:line="360" w:lineRule="auto"/>
        <w:ind w:firstLineChars="200" w:firstLine="480"/>
        <w:outlineLvl w:val="3"/>
        <w:rPr>
          <w:rFonts w:eastAsia="仿宋_GB2312"/>
          <w:sz w:val="24"/>
        </w:rPr>
      </w:pPr>
      <w:r w:rsidRPr="000C281A">
        <w:rPr>
          <w:rFonts w:eastAsia="仿宋_GB2312" w:hint="eastAsia"/>
          <w:sz w:val="24"/>
        </w:rPr>
        <w:lastRenderedPageBreak/>
        <w:t>4</w:t>
      </w:r>
      <w:r w:rsidRPr="000C281A">
        <w:rPr>
          <w:rFonts w:eastAsia="仿宋_GB2312"/>
          <w:sz w:val="24"/>
        </w:rPr>
        <w:t>绩效评价报告的编制和提交。</w:t>
      </w:r>
    </w:p>
    <w:p w:rsidR="008A04E9" w:rsidRPr="000C281A" w:rsidRDefault="008A04E9" w:rsidP="008A04E9">
      <w:pPr>
        <w:pStyle w:val="1"/>
        <w:spacing w:line="360" w:lineRule="auto"/>
        <w:ind w:left="482" w:firstLineChars="0" w:firstLine="0"/>
        <w:contextualSpacing/>
        <w:outlineLvl w:val="2"/>
        <w:rPr>
          <w:rFonts w:eastAsia="仿宋_GB2312"/>
          <w:b/>
          <w:bCs/>
          <w:sz w:val="24"/>
        </w:rPr>
      </w:pPr>
      <w:bookmarkStart w:id="51" w:name="_Toc80042388"/>
      <w:bookmarkStart w:id="52" w:name="_Toc80093891"/>
      <w:bookmarkStart w:id="53" w:name="_Toc80094122"/>
      <w:bookmarkStart w:id="54" w:name="_Toc80040158"/>
      <w:bookmarkStart w:id="55" w:name="_Toc31181"/>
      <w:r w:rsidRPr="000C281A">
        <w:rPr>
          <w:rFonts w:eastAsia="仿宋_GB2312"/>
          <w:b/>
          <w:bCs/>
          <w:sz w:val="24"/>
        </w:rPr>
        <w:t>（五）数据的收集方法</w:t>
      </w:r>
      <w:bookmarkEnd w:id="51"/>
      <w:bookmarkEnd w:id="52"/>
      <w:bookmarkEnd w:id="53"/>
      <w:bookmarkEnd w:id="54"/>
      <w:bookmarkEnd w:id="55"/>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通过审阅、观察、访谈和问卷调查等方法获取项目的相关证据资料。</w:t>
      </w:r>
    </w:p>
    <w:p w:rsidR="008A04E9" w:rsidRPr="000C281A" w:rsidRDefault="008A04E9" w:rsidP="008A04E9">
      <w:pPr>
        <w:pStyle w:val="1"/>
        <w:spacing w:line="360" w:lineRule="auto"/>
        <w:ind w:left="482" w:firstLineChars="0" w:firstLine="0"/>
        <w:contextualSpacing/>
        <w:outlineLvl w:val="2"/>
        <w:rPr>
          <w:rFonts w:eastAsia="仿宋_GB2312"/>
          <w:b/>
          <w:bCs/>
          <w:sz w:val="24"/>
        </w:rPr>
      </w:pPr>
      <w:bookmarkStart w:id="56" w:name="_Toc80042389"/>
      <w:bookmarkStart w:id="57" w:name="_Toc5867"/>
      <w:bookmarkStart w:id="58" w:name="_Toc80094123"/>
      <w:bookmarkStart w:id="59" w:name="_Toc80040159"/>
      <w:bookmarkStart w:id="60" w:name="_Toc80093892"/>
      <w:r w:rsidRPr="000C281A">
        <w:rPr>
          <w:rFonts w:eastAsia="仿宋_GB2312"/>
          <w:b/>
          <w:bCs/>
          <w:sz w:val="24"/>
        </w:rPr>
        <w:t>（六）绩效评价方法、评价指标体系及评价标准</w:t>
      </w:r>
      <w:bookmarkEnd w:id="56"/>
      <w:bookmarkEnd w:id="57"/>
      <w:bookmarkEnd w:id="58"/>
      <w:bookmarkEnd w:id="59"/>
      <w:bookmarkEnd w:id="60"/>
    </w:p>
    <w:p w:rsidR="008A04E9" w:rsidRPr="000C281A" w:rsidRDefault="008A04E9" w:rsidP="008A04E9">
      <w:pPr>
        <w:pStyle w:val="1"/>
        <w:spacing w:line="360" w:lineRule="auto"/>
        <w:ind w:left="480" w:firstLineChars="0" w:firstLine="0"/>
        <w:contextualSpacing/>
        <w:outlineLvl w:val="3"/>
        <w:rPr>
          <w:rFonts w:eastAsia="仿宋_GB2312"/>
          <w:sz w:val="24"/>
        </w:rPr>
      </w:pPr>
      <w:bookmarkStart w:id="61" w:name="_Toc80094124"/>
      <w:bookmarkStart w:id="62" w:name="_Toc80093893"/>
      <w:bookmarkStart w:id="63" w:name="_Toc80040160"/>
      <w:bookmarkStart w:id="64" w:name="_Toc10573"/>
      <w:bookmarkStart w:id="65" w:name="_Toc80042390"/>
      <w:r w:rsidRPr="000C281A">
        <w:rPr>
          <w:rFonts w:eastAsia="仿宋_GB2312"/>
          <w:sz w:val="24"/>
        </w:rPr>
        <w:t>1.</w:t>
      </w:r>
      <w:r w:rsidRPr="000C281A">
        <w:rPr>
          <w:rFonts w:eastAsia="仿宋_GB2312"/>
          <w:sz w:val="24"/>
        </w:rPr>
        <w:t>绩效评价方法</w:t>
      </w:r>
      <w:bookmarkEnd w:id="61"/>
      <w:bookmarkEnd w:id="62"/>
      <w:bookmarkEnd w:id="63"/>
      <w:bookmarkEnd w:id="64"/>
      <w:bookmarkEnd w:id="65"/>
    </w:p>
    <w:p w:rsidR="008A04E9" w:rsidRPr="000C281A" w:rsidRDefault="008A04E9" w:rsidP="008A04E9">
      <w:pPr>
        <w:spacing w:line="360" w:lineRule="auto"/>
        <w:ind w:rightChars="14" w:right="31" w:firstLineChars="200" w:firstLine="480"/>
        <w:rPr>
          <w:rFonts w:eastAsia="仿宋_GB2312"/>
          <w:sz w:val="24"/>
        </w:rPr>
      </w:pPr>
      <w:r w:rsidRPr="000C281A">
        <w:rPr>
          <w:rFonts w:eastAsia="仿宋_GB2312"/>
          <w:sz w:val="24"/>
        </w:rPr>
        <w:t>本次采用的绩效评价方法有：成本效益分析法、目标比较法、因素分析法、现场核查法、查证法、公众评判法等，具体实施方法如下：</w:t>
      </w:r>
    </w:p>
    <w:p w:rsidR="008A04E9" w:rsidRPr="000C281A" w:rsidRDefault="008A04E9" w:rsidP="008A04E9">
      <w:pPr>
        <w:spacing w:line="360" w:lineRule="auto"/>
        <w:ind w:rightChars="14" w:right="31" w:firstLineChars="200" w:firstLine="480"/>
        <w:rPr>
          <w:rFonts w:eastAsia="仿宋_GB2312"/>
          <w:sz w:val="24"/>
        </w:rPr>
      </w:pPr>
      <w:r w:rsidRPr="000C281A">
        <w:rPr>
          <w:rFonts w:eastAsia="仿宋_GB2312"/>
          <w:sz w:val="24"/>
        </w:rPr>
        <w:t>（</w:t>
      </w:r>
      <w:r w:rsidRPr="000C281A">
        <w:rPr>
          <w:rFonts w:eastAsia="仿宋_GB2312"/>
          <w:sz w:val="24"/>
        </w:rPr>
        <w:t>1</w:t>
      </w:r>
      <w:r w:rsidRPr="000C281A">
        <w:rPr>
          <w:rFonts w:eastAsia="仿宋_GB2312"/>
          <w:sz w:val="24"/>
        </w:rPr>
        <w:t>）成本效益分析法：是指将一定时期内的支出与效益进行对比分析，以评价绩效目标实现程度。</w:t>
      </w:r>
    </w:p>
    <w:p w:rsidR="008A04E9" w:rsidRPr="000C281A" w:rsidRDefault="008A04E9" w:rsidP="008A04E9">
      <w:pPr>
        <w:spacing w:line="360" w:lineRule="auto"/>
        <w:ind w:rightChars="14" w:right="31" w:firstLineChars="200" w:firstLine="480"/>
        <w:rPr>
          <w:rFonts w:eastAsia="仿宋_GB2312"/>
          <w:sz w:val="24"/>
        </w:rPr>
      </w:pPr>
      <w:r w:rsidRPr="000C281A">
        <w:rPr>
          <w:rFonts w:eastAsia="仿宋_GB2312"/>
          <w:sz w:val="24"/>
        </w:rPr>
        <w:t>（</w:t>
      </w:r>
      <w:r w:rsidRPr="000C281A">
        <w:rPr>
          <w:rFonts w:eastAsia="仿宋_GB2312"/>
          <w:sz w:val="24"/>
        </w:rPr>
        <w:t>2</w:t>
      </w:r>
      <w:r w:rsidRPr="000C281A">
        <w:rPr>
          <w:rFonts w:eastAsia="仿宋_GB2312"/>
          <w:sz w:val="24"/>
        </w:rPr>
        <w:t>）项目比较法：是指通过对绩效目标与实施效果、历史与当期情况、不同部门和地区同类支出的比较，综合分析绩效目标实现程度。</w:t>
      </w:r>
    </w:p>
    <w:p w:rsidR="008A04E9" w:rsidRPr="000C281A" w:rsidRDefault="008A04E9" w:rsidP="008A04E9">
      <w:pPr>
        <w:spacing w:line="360" w:lineRule="auto"/>
        <w:ind w:rightChars="14" w:right="31" w:firstLineChars="200" w:firstLine="480"/>
        <w:rPr>
          <w:rFonts w:eastAsia="仿宋_GB2312"/>
          <w:sz w:val="24"/>
        </w:rPr>
      </w:pPr>
      <w:r w:rsidRPr="000C281A">
        <w:rPr>
          <w:rFonts w:eastAsia="仿宋_GB2312"/>
          <w:sz w:val="24"/>
        </w:rPr>
        <w:t>（</w:t>
      </w:r>
      <w:r w:rsidRPr="000C281A">
        <w:rPr>
          <w:rFonts w:eastAsia="仿宋_GB2312"/>
          <w:sz w:val="24"/>
        </w:rPr>
        <w:t>3</w:t>
      </w:r>
      <w:r w:rsidRPr="000C281A">
        <w:rPr>
          <w:rFonts w:eastAsia="仿宋_GB2312"/>
          <w:sz w:val="24"/>
        </w:rPr>
        <w:t>）因素分析法：是指通过综合分析影响绩效目标实现、实施效果的内外因素，评价绩效目标实现程度。</w:t>
      </w:r>
    </w:p>
    <w:p w:rsidR="008A04E9" w:rsidRPr="000C281A" w:rsidRDefault="008A04E9" w:rsidP="008A04E9">
      <w:pPr>
        <w:spacing w:line="360" w:lineRule="auto"/>
        <w:ind w:rightChars="14" w:right="31" w:firstLineChars="200" w:firstLine="480"/>
        <w:rPr>
          <w:rFonts w:eastAsia="仿宋_GB2312"/>
          <w:sz w:val="24"/>
        </w:rPr>
      </w:pPr>
      <w:r w:rsidRPr="000C281A">
        <w:rPr>
          <w:rFonts w:eastAsia="仿宋_GB2312"/>
          <w:sz w:val="24"/>
        </w:rPr>
        <w:t>（</w:t>
      </w:r>
      <w:r w:rsidRPr="000C281A">
        <w:rPr>
          <w:rFonts w:eastAsia="仿宋_GB2312"/>
          <w:sz w:val="24"/>
        </w:rPr>
        <w:t>4</w:t>
      </w:r>
      <w:r w:rsidRPr="000C281A">
        <w:rPr>
          <w:rFonts w:eastAsia="仿宋_GB2312"/>
          <w:sz w:val="24"/>
        </w:rPr>
        <w:t>）现场核查法：是指通过对项目现场实地查看，核实项目的建设情况及管理情况，从而对项目做出相应的判断和评价。</w:t>
      </w:r>
    </w:p>
    <w:p w:rsidR="008A04E9" w:rsidRPr="000C281A" w:rsidRDefault="008A04E9" w:rsidP="008A04E9">
      <w:pPr>
        <w:spacing w:line="360" w:lineRule="auto"/>
        <w:ind w:rightChars="14" w:right="31" w:firstLineChars="200" w:firstLine="480"/>
        <w:rPr>
          <w:rFonts w:eastAsia="仿宋_GB2312"/>
          <w:sz w:val="24"/>
        </w:rPr>
      </w:pPr>
      <w:r w:rsidRPr="000C281A">
        <w:rPr>
          <w:rFonts w:eastAsia="仿宋_GB2312"/>
          <w:sz w:val="24"/>
        </w:rPr>
        <w:t>（</w:t>
      </w:r>
      <w:r w:rsidRPr="000C281A">
        <w:rPr>
          <w:rFonts w:eastAsia="仿宋_GB2312"/>
          <w:sz w:val="24"/>
        </w:rPr>
        <w:t>5</w:t>
      </w:r>
      <w:r w:rsidRPr="000C281A">
        <w:rPr>
          <w:rFonts w:eastAsia="仿宋_GB2312"/>
          <w:sz w:val="24"/>
        </w:rPr>
        <w:t>）查证法：通过书面及口头，核查项目资料是否真实、合理，从而对项目做出相应的判断和评价。</w:t>
      </w:r>
    </w:p>
    <w:p w:rsidR="008A04E9" w:rsidRPr="000C281A" w:rsidRDefault="008A04E9" w:rsidP="008A04E9">
      <w:pPr>
        <w:spacing w:line="360" w:lineRule="auto"/>
        <w:ind w:rightChars="14" w:right="31" w:firstLineChars="200" w:firstLine="480"/>
        <w:rPr>
          <w:rFonts w:eastAsia="仿宋_GB2312"/>
          <w:sz w:val="24"/>
        </w:rPr>
      </w:pPr>
      <w:r w:rsidRPr="000C281A">
        <w:rPr>
          <w:rFonts w:eastAsia="仿宋_GB2312"/>
          <w:sz w:val="24"/>
        </w:rPr>
        <w:t>（</w:t>
      </w:r>
      <w:r w:rsidRPr="000C281A">
        <w:rPr>
          <w:rFonts w:eastAsia="仿宋_GB2312"/>
          <w:sz w:val="24"/>
        </w:rPr>
        <w:t>6</w:t>
      </w:r>
      <w:r w:rsidRPr="000C281A">
        <w:rPr>
          <w:rFonts w:eastAsia="仿宋_GB2312"/>
          <w:sz w:val="24"/>
        </w:rPr>
        <w:t>）公众评判法：是指通过专业评估、公众问卷等对专项资金使用效果进行评判，评价绩效目标实现程度。</w:t>
      </w:r>
    </w:p>
    <w:p w:rsidR="008A04E9" w:rsidRPr="000C281A" w:rsidRDefault="008A04E9" w:rsidP="008A04E9">
      <w:pPr>
        <w:pStyle w:val="1"/>
        <w:spacing w:line="360" w:lineRule="auto"/>
        <w:ind w:left="480" w:firstLineChars="0" w:firstLine="0"/>
        <w:contextualSpacing/>
        <w:outlineLvl w:val="3"/>
        <w:rPr>
          <w:rFonts w:eastAsia="仿宋_GB2312"/>
          <w:sz w:val="24"/>
        </w:rPr>
      </w:pPr>
      <w:bookmarkStart w:id="66" w:name="_Toc80094125"/>
      <w:bookmarkStart w:id="67" w:name="_Toc80042391"/>
      <w:bookmarkStart w:id="68" w:name="_Toc24136"/>
      <w:bookmarkStart w:id="69" w:name="_Toc80093894"/>
      <w:bookmarkStart w:id="70" w:name="_Toc80040161"/>
      <w:r w:rsidRPr="000C281A">
        <w:rPr>
          <w:rFonts w:eastAsia="仿宋_GB2312"/>
          <w:sz w:val="24"/>
        </w:rPr>
        <w:t>2.</w:t>
      </w:r>
      <w:r w:rsidRPr="000C281A">
        <w:rPr>
          <w:rFonts w:eastAsia="仿宋_GB2312"/>
          <w:sz w:val="24"/>
        </w:rPr>
        <w:t>指标评价体系</w:t>
      </w:r>
      <w:bookmarkEnd w:id="66"/>
      <w:bookmarkEnd w:id="67"/>
      <w:bookmarkEnd w:id="68"/>
      <w:bookmarkEnd w:id="69"/>
      <w:bookmarkEnd w:id="70"/>
    </w:p>
    <w:p w:rsidR="008A04E9" w:rsidRPr="000C281A" w:rsidRDefault="008A04E9" w:rsidP="008A04E9">
      <w:pPr>
        <w:spacing w:line="360" w:lineRule="auto"/>
        <w:ind w:rightChars="14" w:right="31" w:firstLineChars="200" w:firstLine="480"/>
        <w:rPr>
          <w:rFonts w:eastAsia="仿宋_GB2312"/>
          <w:sz w:val="24"/>
        </w:rPr>
      </w:pPr>
      <w:r w:rsidRPr="000C281A">
        <w:rPr>
          <w:rFonts w:eastAsia="仿宋_GB2312"/>
          <w:sz w:val="24"/>
        </w:rPr>
        <w:t>绩效评价指标体系通常包括具体指标、指标分值、指标说明、评价要点、计分方式、得分情况等。</w:t>
      </w:r>
      <w:r w:rsidRPr="000C281A">
        <w:rPr>
          <w:rFonts w:eastAsia="仿宋_GB2312" w:hint="eastAsia"/>
          <w:sz w:val="24"/>
        </w:rPr>
        <w:t>本项目</w:t>
      </w:r>
      <w:r w:rsidRPr="000C281A">
        <w:rPr>
          <w:rFonts w:eastAsia="仿宋_GB2312"/>
          <w:sz w:val="24"/>
        </w:rPr>
        <w:t>根据相关性、重要性、可比性、系统性及经济性等绩效评价指标体系的设定原则，并参照《项目支出绩效管理办法》（财预〔</w:t>
      </w:r>
      <w:r w:rsidRPr="000C281A">
        <w:rPr>
          <w:rFonts w:eastAsia="仿宋_GB2312"/>
          <w:sz w:val="24"/>
        </w:rPr>
        <w:t>2020</w:t>
      </w:r>
      <w:r w:rsidRPr="000C281A">
        <w:rPr>
          <w:rFonts w:eastAsia="仿宋_GB2312"/>
          <w:sz w:val="24"/>
        </w:rPr>
        <w:t>〕</w:t>
      </w:r>
      <w:r w:rsidRPr="000C281A">
        <w:rPr>
          <w:rFonts w:eastAsia="仿宋_GB2312"/>
          <w:sz w:val="24"/>
        </w:rPr>
        <w:t>10</w:t>
      </w:r>
      <w:r w:rsidRPr="000C281A">
        <w:rPr>
          <w:rFonts w:eastAsia="仿宋_GB2312"/>
          <w:sz w:val="24"/>
        </w:rPr>
        <w:t>号）而设定。</w:t>
      </w:r>
    </w:p>
    <w:p w:rsidR="008A04E9" w:rsidRPr="000C281A" w:rsidRDefault="008A04E9" w:rsidP="008A04E9">
      <w:pPr>
        <w:spacing w:line="360" w:lineRule="auto"/>
        <w:ind w:firstLineChars="200" w:firstLine="480"/>
        <w:rPr>
          <w:rFonts w:eastAsia="仿宋_GB2312"/>
          <w:bCs/>
          <w:sz w:val="24"/>
        </w:rPr>
      </w:pPr>
      <w:bookmarkStart w:id="71" w:name="_Toc80094126"/>
      <w:bookmarkStart w:id="72" w:name="_Toc80040162"/>
      <w:bookmarkStart w:id="73" w:name="_Toc80093895"/>
      <w:bookmarkStart w:id="74" w:name="_Toc80042392"/>
      <w:r w:rsidRPr="000C281A">
        <w:rPr>
          <w:rFonts w:eastAsia="仿宋_GB2312"/>
          <w:sz w:val="24"/>
        </w:rPr>
        <w:lastRenderedPageBreak/>
        <w:t>202</w:t>
      </w:r>
      <w:r w:rsidRPr="000C281A">
        <w:rPr>
          <w:rFonts w:eastAsia="仿宋_GB2312" w:hint="eastAsia"/>
          <w:sz w:val="24"/>
        </w:rPr>
        <w:t>3</w:t>
      </w:r>
      <w:r w:rsidRPr="000C281A">
        <w:rPr>
          <w:rFonts w:eastAsia="仿宋_GB2312"/>
          <w:sz w:val="24"/>
        </w:rPr>
        <w:t>年政法转移支付资金</w:t>
      </w:r>
      <w:r w:rsidRPr="000C281A">
        <w:rPr>
          <w:rFonts w:eastAsia="仿宋_GB2312" w:hint="eastAsia"/>
          <w:sz w:val="24"/>
        </w:rPr>
        <w:t>（第一批）项目</w:t>
      </w:r>
      <w:r w:rsidRPr="000C281A">
        <w:rPr>
          <w:rFonts w:eastAsia="仿宋_GB2312"/>
          <w:sz w:val="24"/>
        </w:rPr>
        <w:t>设定绩效评价指标体系表包括以下内容：一级指标</w:t>
      </w:r>
      <w:r w:rsidRPr="000C281A">
        <w:rPr>
          <w:rFonts w:eastAsia="仿宋_GB2312" w:hint="eastAsia"/>
          <w:sz w:val="24"/>
        </w:rPr>
        <w:t>5</w:t>
      </w:r>
      <w:r w:rsidRPr="000C281A">
        <w:rPr>
          <w:rFonts w:eastAsia="仿宋_GB2312"/>
          <w:sz w:val="24"/>
        </w:rPr>
        <w:t>个：决策、</w:t>
      </w:r>
      <w:r w:rsidRPr="000C281A">
        <w:rPr>
          <w:rFonts w:eastAsia="仿宋_GB2312" w:hint="eastAsia"/>
          <w:sz w:val="24"/>
        </w:rPr>
        <w:t>过程</w:t>
      </w:r>
      <w:r w:rsidRPr="000C281A">
        <w:rPr>
          <w:rFonts w:eastAsia="仿宋_GB2312"/>
          <w:sz w:val="24"/>
        </w:rPr>
        <w:t>、产出、效益</w:t>
      </w:r>
      <w:r w:rsidRPr="000C281A">
        <w:rPr>
          <w:rFonts w:eastAsia="仿宋_GB2312" w:hint="eastAsia"/>
          <w:sz w:val="24"/>
        </w:rPr>
        <w:t>、满意度</w:t>
      </w:r>
      <w:r w:rsidRPr="000C281A">
        <w:rPr>
          <w:rFonts w:eastAsia="仿宋_GB2312"/>
          <w:sz w:val="24"/>
        </w:rPr>
        <w:t>；二级指标</w:t>
      </w:r>
      <w:r w:rsidRPr="000C281A">
        <w:rPr>
          <w:rFonts w:eastAsia="仿宋_GB2312"/>
          <w:sz w:val="24"/>
        </w:rPr>
        <w:t>12</w:t>
      </w:r>
      <w:r w:rsidRPr="000C281A">
        <w:rPr>
          <w:rFonts w:eastAsia="仿宋_GB2312"/>
          <w:sz w:val="24"/>
        </w:rPr>
        <w:t>个：项目立项、绩效目标、资金投入、资金管理、业务管理、产出数量、产出质量、产出时效、产出成本、社会效益、可持续影响、服务对象满意度；三级指标</w:t>
      </w:r>
      <w:r w:rsidRPr="000C281A">
        <w:rPr>
          <w:rFonts w:eastAsia="仿宋_GB2312"/>
          <w:sz w:val="24"/>
        </w:rPr>
        <w:t>23</w:t>
      </w:r>
      <w:r w:rsidRPr="000C281A">
        <w:rPr>
          <w:rFonts w:eastAsia="仿宋_GB2312"/>
          <w:sz w:val="24"/>
        </w:rPr>
        <w:t>个。指标体系详见下表：</w:t>
      </w:r>
    </w:p>
    <w:tbl>
      <w:tblPr>
        <w:tblW w:w="4998" w:type="pct"/>
        <w:tblBorders>
          <w:top w:val="double" w:sz="4" w:space="0" w:color="000000"/>
          <w:bottom w:val="double" w:sz="4" w:space="0" w:color="000000"/>
          <w:insideH w:val="single" w:sz="4" w:space="0" w:color="000000"/>
          <w:insideV w:val="single" w:sz="4" w:space="0" w:color="000000"/>
        </w:tblBorders>
        <w:tblLook w:val="0000"/>
      </w:tblPr>
      <w:tblGrid>
        <w:gridCol w:w="691"/>
        <w:gridCol w:w="916"/>
        <w:gridCol w:w="538"/>
        <w:gridCol w:w="916"/>
        <w:gridCol w:w="1225"/>
        <w:gridCol w:w="916"/>
        <w:gridCol w:w="3317"/>
      </w:tblGrid>
      <w:tr w:rsidR="008A04E9" w:rsidRPr="000C281A" w:rsidTr="00605359">
        <w:trPr>
          <w:trHeight w:val="495"/>
        </w:trPr>
        <w:tc>
          <w:tcPr>
            <w:tcW w:w="338" w:type="pct"/>
            <w:tcBorders>
              <w:tl2br w:val="nil"/>
              <w:tr2bl w:val="nil"/>
            </w:tcBorders>
            <w:vAlign w:val="center"/>
          </w:tcPr>
          <w:p w:rsidR="008A04E9" w:rsidRPr="000C281A" w:rsidRDefault="008A04E9" w:rsidP="00605359">
            <w:pPr>
              <w:jc w:val="center"/>
              <w:textAlignment w:val="center"/>
              <w:rPr>
                <w:rFonts w:eastAsia="仿宋_GB2312"/>
                <w:b/>
                <w:bCs/>
                <w:color w:val="000000"/>
                <w:sz w:val="20"/>
                <w:szCs w:val="20"/>
              </w:rPr>
            </w:pPr>
            <w:bookmarkStart w:id="75" w:name="_Toc24320"/>
            <w:r w:rsidRPr="000C281A">
              <w:rPr>
                <w:rFonts w:eastAsia="仿宋_GB2312"/>
                <w:b/>
                <w:bCs/>
                <w:color w:val="000000"/>
                <w:sz w:val="20"/>
                <w:szCs w:val="20"/>
              </w:rPr>
              <w:t>一级</w:t>
            </w:r>
            <w:r w:rsidRPr="000C281A">
              <w:rPr>
                <w:rFonts w:eastAsia="仿宋_GB2312"/>
                <w:b/>
                <w:bCs/>
                <w:color w:val="000000"/>
                <w:sz w:val="20"/>
                <w:szCs w:val="20"/>
              </w:rPr>
              <w:br/>
            </w:r>
            <w:r w:rsidRPr="000C281A">
              <w:rPr>
                <w:rFonts w:eastAsia="仿宋_GB2312"/>
                <w:b/>
                <w:bCs/>
                <w:color w:val="000000"/>
                <w:sz w:val="20"/>
                <w:szCs w:val="20"/>
              </w:rPr>
              <w:t>指标</w:t>
            </w:r>
          </w:p>
        </w:tc>
        <w:tc>
          <w:tcPr>
            <w:tcW w:w="418" w:type="pct"/>
            <w:tcBorders>
              <w:tl2br w:val="nil"/>
              <w:tr2bl w:val="nil"/>
            </w:tcBorders>
            <w:vAlign w:val="center"/>
          </w:tcPr>
          <w:p w:rsidR="008A04E9" w:rsidRPr="000C281A" w:rsidRDefault="008A04E9" w:rsidP="00605359">
            <w:pPr>
              <w:jc w:val="center"/>
              <w:textAlignment w:val="center"/>
              <w:rPr>
                <w:rFonts w:eastAsia="仿宋_GB2312"/>
                <w:b/>
                <w:bCs/>
                <w:color w:val="000000"/>
                <w:sz w:val="20"/>
                <w:szCs w:val="20"/>
              </w:rPr>
            </w:pPr>
            <w:r w:rsidRPr="000C281A">
              <w:rPr>
                <w:rFonts w:eastAsia="仿宋_GB2312"/>
                <w:b/>
                <w:bCs/>
                <w:color w:val="000000"/>
                <w:sz w:val="20"/>
                <w:szCs w:val="20"/>
              </w:rPr>
              <w:t>分值</w:t>
            </w:r>
          </w:p>
        </w:tc>
        <w:tc>
          <w:tcPr>
            <w:tcW w:w="458" w:type="pct"/>
            <w:tcBorders>
              <w:tl2br w:val="nil"/>
              <w:tr2bl w:val="nil"/>
            </w:tcBorders>
            <w:vAlign w:val="center"/>
          </w:tcPr>
          <w:p w:rsidR="008A04E9" w:rsidRPr="000C281A" w:rsidRDefault="008A04E9" w:rsidP="00605359">
            <w:pPr>
              <w:jc w:val="center"/>
              <w:textAlignment w:val="center"/>
              <w:rPr>
                <w:rFonts w:eastAsia="仿宋_GB2312"/>
                <w:b/>
                <w:bCs/>
                <w:color w:val="000000"/>
                <w:sz w:val="20"/>
                <w:szCs w:val="20"/>
              </w:rPr>
            </w:pPr>
            <w:r w:rsidRPr="000C281A">
              <w:rPr>
                <w:rFonts w:eastAsia="仿宋_GB2312"/>
                <w:b/>
                <w:bCs/>
                <w:color w:val="000000"/>
                <w:sz w:val="20"/>
                <w:szCs w:val="20"/>
              </w:rPr>
              <w:t>二级</w:t>
            </w:r>
            <w:r w:rsidRPr="000C281A">
              <w:rPr>
                <w:rFonts w:eastAsia="仿宋_GB2312"/>
                <w:b/>
                <w:bCs/>
                <w:color w:val="000000"/>
                <w:sz w:val="20"/>
                <w:szCs w:val="20"/>
              </w:rPr>
              <w:br/>
            </w:r>
            <w:r w:rsidRPr="000C281A">
              <w:rPr>
                <w:rFonts w:eastAsia="仿宋_GB2312"/>
                <w:b/>
                <w:bCs/>
                <w:color w:val="000000"/>
                <w:sz w:val="20"/>
                <w:szCs w:val="20"/>
              </w:rPr>
              <w:t>指标</w:t>
            </w:r>
          </w:p>
        </w:tc>
        <w:tc>
          <w:tcPr>
            <w:tcW w:w="418" w:type="pct"/>
            <w:tcBorders>
              <w:tl2br w:val="nil"/>
              <w:tr2bl w:val="nil"/>
            </w:tcBorders>
            <w:vAlign w:val="center"/>
          </w:tcPr>
          <w:p w:rsidR="008A04E9" w:rsidRPr="000C281A" w:rsidRDefault="008A04E9" w:rsidP="00605359">
            <w:pPr>
              <w:jc w:val="center"/>
              <w:textAlignment w:val="center"/>
              <w:rPr>
                <w:rFonts w:eastAsia="仿宋_GB2312"/>
                <w:b/>
                <w:bCs/>
                <w:color w:val="000000"/>
                <w:sz w:val="20"/>
                <w:szCs w:val="20"/>
              </w:rPr>
            </w:pPr>
            <w:r w:rsidRPr="000C281A">
              <w:rPr>
                <w:rFonts w:eastAsia="仿宋_GB2312"/>
                <w:b/>
                <w:bCs/>
                <w:color w:val="000000"/>
                <w:sz w:val="20"/>
                <w:szCs w:val="20"/>
              </w:rPr>
              <w:t>分值</w:t>
            </w:r>
          </w:p>
        </w:tc>
        <w:tc>
          <w:tcPr>
            <w:tcW w:w="861" w:type="pct"/>
            <w:tcBorders>
              <w:tl2br w:val="nil"/>
              <w:tr2bl w:val="nil"/>
            </w:tcBorders>
            <w:vAlign w:val="center"/>
          </w:tcPr>
          <w:p w:rsidR="008A04E9" w:rsidRPr="000C281A" w:rsidRDefault="008A04E9" w:rsidP="00605359">
            <w:pPr>
              <w:jc w:val="center"/>
              <w:textAlignment w:val="center"/>
              <w:rPr>
                <w:rFonts w:eastAsia="仿宋_GB2312"/>
                <w:b/>
                <w:bCs/>
                <w:color w:val="000000"/>
                <w:sz w:val="20"/>
                <w:szCs w:val="20"/>
              </w:rPr>
            </w:pPr>
            <w:r w:rsidRPr="000C281A">
              <w:rPr>
                <w:rFonts w:eastAsia="仿宋_GB2312"/>
                <w:b/>
                <w:bCs/>
                <w:color w:val="000000"/>
                <w:sz w:val="20"/>
                <w:szCs w:val="20"/>
              </w:rPr>
              <w:t>三级指标</w:t>
            </w:r>
          </w:p>
        </w:tc>
        <w:tc>
          <w:tcPr>
            <w:tcW w:w="418" w:type="pct"/>
            <w:tcBorders>
              <w:tl2br w:val="nil"/>
              <w:tr2bl w:val="nil"/>
            </w:tcBorders>
            <w:vAlign w:val="center"/>
          </w:tcPr>
          <w:p w:rsidR="008A04E9" w:rsidRPr="000C281A" w:rsidRDefault="008A04E9" w:rsidP="00605359">
            <w:pPr>
              <w:jc w:val="center"/>
              <w:textAlignment w:val="center"/>
              <w:rPr>
                <w:rFonts w:eastAsia="仿宋_GB2312"/>
                <w:b/>
                <w:bCs/>
                <w:color w:val="000000"/>
                <w:sz w:val="20"/>
                <w:szCs w:val="20"/>
              </w:rPr>
            </w:pPr>
            <w:r w:rsidRPr="000C281A">
              <w:rPr>
                <w:rFonts w:eastAsia="仿宋_GB2312"/>
                <w:b/>
                <w:bCs/>
                <w:color w:val="000000"/>
                <w:sz w:val="20"/>
                <w:szCs w:val="20"/>
              </w:rPr>
              <w:t>分值</w:t>
            </w:r>
          </w:p>
        </w:tc>
        <w:tc>
          <w:tcPr>
            <w:tcW w:w="2089" w:type="pct"/>
            <w:tcBorders>
              <w:tl2br w:val="nil"/>
              <w:tr2bl w:val="nil"/>
            </w:tcBorders>
            <w:vAlign w:val="center"/>
          </w:tcPr>
          <w:p w:rsidR="008A04E9" w:rsidRPr="000C281A" w:rsidRDefault="008A04E9" w:rsidP="00605359">
            <w:pPr>
              <w:jc w:val="center"/>
              <w:textAlignment w:val="center"/>
              <w:rPr>
                <w:rFonts w:eastAsia="仿宋_GB2312"/>
                <w:b/>
                <w:bCs/>
                <w:color w:val="000000"/>
                <w:sz w:val="20"/>
                <w:szCs w:val="20"/>
              </w:rPr>
            </w:pPr>
            <w:r w:rsidRPr="000C281A">
              <w:rPr>
                <w:rFonts w:eastAsia="仿宋_GB2312"/>
                <w:b/>
                <w:bCs/>
                <w:color w:val="000000"/>
                <w:sz w:val="20"/>
                <w:szCs w:val="20"/>
              </w:rPr>
              <w:t>指标说明</w:t>
            </w:r>
            <w:r w:rsidRPr="000C281A">
              <w:rPr>
                <w:rFonts w:eastAsia="仿宋_GB2312"/>
                <w:b/>
                <w:bCs/>
                <w:color w:val="000000"/>
                <w:sz w:val="20"/>
                <w:szCs w:val="20"/>
              </w:rPr>
              <w:t>/</w:t>
            </w:r>
            <w:r w:rsidRPr="000C281A">
              <w:rPr>
                <w:rFonts w:eastAsia="仿宋_GB2312"/>
                <w:b/>
                <w:bCs/>
                <w:color w:val="000000"/>
                <w:sz w:val="20"/>
                <w:szCs w:val="20"/>
              </w:rPr>
              <w:t>评价要点</w:t>
            </w:r>
          </w:p>
        </w:tc>
      </w:tr>
      <w:tr w:rsidR="008A04E9" w:rsidRPr="000C281A" w:rsidTr="00605359">
        <w:trPr>
          <w:trHeight w:val="1780"/>
        </w:trPr>
        <w:tc>
          <w:tcPr>
            <w:tcW w:w="338" w:type="pct"/>
            <w:vMerge w:val="restart"/>
            <w:tcBorders>
              <w:tl2br w:val="nil"/>
              <w:tr2bl w:val="nil"/>
            </w:tcBorders>
            <w:noWrap/>
            <w:textDirection w:val="tbRlV"/>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决</w:t>
            </w:r>
            <w:r w:rsidRPr="000C281A">
              <w:rPr>
                <w:rFonts w:eastAsia="仿宋_GB2312"/>
                <w:color w:val="000000"/>
                <w:sz w:val="20"/>
                <w:szCs w:val="20"/>
              </w:rPr>
              <w:t xml:space="preserve">  </w:t>
            </w:r>
            <w:r w:rsidRPr="000C281A">
              <w:rPr>
                <w:rFonts w:eastAsia="仿宋_GB2312"/>
                <w:color w:val="000000"/>
                <w:sz w:val="20"/>
                <w:szCs w:val="20"/>
              </w:rPr>
              <w:t>策</w:t>
            </w:r>
          </w:p>
        </w:tc>
        <w:tc>
          <w:tcPr>
            <w:tcW w:w="41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11.00 </w:t>
            </w:r>
          </w:p>
        </w:tc>
        <w:tc>
          <w:tcPr>
            <w:tcW w:w="45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项目</w:t>
            </w:r>
            <w:r w:rsidRPr="000C281A">
              <w:rPr>
                <w:rFonts w:eastAsia="仿宋_GB2312"/>
                <w:color w:val="000000"/>
                <w:sz w:val="20"/>
                <w:szCs w:val="20"/>
              </w:rPr>
              <w:br/>
            </w:r>
            <w:r w:rsidRPr="000C281A">
              <w:rPr>
                <w:rFonts w:eastAsia="仿宋_GB2312"/>
                <w:color w:val="000000"/>
                <w:sz w:val="20"/>
                <w:szCs w:val="20"/>
              </w:rPr>
              <w:t>立项</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2.00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立项依据充分性和程序规范性</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2.00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1.</w:t>
            </w:r>
            <w:r w:rsidRPr="000C281A">
              <w:rPr>
                <w:rFonts w:eastAsia="仿宋_GB2312"/>
                <w:color w:val="000000"/>
                <w:sz w:val="20"/>
                <w:szCs w:val="20"/>
              </w:rPr>
              <w:t>政策依据充分，符合国家经济发展趋势；</w:t>
            </w:r>
            <w:r w:rsidRPr="000C281A">
              <w:rPr>
                <w:rFonts w:eastAsia="仿宋_GB2312"/>
                <w:color w:val="000000"/>
                <w:sz w:val="20"/>
                <w:szCs w:val="20"/>
              </w:rPr>
              <w:t xml:space="preserve">                                                 2.</w:t>
            </w:r>
            <w:r w:rsidRPr="000C281A">
              <w:rPr>
                <w:rFonts w:eastAsia="仿宋_GB2312"/>
                <w:color w:val="000000"/>
                <w:sz w:val="20"/>
                <w:szCs w:val="20"/>
              </w:rPr>
              <w:t>事前是否已经过必要的可行性研究、专家论证、风险评估、绩效评估、集体决策等依据。</w:t>
            </w:r>
          </w:p>
        </w:tc>
      </w:tr>
      <w:tr w:rsidR="008A04E9" w:rsidRPr="000C281A" w:rsidTr="00605359">
        <w:trPr>
          <w:trHeight w:val="1200"/>
        </w:trPr>
        <w:tc>
          <w:tcPr>
            <w:tcW w:w="338" w:type="pct"/>
            <w:vMerge/>
            <w:tcBorders>
              <w:tl2br w:val="nil"/>
              <w:tr2bl w:val="nil"/>
            </w:tcBorders>
            <w:noWrap/>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绩效目标</w:t>
            </w:r>
          </w:p>
        </w:tc>
        <w:tc>
          <w:tcPr>
            <w:tcW w:w="41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7.00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绩效目标合理性</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4.00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1.</w:t>
            </w:r>
            <w:r w:rsidRPr="000C281A">
              <w:rPr>
                <w:rFonts w:eastAsia="仿宋_GB2312"/>
                <w:color w:val="000000"/>
                <w:sz w:val="20"/>
                <w:szCs w:val="20"/>
              </w:rPr>
              <w:t>事前开展绩效评估并设立绩效目标；</w:t>
            </w:r>
            <w:r w:rsidRPr="000C281A">
              <w:rPr>
                <w:rFonts w:eastAsia="仿宋_GB2312"/>
                <w:color w:val="000000"/>
                <w:sz w:val="20"/>
                <w:szCs w:val="20"/>
              </w:rPr>
              <w:br/>
              <w:t>2.</w:t>
            </w:r>
            <w:r w:rsidRPr="000C281A">
              <w:rPr>
                <w:rFonts w:eastAsia="仿宋_GB2312"/>
                <w:color w:val="000000"/>
                <w:sz w:val="20"/>
                <w:szCs w:val="20"/>
              </w:rPr>
              <w:t>绩效目标与实际工作内容是否具有相关性；</w:t>
            </w:r>
            <w:r w:rsidRPr="000C281A">
              <w:rPr>
                <w:rFonts w:eastAsia="仿宋_GB2312"/>
                <w:color w:val="000000"/>
                <w:sz w:val="20"/>
                <w:szCs w:val="20"/>
              </w:rPr>
              <w:br/>
              <w:t>3.</w:t>
            </w:r>
            <w:r w:rsidRPr="000C281A">
              <w:rPr>
                <w:rFonts w:eastAsia="仿宋_GB2312"/>
                <w:color w:val="000000"/>
                <w:sz w:val="20"/>
                <w:szCs w:val="20"/>
              </w:rPr>
              <w:t>项目预期产出效益和效果是否符合正常的业绩水平；</w:t>
            </w:r>
            <w:r w:rsidRPr="000C281A">
              <w:rPr>
                <w:rFonts w:eastAsia="仿宋_GB2312"/>
                <w:color w:val="000000"/>
                <w:sz w:val="20"/>
                <w:szCs w:val="20"/>
              </w:rPr>
              <w:br/>
              <w:t>4.</w:t>
            </w:r>
            <w:r w:rsidRPr="000C281A">
              <w:rPr>
                <w:rFonts w:eastAsia="仿宋_GB2312"/>
                <w:color w:val="000000"/>
                <w:sz w:val="20"/>
                <w:szCs w:val="20"/>
              </w:rPr>
              <w:t>是否有效反映项目的预期产出、效益等。</w:t>
            </w:r>
          </w:p>
        </w:tc>
      </w:tr>
      <w:tr w:rsidR="008A04E9" w:rsidRPr="000C281A" w:rsidTr="00605359">
        <w:trPr>
          <w:trHeight w:val="1300"/>
        </w:trPr>
        <w:tc>
          <w:tcPr>
            <w:tcW w:w="338" w:type="pct"/>
            <w:vMerge/>
            <w:tcBorders>
              <w:tl2br w:val="nil"/>
              <w:tr2bl w:val="nil"/>
            </w:tcBorders>
            <w:noWrap/>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绩效指标明确性</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3.00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1.</w:t>
            </w:r>
            <w:r w:rsidRPr="000C281A">
              <w:rPr>
                <w:rFonts w:eastAsia="仿宋_GB2312"/>
                <w:color w:val="000000"/>
                <w:sz w:val="20"/>
                <w:szCs w:val="20"/>
              </w:rPr>
              <w:t>是否将项目绩效目标细化分解为具体的绩效指标；</w:t>
            </w:r>
            <w:r w:rsidRPr="000C281A">
              <w:rPr>
                <w:rFonts w:eastAsia="仿宋_GB2312"/>
                <w:color w:val="000000"/>
                <w:sz w:val="20"/>
                <w:szCs w:val="20"/>
              </w:rPr>
              <w:t xml:space="preserve"> </w:t>
            </w:r>
            <w:r w:rsidRPr="000C281A">
              <w:rPr>
                <w:rFonts w:eastAsia="仿宋_GB2312"/>
                <w:color w:val="000000"/>
                <w:sz w:val="20"/>
                <w:szCs w:val="20"/>
              </w:rPr>
              <w:br/>
              <w:t>2.</w:t>
            </w:r>
            <w:r w:rsidRPr="000C281A">
              <w:rPr>
                <w:rFonts w:eastAsia="仿宋_GB2312"/>
                <w:color w:val="000000"/>
                <w:sz w:val="20"/>
                <w:szCs w:val="20"/>
              </w:rPr>
              <w:t>是否通过清晰、可衡量的指标值予以体现；</w:t>
            </w:r>
            <w:r w:rsidRPr="000C281A">
              <w:rPr>
                <w:rFonts w:eastAsia="仿宋_GB2312"/>
                <w:color w:val="000000"/>
                <w:sz w:val="20"/>
                <w:szCs w:val="20"/>
              </w:rPr>
              <w:t xml:space="preserve"> </w:t>
            </w:r>
            <w:r w:rsidRPr="000C281A">
              <w:rPr>
                <w:rFonts w:eastAsia="仿宋_GB2312"/>
                <w:color w:val="000000"/>
                <w:sz w:val="20"/>
                <w:szCs w:val="20"/>
              </w:rPr>
              <w:br/>
              <w:t>3.</w:t>
            </w:r>
            <w:r w:rsidRPr="000C281A">
              <w:rPr>
                <w:rFonts w:eastAsia="仿宋_GB2312"/>
                <w:color w:val="000000"/>
                <w:sz w:val="20"/>
                <w:szCs w:val="20"/>
              </w:rPr>
              <w:t>是否与项目目标任务数或计划数相对应。</w:t>
            </w:r>
          </w:p>
        </w:tc>
      </w:tr>
      <w:tr w:rsidR="008A04E9" w:rsidRPr="000C281A" w:rsidTr="00605359">
        <w:trPr>
          <w:trHeight w:val="980"/>
        </w:trPr>
        <w:tc>
          <w:tcPr>
            <w:tcW w:w="338" w:type="pct"/>
            <w:vMerge/>
            <w:tcBorders>
              <w:tl2br w:val="nil"/>
              <w:tr2bl w:val="nil"/>
            </w:tcBorders>
            <w:noWrap/>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资金投入</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2.00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资金预算合理性</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2.00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1.</w:t>
            </w:r>
            <w:r w:rsidRPr="000C281A">
              <w:rPr>
                <w:rFonts w:eastAsia="仿宋_GB2312"/>
                <w:color w:val="000000"/>
                <w:sz w:val="20"/>
                <w:szCs w:val="20"/>
              </w:rPr>
              <w:t>资金预算依据是否充分；</w:t>
            </w:r>
            <w:r w:rsidRPr="000C281A">
              <w:rPr>
                <w:rFonts w:eastAsia="仿宋_GB2312"/>
                <w:color w:val="000000"/>
                <w:sz w:val="20"/>
                <w:szCs w:val="20"/>
              </w:rPr>
              <w:br/>
              <w:t>2.</w:t>
            </w:r>
            <w:r w:rsidRPr="000C281A">
              <w:rPr>
                <w:rFonts w:eastAsia="仿宋_GB2312"/>
                <w:color w:val="000000"/>
                <w:sz w:val="20"/>
                <w:szCs w:val="20"/>
              </w:rPr>
              <w:t>资金额度是否合理，与项目实施单位实际是否相适应。</w:t>
            </w:r>
          </w:p>
        </w:tc>
      </w:tr>
      <w:tr w:rsidR="008A04E9" w:rsidRPr="000C281A" w:rsidTr="00605359">
        <w:trPr>
          <w:trHeight w:val="1020"/>
        </w:trPr>
        <w:tc>
          <w:tcPr>
            <w:tcW w:w="338" w:type="pct"/>
            <w:vMerge w:val="restart"/>
            <w:tcBorders>
              <w:tl2br w:val="nil"/>
              <w:tr2bl w:val="nil"/>
            </w:tcBorders>
            <w:noWrap/>
            <w:textDirection w:val="tbRlV"/>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hint="eastAsia"/>
                <w:color w:val="000000"/>
                <w:sz w:val="20"/>
                <w:szCs w:val="20"/>
              </w:rPr>
              <w:t>过</w:t>
            </w:r>
            <w:r w:rsidRPr="000C281A">
              <w:rPr>
                <w:rFonts w:eastAsia="仿宋_GB2312" w:hint="eastAsia"/>
                <w:color w:val="000000"/>
                <w:sz w:val="20"/>
                <w:szCs w:val="20"/>
              </w:rPr>
              <w:t xml:space="preserve"> </w:t>
            </w:r>
            <w:r w:rsidRPr="000C281A">
              <w:rPr>
                <w:rFonts w:eastAsia="仿宋_GB2312" w:hint="eastAsia"/>
                <w:color w:val="000000"/>
                <w:sz w:val="20"/>
                <w:szCs w:val="20"/>
              </w:rPr>
              <w:t>程</w:t>
            </w:r>
          </w:p>
        </w:tc>
        <w:tc>
          <w:tcPr>
            <w:tcW w:w="41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22.00 </w:t>
            </w:r>
          </w:p>
        </w:tc>
        <w:tc>
          <w:tcPr>
            <w:tcW w:w="45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资金管理</w:t>
            </w:r>
          </w:p>
        </w:tc>
        <w:tc>
          <w:tcPr>
            <w:tcW w:w="41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8.00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资金到位率</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2.00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资金到位率</w:t>
            </w:r>
            <w:r w:rsidRPr="000C281A">
              <w:rPr>
                <w:rFonts w:eastAsia="仿宋_GB2312"/>
                <w:color w:val="000000"/>
                <w:sz w:val="20"/>
                <w:szCs w:val="20"/>
              </w:rPr>
              <w:t>=</w:t>
            </w:r>
            <w:r w:rsidRPr="000C281A">
              <w:rPr>
                <w:rFonts w:eastAsia="仿宋_GB2312"/>
                <w:color w:val="000000"/>
                <w:sz w:val="20"/>
                <w:szCs w:val="20"/>
              </w:rPr>
              <w:t>（实际到位资金</w:t>
            </w:r>
            <w:r w:rsidRPr="000C281A">
              <w:rPr>
                <w:rFonts w:eastAsia="仿宋_GB2312"/>
                <w:color w:val="000000"/>
                <w:sz w:val="20"/>
                <w:szCs w:val="20"/>
              </w:rPr>
              <w:t>/</w:t>
            </w:r>
            <w:r w:rsidRPr="000C281A">
              <w:rPr>
                <w:rFonts w:eastAsia="仿宋_GB2312"/>
                <w:color w:val="000000"/>
                <w:sz w:val="20"/>
                <w:szCs w:val="20"/>
              </w:rPr>
              <w:t>预算资金）</w:t>
            </w:r>
            <w:r w:rsidRPr="000C281A">
              <w:rPr>
                <w:rFonts w:eastAsia="仿宋_GB2312"/>
                <w:color w:val="000000"/>
                <w:sz w:val="20"/>
                <w:szCs w:val="20"/>
              </w:rPr>
              <w:t>×100%</w:t>
            </w:r>
            <w:r w:rsidRPr="000C281A">
              <w:rPr>
                <w:rFonts w:eastAsia="仿宋_GB2312"/>
                <w:color w:val="000000"/>
                <w:sz w:val="20"/>
                <w:szCs w:val="20"/>
              </w:rPr>
              <w:t>。</w:t>
            </w:r>
            <w:r w:rsidRPr="000C281A">
              <w:rPr>
                <w:rFonts w:eastAsia="仿宋_GB2312"/>
                <w:color w:val="000000"/>
                <w:sz w:val="20"/>
                <w:szCs w:val="20"/>
              </w:rPr>
              <w:t xml:space="preserve"> </w:t>
            </w:r>
            <w:r w:rsidRPr="000C281A">
              <w:rPr>
                <w:rFonts w:eastAsia="仿宋_GB2312"/>
                <w:color w:val="000000"/>
                <w:sz w:val="20"/>
                <w:szCs w:val="20"/>
              </w:rPr>
              <w:br/>
            </w:r>
            <w:r w:rsidRPr="000C281A">
              <w:rPr>
                <w:rFonts w:eastAsia="仿宋_GB2312"/>
                <w:color w:val="000000"/>
                <w:sz w:val="20"/>
                <w:szCs w:val="20"/>
              </w:rPr>
              <w:t>实际到位资金：一定时期（本年度或项目期）内落实到具体项目的资金。</w:t>
            </w:r>
            <w:r w:rsidRPr="000C281A">
              <w:rPr>
                <w:rFonts w:eastAsia="仿宋_GB2312"/>
                <w:color w:val="000000"/>
                <w:sz w:val="20"/>
                <w:szCs w:val="20"/>
              </w:rPr>
              <w:t xml:space="preserve"> </w:t>
            </w:r>
            <w:r w:rsidRPr="000C281A">
              <w:rPr>
                <w:rFonts w:eastAsia="仿宋_GB2312"/>
                <w:color w:val="000000"/>
                <w:sz w:val="20"/>
                <w:szCs w:val="20"/>
              </w:rPr>
              <w:br/>
            </w:r>
            <w:r w:rsidRPr="000C281A">
              <w:rPr>
                <w:rFonts w:eastAsia="仿宋_GB2312"/>
                <w:color w:val="000000"/>
                <w:sz w:val="20"/>
                <w:szCs w:val="20"/>
              </w:rPr>
              <w:t>预算资金：一定时期（本年度或项目期）内预算安排到具体项目的资金。</w:t>
            </w:r>
          </w:p>
        </w:tc>
      </w:tr>
      <w:tr w:rsidR="008A04E9" w:rsidRPr="000C281A" w:rsidTr="00605359">
        <w:trPr>
          <w:trHeight w:val="1080"/>
        </w:trPr>
        <w:tc>
          <w:tcPr>
            <w:tcW w:w="338" w:type="pct"/>
            <w:vMerge/>
            <w:tcBorders>
              <w:tl2br w:val="nil"/>
              <w:tr2bl w:val="nil"/>
            </w:tcBorders>
            <w:noWrap/>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预算执行率</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2.00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预算执行率</w:t>
            </w:r>
            <w:r w:rsidRPr="000C281A">
              <w:rPr>
                <w:rFonts w:eastAsia="仿宋_GB2312"/>
                <w:color w:val="000000"/>
                <w:sz w:val="20"/>
                <w:szCs w:val="20"/>
              </w:rPr>
              <w:t>=</w:t>
            </w:r>
            <w:r w:rsidRPr="000C281A">
              <w:rPr>
                <w:rFonts w:eastAsia="仿宋_GB2312"/>
                <w:color w:val="000000"/>
                <w:sz w:val="20"/>
                <w:szCs w:val="20"/>
              </w:rPr>
              <w:t>（实际支出资金</w:t>
            </w:r>
            <w:r w:rsidRPr="000C281A">
              <w:rPr>
                <w:rFonts w:eastAsia="仿宋_GB2312"/>
                <w:color w:val="000000"/>
                <w:sz w:val="20"/>
                <w:szCs w:val="20"/>
              </w:rPr>
              <w:t>/</w:t>
            </w:r>
            <w:r w:rsidRPr="000C281A">
              <w:rPr>
                <w:rFonts w:eastAsia="仿宋_GB2312"/>
                <w:color w:val="000000"/>
                <w:sz w:val="20"/>
                <w:szCs w:val="20"/>
              </w:rPr>
              <w:t>实际到位资金）</w:t>
            </w:r>
            <w:r w:rsidRPr="000C281A">
              <w:rPr>
                <w:rFonts w:eastAsia="仿宋_GB2312"/>
                <w:color w:val="000000"/>
                <w:sz w:val="20"/>
                <w:szCs w:val="20"/>
              </w:rPr>
              <w:t>×100%</w:t>
            </w:r>
            <w:r w:rsidRPr="000C281A">
              <w:rPr>
                <w:rFonts w:eastAsia="仿宋_GB2312"/>
                <w:color w:val="000000"/>
                <w:sz w:val="20"/>
                <w:szCs w:val="20"/>
              </w:rPr>
              <w:t>。</w:t>
            </w:r>
            <w:r w:rsidRPr="000C281A">
              <w:rPr>
                <w:rFonts w:eastAsia="仿宋_GB2312"/>
                <w:color w:val="000000"/>
                <w:sz w:val="20"/>
                <w:szCs w:val="20"/>
              </w:rPr>
              <w:t xml:space="preserve"> </w:t>
            </w:r>
            <w:r w:rsidRPr="000C281A">
              <w:rPr>
                <w:rFonts w:eastAsia="仿宋_GB2312"/>
                <w:color w:val="000000"/>
                <w:sz w:val="20"/>
                <w:szCs w:val="20"/>
              </w:rPr>
              <w:br/>
            </w:r>
            <w:r w:rsidRPr="000C281A">
              <w:rPr>
                <w:rFonts w:eastAsia="仿宋_GB2312"/>
                <w:color w:val="000000"/>
                <w:sz w:val="20"/>
                <w:szCs w:val="20"/>
              </w:rPr>
              <w:t>实际支出资金：一定时期（本年度或项目期）内项目实际拨付的资金。</w:t>
            </w:r>
          </w:p>
        </w:tc>
      </w:tr>
      <w:tr w:rsidR="008A04E9" w:rsidRPr="000C281A" w:rsidTr="00605359">
        <w:trPr>
          <w:trHeight w:val="1140"/>
        </w:trPr>
        <w:tc>
          <w:tcPr>
            <w:tcW w:w="338" w:type="pct"/>
            <w:vMerge/>
            <w:tcBorders>
              <w:tl2br w:val="nil"/>
              <w:tr2bl w:val="nil"/>
            </w:tcBorders>
            <w:noWrap/>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资金使用的合规性</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4.00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1.</w:t>
            </w:r>
            <w:r w:rsidRPr="000C281A">
              <w:rPr>
                <w:rFonts w:eastAsia="仿宋_GB2312"/>
                <w:color w:val="000000"/>
                <w:sz w:val="20"/>
                <w:szCs w:val="20"/>
              </w:rPr>
              <w:t>是否符合有关专项资金或财务管理办法的规定；</w:t>
            </w:r>
            <w:r w:rsidRPr="000C281A">
              <w:rPr>
                <w:rFonts w:eastAsia="仿宋_GB2312"/>
                <w:color w:val="000000"/>
                <w:sz w:val="20"/>
                <w:szCs w:val="20"/>
              </w:rPr>
              <w:t xml:space="preserve">                  </w:t>
            </w:r>
            <w:r w:rsidRPr="000C281A">
              <w:rPr>
                <w:rFonts w:eastAsia="仿宋_GB2312"/>
                <w:color w:val="000000"/>
                <w:sz w:val="20"/>
                <w:szCs w:val="20"/>
              </w:rPr>
              <w:br/>
              <w:t>2.</w:t>
            </w:r>
            <w:r w:rsidRPr="000C281A">
              <w:rPr>
                <w:rFonts w:eastAsia="仿宋_GB2312"/>
                <w:color w:val="000000"/>
                <w:sz w:val="20"/>
                <w:szCs w:val="20"/>
              </w:rPr>
              <w:t>资金的拨付是否有完整的审批程序和手续；</w:t>
            </w:r>
            <w:r w:rsidRPr="000C281A">
              <w:rPr>
                <w:rFonts w:eastAsia="仿宋_GB2312"/>
                <w:color w:val="000000"/>
                <w:sz w:val="20"/>
                <w:szCs w:val="20"/>
              </w:rPr>
              <w:br/>
              <w:t>3.</w:t>
            </w:r>
            <w:r w:rsidRPr="000C281A">
              <w:rPr>
                <w:rFonts w:eastAsia="仿宋_GB2312"/>
                <w:color w:val="000000"/>
                <w:sz w:val="20"/>
                <w:szCs w:val="20"/>
              </w:rPr>
              <w:t>是否符合项目预算批复或合同规定的用途；</w:t>
            </w:r>
            <w:r w:rsidRPr="000C281A">
              <w:rPr>
                <w:rFonts w:eastAsia="仿宋_GB2312"/>
                <w:color w:val="000000"/>
                <w:sz w:val="20"/>
                <w:szCs w:val="20"/>
              </w:rPr>
              <w:br/>
              <w:t>4.</w:t>
            </w:r>
            <w:r w:rsidRPr="000C281A">
              <w:rPr>
                <w:rFonts w:eastAsia="仿宋_GB2312"/>
                <w:color w:val="000000"/>
                <w:sz w:val="20"/>
                <w:szCs w:val="20"/>
              </w:rPr>
              <w:t>是否存在截留、挤占、挪用、虚列支出等情况。</w:t>
            </w:r>
          </w:p>
        </w:tc>
      </w:tr>
      <w:tr w:rsidR="008A04E9" w:rsidRPr="000C281A" w:rsidTr="00605359">
        <w:trPr>
          <w:trHeight w:val="640"/>
        </w:trPr>
        <w:tc>
          <w:tcPr>
            <w:tcW w:w="338" w:type="pct"/>
            <w:vMerge/>
            <w:tcBorders>
              <w:tl2br w:val="nil"/>
              <w:tr2bl w:val="nil"/>
            </w:tcBorders>
            <w:noWrap/>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业务管理</w:t>
            </w:r>
          </w:p>
        </w:tc>
        <w:tc>
          <w:tcPr>
            <w:tcW w:w="41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14.00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制度健全性</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2.00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1.</w:t>
            </w:r>
            <w:r w:rsidRPr="000C281A">
              <w:rPr>
                <w:rFonts w:eastAsia="仿宋_GB2312"/>
                <w:color w:val="000000"/>
                <w:sz w:val="20"/>
                <w:szCs w:val="20"/>
              </w:rPr>
              <w:t>是否已制定或具有相应的财务和业务管理制度；</w:t>
            </w:r>
            <w:r w:rsidRPr="000C281A">
              <w:rPr>
                <w:rFonts w:eastAsia="仿宋_GB2312"/>
                <w:color w:val="000000"/>
                <w:sz w:val="20"/>
                <w:szCs w:val="20"/>
              </w:rPr>
              <w:br/>
              <w:t>2.</w:t>
            </w:r>
            <w:r w:rsidRPr="000C281A">
              <w:rPr>
                <w:rFonts w:eastAsia="仿宋_GB2312"/>
                <w:color w:val="000000"/>
                <w:sz w:val="20"/>
                <w:szCs w:val="20"/>
              </w:rPr>
              <w:t>财务和业务管理制度是否合法、合规、完整。</w:t>
            </w:r>
          </w:p>
        </w:tc>
      </w:tr>
      <w:tr w:rsidR="008A04E9" w:rsidRPr="000C281A" w:rsidTr="00605359">
        <w:trPr>
          <w:trHeight w:val="1520"/>
        </w:trPr>
        <w:tc>
          <w:tcPr>
            <w:tcW w:w="338" w:type="pct"/>
            <w:vMerge/>
            <w:tcBorders>
              <w:tl2br w:val="nil"/>
              <w:tr2bl w:val="nil"/>
            </w:tcBorders>
            <w:noWrap/>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制度执行有效性</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4.00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1.</w:t>
            </w:r>
            <w:r w:rsidRPr="000C281A">
              <w:rPr>
                <w:rFonts w:eastAsia="仿宋_GB2312"/>
                <w:color w:val="000000"/>
                <w:sz w:val="20"/>
                <w:szCs w:val="20"/>
              </w:rPr>
              <w:t>是否遵守相关法律法规和相关管理制度规定；</w:t>
            </w:r>
            <w:r w:rsidRPr="000C281A">
              <w:rPr>
                <w:rFonts w:eastAsia="仿宋_GB2312"/>
                <w:color w:val="000000"/>
                <w:sz w:val="20"/>
                <w:szCs w:val="20"/>
              </w:rPr>
              <w:br/>
              <w:t>2.</w:t>
            </w:r>
            <w:r w:rsidRPr="000C281A">
              <w:rPr>
                <w:rFonts w:eastAsia="仿宋_GB2312"/>
                <w:color w:val="000000"/>
                <w:sz w:val="20"/>
                <w:szCs w:val="20"/>
              </w:rPr>
              <w:t>项目调整及支出调整手续是否完备；</w:t>
            </w:r>
            <w:r w:rsidRPr="000C281A">
              <w:rPr>
                <w:rFonts w:eastAsia="仿宋_GB2312"/>
                <w:color w:val="000000"/>
                <w:sz w:val="20"/>
                <w:szCs w:val="20"/>
              </w:rPr>
              <w:br/>
              <w:t>3.</w:t>
            </w:r>
            <w:r w:rsidRPr="000C281A">
              <w:rPr>
                <w:rFonts w:eastAsia="仿宋_GB2312"/>
                <w:color w:val="000000"/>
                <w:sz w:val="20"/>
                <w:szCs w:val="20"/>
              </w:rPr>
              <w:t>项目合同是否按规定采用招投标等方式签订；</w:t>
            </w:r>
            <w:r w:rsidRPr="000C281A">
              <w:rPr>
                <w:rFonts w:eastAsia="仿宋_GB2312"/>
                <w:color w:val="000000"/>
                <w:sz w:val="20"/>
                <w:szCs w:val="20"/>
              </w:rPr>
              <w:br/>
              <w:t>4.</w:t>
            </w:r>
            <w:r w:rsidRPr="000C281A">
              <w:rPr>
                <w:rFonts w:eastAsia="仿宋_GB2312"/>
                <w:color w:val="000000"/>
                <w:sz w:val="20"/>
                <w:szCs w:val="20"/>
              </w:rPr>
              <w:t>项目是否按规定进行公示公开。</w:t>
            </w:r>
          </w:p>
        </w:tc>
      </w:tr>
      <w:tr w:rsidR="008A04E9" w:rsidRPr="000C281A" w:rsidTr="00605359">
        <w:trPr>
          <w:trHeight w:val="1580"/>
        </w:trPr>
        <w:tc>
          <w:tcPr>
            <w:tcW w:w="338" w:type="pct"/>
            <w:vMerge/>
            <w:tcBorders>
              <w:tl2br w:val="nil"/>
              <w:tr2bl w:val="nil"/>
            </w:tcBorders>
            <w:noWrap/>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跟踪管理</w:t>
            </w:r>
            <w:r w:rsidRPr="000C281A">
              <w:rPr>
                <w:rFonts w:eastAsia="仿宋_GB2312"/>
                <w:color w:val="000000"/>
                <w:sz w:val="20"/>
                <w:szCs w:val="20"/>
              </w:rPr>
              <w:t>“</w:t>
            </w:r>
            <w:r w:rsidRPr="000C281A">
              <w:rPr>
                <w:rFonts w:eastAsia="仿宋_GB2312"/>
                <w:color w:val="000000"/>
                <w:sz w:val="20"/>
                <w:szCs w:val="20"/>
              </w:rPr>
              <w:t>双监控</w:t>
            </w:r>
            <w:r w:rsidRPr="000C281A">
              <w:rPr>
                <w:rFonts w:eastAsia="仿宋_GB2312"/>
                <w:color w:val="000000"/>
                <w:sz w:val="20"/>
                <w:szCs w:val="20"/>
              </w:rPr>
              <w:t>”</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2.00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项目主管和实施单位对项目运行的控制情况：</w:t>
            </w:r>
            <w:r w:rsidRPr="000C281A">
              <w:rPr>
                <w:rFonts w:eastAsia="仿宋_GB2312"/>
                <w:color w:val="000000"/>
                <w:sz w:val="20"/>
                <w:szCs w:val="20"/>
              </w:rPr>
              <w:br/>
              <w:t>1.</w:t>
            </w:r>
            <w:r w:rsidRPr="000C281A">
              <w:rPr>
                <w:rFonts w:eastAsia="仿宋_GB2312"/>
                <w:color w:val="000000"/>
                <w:sz w:val="20"/>
                <w:szCs w:val="20"/>
              </w:rPr>
              <w:t>是否明确了实施过程跟踪的人员、时间及具体内容；</w:t>
            </w:r>
            <w:r w:rsidRPr="000C281A">
              <w:rPr>
                <w:rFonts w:eastAsia="仿宋_GB2312"/>
                <w:color w:val="000000"/>
                <w:sz w:val="20"/>
                <w:szCs w:val="20"/>
              </w:rPr>
              <w:br/>
              <w:t>2.</w:t>
            </w:r>
            <w:r w:rsidRPr="000C281A">
              <w:rPr>
                <w:rFonts w:eastAsia="仿宋_GB2312"/>
                <w:color w:val="000000"/>
                <w:sz w:val="20"/>
                <w:szCs w:val="20"/>
              </w:rPr>
              <w:t>是否对项目实施即资金支付全过程进行跟踪；</w:t>
            </w:r>
            <w:r w:rsidRPr="000C281A">
              <w:rPr>
                <w:rFonts w:eastAsia="仿宋_GB2312"/>
                <w:color w:val="000000"/>
                <w:sz w:val="20"/>
                <w:szCs w:val="20"/>
              </w:rPr>
              <w:br/>
              <w:t>3.</w:t>
            </w:r>
            <w:r w:rsidRPr="000C281A">
              <w:rPr>
                <w:rFonts w:eastAsia="仿宋_GB2312"/>
                <w:color w:val="000000"/>
                <w:sz w:val="20"/>
                <w:szCs w:val="20"/>
              </w:rPr>
              <w:t>是否对项目运行维护的过程进行监控，并形成监控记录等；</w:t>
            </w:r>
            <w:r w:rsidRPr="000C281A">
              <w:rPr>
                <w:rFonts w:eastAsia="仿宋_GB2312"/>
                <w:color w:val="000000"/>
                <w:sz w:val="20"/>
                <w:szCs w:val="20"/>
              </w:rPr>
              <w:br/>
              <w:t>4.</w:t>
            </w:r>
            <w:r w:rsidRPr="000C281A">
              <w:rPr>
                <w:rFonts w:eastAsia="仿宋_GB2312"/>
                <w:color w:val="000000"/>
                <w:sz w:val="20"/>
                <w:szCs w:val="20"/>
              </w:rPr>
              <w:t>是否按照奉节委发〔</w:t>
            </w:r>
            <w:r w:rsidRPr="000C281A">
              <w:rPr>
                <w:rFonts w:eastAsia="仿宋_GB2312"/>
                <w:color w:val="000000"/>
                <w:sz w:val="20"/>
                <w:szCs w:val="20"/>
              </w:rPr>
              <w:t>2020</w:t>
            </w:r>
            <w:r w:rsidRPr="000C281A">
              <w:rPr>
                <w:rFonts w:eastAsia="仿宋_GB2312"/>
                <w:color w:val="000000"/>
                <w:sz w:val="20"/>
                <w:szCs w:val="20"/>
              </w:rPr>
              <w:t>〕</w:t>
            </w:r>
            <w:r w:rsidRPr="000C281A">
              <w:rPr>
                <w:rFonts w:eastAsia="仿宋_GB2312"/>
                <w:color w:val="000000"/>
                <w:sz w:val="20"/>
                <w:szCs w:val="20"/>
              </w:rPr>
              <w:t>10</w:t>
            </w:r>
            <w:r w:rsidRPr="000C281A">
              <w:rPr>
                <w:rFonts w:eastAsia="仿宋_GB2312"/>
                <w:color w:val="000000"/>
                <w:sz w:val="20"/>
                <w:szCs w:val="20"/>
              </w:rPr>
              <w:t>号文件要求，对项目预算绩效运行进行监控。</w:t>
            </w:r>
          </w:p>
        </w:tc>
      </w:tr>
      <w:tr w:rsidR="008A04E9" w:rsidRPr="000C281A" w:rsidTr="00605359">
        <w:trPr>
          <w:trHeight w:val="2400"/>
        </w:trPr>
        <w:tc>
          <w:tcPr>
            <w:tcW w:w="338" w:type="pct"/>
            <w:vMerge/>
            <w:tcBorders>
              <w:tl2br w:val="nil"/>
              <w:tr2bl w:val="nil"/>
            </w:tcBorders>
            <w:noWrap/>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绩效自评合规性</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4.00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项目主管单位和项目实施单位是否按要求开展绩效自评工作。用以反映和考核项目主管单位和项目实施单位自评工作完成的质量。</w:t>
            </w:r>
            <w:r w:rsidRPr="000C281A">
              <w:rPr>
                <w:rFonts w:eastAsia="仿宋_GB2312"/>
                <w:color w:val="000000"/>
                <w:sz w:val="20"/>
                <w:szCs w:val="20"/>
              </w:rPr>
              <w:br/>
              <w:t>1.</w:t>
            </w:r>
            <w:r w:rsidRPr="000C281A">
              <w:rPr>
                <w:rFonts w:eastAsia="仿宋_GB2312"/>
                <w:color w:val="000000"/>
                <w:sz w:val="20"/>
                <w:szCs w:val="20"/>
              </w:rPr>
              <w:t>是否按要求开展绩效自评工作；</w:t>
            </w:r>
            <w:r w:rsidRPr="000C281A">
              <w:rPr>
                <w:rFonts w:eastAsia="仿宋_GB2312"/>
                <w:color w:val="000000"/>
                <w:sz w:val="20"/>
                <w:szCs w:val="20"/>
              </w:rPr>
              <w:br/>
              <w:t>2.</w:t>
            </w:r>
            <w:r w:rsidRPr="000C281A">
              <w:rPr>
                <w:rFonts w:eastAsia="仿宋_GB2312"/>
                <w:color w:val="000000"/>
                <w:sz w:val="20"/>
                <w:szCs w:val="20"/>
              </w:rPr>
              <w:t>绩效自评报告是否完整，数据和内容是否全面、真实、准确，绩效指标是否细化量化和科学合理，绩效自评反映的问题是否具体，意见是否可行。</w:t>
            </w:r>
            <w:r w:rsidRPr="000C281A">
              <w:rPr>
                <w:rFonts w:eastAsia="仿宋_GB2312"/>
                <w:color w:val="000000"/>
                <w:sz w:val="20"/>
                <w:szCs w:val="20"/>
              </w:rPr>
              <w:br/>
              <w:t>3.</w:t>
            </w:r>
            <w:r w:rsidRPr="000C281A">
              <w:rPr>
                <w:rFonts w:eastAsia="仿宋_GB2312"/>
                <w:color w:val="000000"/>
                <w:sz w:val="20"/>
                <w:szCs w:val="20"/>
              </w:rPr>
              <w:t>是否有绩效自评的组织方案、问卷调查等相关绩效自评工作记录。</w:t>
            </w:r>
            <w:r w:rsidRPr="000C281A">
              <w:rPr>
                <w:rFonts w:eastAsia="仿宋_GB2312"/>
                <w:color w:val="000000"/>
                <w:sz w:val="20"/>
                <w:szCs w:val="20"/>
              </w:rPr>
              <w:br/>
              <w:t>4.</w:t>
            </w:r>
            <w:r w:rsidRPr="000C281A">
              <w:rPr>
                <w:rFonts w:eastAsia="仿宋_GB2312"/>
                <w:color w:val="000000"/>
                <w:sz w:val="20"/>
                <w:szCs w:val="20"/>
              </w:rPr>
              <w:t>绩效自评公开公示，按照要求在</w:t>
            </w:r>
            <w:r w:rsidRPr="000C281A">
              <w:rPr>
                <w:rFonts w:eastAsia="仿宋_GB2312"/>
                <w:color w:val="000000"/>
                <w:sz w:val="20"/>
                <w:szCs w:val="20"/>
              </w:rPr>
              <w:lastRenderedPageBreak/>
              <w:t>指定网站上公开。</w:t>
            </w:r>
          </w:p>
        </w:tc>
      </w:tr>
      <w:tr w:rsidR="008A04E9" w:rsidRPr="000C281A" w:rsidTr="00605359">
        <w:trPr>
          <w:trHeight w:val="640"/>
        </w:trPr>
        <w:tc>
          <w:tcPr>
            <w:tcW w:w="338" w:type="pct"/>
            <w:vMerge/>
            <w:tcBorders>
              <w:tl2br w:val="nil"/>
              <w:tr2bl w:val="nil"/>
            </w:tcBorders>
            <w:noWrap/>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档案管理</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2.00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项目应有的档案资料（如项目台账、合同、审批、相关文件资料等）是否齐全，并有专人管理。</w:t>
            </w:r>
          </w:p>
        </w:tc>
      </w:tr>
      <w:tr w:rsidR="008A04E9" w:rsidRPr="000C281A" w:rsidTr="00605359">
        <w:trPr>
          <w:trHeight w:val="540"/>
        </w:trPr>
        <w:tc>
          <w:tcPr>
            <w:tcW w:w="338" w:type="pct"/>
            <w:vMerge w:val="restart"/>
            <w:tcBorders>
              <w:tl2br w:val="nil"/>
              <w:tr2bl w:val="nil"/>
            </w:tcBorders>
            <w:textDirection w:val="tbRlV"/>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产</w:t>
            </w:r>
            <w:r w:rsidRPr="000C281A">
              <w:rPr>
                <w:rFonts w:eastAsia="仿宋_GB2312"/>
                <w:color w:val="000000"/>
                <w:sz w:val="20"/>
                <w:szCs w:val="20"/>
              </w:rPr>
              <w:t xml:space="preserve">  </w:t>
            </w:r>
            <w:r w:rsidRPr="000C281A">
              <w:rPr>
                <w:rFonts w:eastAsia="仿宋_GB2312"/>
                <w:color w:val="000000"/>
                <w:sz w:val="20"/>
                <w:szCs w:val="20"/>
              </w:rPr>
              <w:t>出</w:t>
            </w:r>
          </w:p>
        </w:tc>
        <w:tc>
          <w:tcPr>
            <w:tcW w:w="41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37.00 </w:t>
            </w:r>
          </w:p>
        </w:tc>
        <w:tc>
          <w:tcPr>
            <w:tcW w:w="45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产出数量</w:t>
            </w:r>
          </w:p>
        </w:tc>
        <w:tc>
          <w:tcPr>
            <w:tcW w:w="41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15.00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支持执法办案单位数量</w:t>
            </w:r>
          </w:p>
        </w:tc>
        <w:tc>
          <w:tcPr>
            <w:tcW w:w="418" w:type="pct"/>
            <w:tcBorders>
              <w:tl2br w:val="nil"/>
              <w:tr2bl w:val="nil"/>
            </w:tcBorders>
            <w:noWrap/>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5.00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考察经费支持执法办案单位个数。</w:t>
            </w:r>
          </w:p>
        </w:tc>
      </w:tr>
      <w:tr w:rsidR="008A04E9" w:rsidRPr="000C281A" w:rsidTr="00605359">
        <w:trPr>
          <w:trHeight w:val="540"/>
        </w:trPr>
        <w:tc>
          <w:tcPr>
            <w:tcW w:w="338" w:type="pct"/>
            <w:vMerge/>
            <w:tcBorders>
              <w:tl2br w:val="nil"/>
              <w:tr2bl w:val="nil"/>
            </w:tcBorders>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保障执法执勤用车运维数量</w:t>
            </w:r>
          </w:p>
        </w:tc>
        <w:tc>
          <w:tcPr>
            <w:tcW w:w="418" w:type="pct"/>
            <w:tcBorders>
              <w:tl2br w:val="nil"/>
              <w:tr2bl w:val="nil"/>
            </w:tcBorders>
            <w:noWrap/>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5.00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考察经费保障执法执勤用车数量。</w:t>
            </w:r>
          </w:p>
        </w:tc>
      </w:tr>
      <w:tr w:rsidR="008A04E9" w:rsidRPr="000C281A" w:rsidTr="00605359">
        <w:trPr>
          <w:trHeight w:val="540"/>
        </w:trPr>
        <w:tc>
          <w:tcPr>
            <w:tcW w:w="338" w:type="pct"/>
            <w:vMerge/>
            <w:tcBorders>
              <w:tl2br w:val="nil"/>
              <w:tr2bl w:val="nil"/>
            </w:tcBorders>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hint="eastAsia"/>
                <w:color w:val="000000"/>
                <w:sz w:val="20"/>
                <w:szCs w:val="20"/>
              </w:rPr>
              <w:t>购买被装</w:t>
            </w:r>
            <w:r w:rsidRPr="000C281A">
              <w:rPr>
                <w:rFonts w:eastAsia="仿宋_GB2312"/>
                <w:color w:val="000000"/>
                <w:sz w:val="20"/>
                <w:szCs w:val="20"/>
              </w:rPr>
              <w:t>数量</w:t>
            </w:r>
          </w:p>
        </w:tc>
        <w:tc>
          <w:tcPr>
            <w:tcW w:w="418" w:type="pct"/>
            <w:tcBorders>
              <w:tl2br w:val="nil"/>
              <w:tr2bl w:val="nil"/>
            </w:tcBorders>
            <w:noWrap/>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5.00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考察</w:t>
            </w:r>
            <w:r w:rsidRPr="000C281A">
              <w:rPr>
                <w:rFonts w:eastAsia="仿宋_GB2312" w:hint="eastAsia"/>
                <w:color w:val="000000"/>
                <w:sz w:val="20"/>
                <w:szCs w:val="20"/>
              </w:rPr>
              <w:t>被装购买</w:t>
            </w:r>
            <w:r w:rsidRPr="000C281A">
              <w:rPr>
                <w:rFonts w:eastAsia="仿宋_GB2312"/>
                <w:color w:val="000000"/>
                <w:sz w:val="20"/>
                <w:szCs w:val="20"/>
              </w:rPr>
              <w:t>数量。</w:t>
            </w:r>
          </w:p>
        </w:tc>
      </w:tr>
      <w:tr w:rsidR="008A04E9" w:rsidRPr="000C281A" w:rsidTr="00605359">
        <w:trPr>
          <w:trHeight w:val="540"/>
        </w:trPr>
        <w:tc>
          <w:tcPr>
            <w:tcW w:w="338" w:type="pct"/>
            <w:vMerge/>
            <w:tcBorders>
              <w:tl2br w:val="nil"/>
              <w:tr2bl w:val="nil"/>
            </w:tcBorders>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产出质量</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5.00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hint="eastAsia"/>
                <w:color w:val="000000"/>
                <w:sz w:val="20"/>
                <w:szCs w:val="20"/>
              </w:rPr>
              <w:t>装备及被装质量验收合格率</w:t>
            </w:r>
          </w:p>
        </w:tc>
        <w:tc>
          <w:tcPr>
            <w:tcW w:w="418" w:type="pct"/>
            <w:tcBorders>
              <w:tl2br w:val="nil"/>
              <w:tr2bl w:val="nil"/>
            </w:tcBorders>
            <w:noWrap/>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5.00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考察</w:t>
            </w:r>
            <w:r w:rsidRPr="000C281A">
              <w:rPr>
                <w:rFonts w:eastAsia="仿宋_GB2312" w:hint="eastAsia"/>
                <w:color w:val="000000"/>
                <w:sz w:val="20"/>
                <w:szCs w:val="20"/>
              </w:rPr>
              <w:t>装备及被装质量验收合格率</w:t>
            </w:r>
            <w:r w:rsidRPr="000C281A">
              <w:rPr>
                <w:rFonts w:eastAsia="仿宋_GB2312"/>
                <w:color w:val="000000"/>
                <w:sz w:val="20"/>
                <w:szCs w:val="20"/>
              </w:rPr>
              <w:t>。</w:t>
            </w:r>
          </w:p>
        </w:tc>
      </w:tr>
      <w:tr w:rsidR="008A04E9" w:rsidRPr="000C281A" w:rsidTr="00605359">
        <w:trPr>
          <w:trHeight w:val="880"/>
        </w:trPr>
        <w:tc>
          <w:tcPr>
            <w:tcW w:w="338" w:type="pct"/>
            <w:vMerge/>
            <w:tcBorders>
              <w:tl2br w:val="nil"/>
              <w:tr2bl w:val="nil"/>
            </w:tcBorders>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产出时效</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7.00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hint="eastAsia"/>
                <w:color w:val="000000"/>
                <w:sz w:val="20"/>
                <w:szCs w:val="20"/>
              </w:rPr>
              <w:t>资金使用及时性</w:t>
            </w:r>
          </w:p>
        </w:tc>
        <w:tc>
          <w:tcPr>
            <w:tcW w:w="418" w:type="pct"/>
            <w:tcBorders>
              <w:tl2br w:val="nil"/>
              <w:tr2bl w:val="nil"/>
            </w:tcBorders>
            <w:noWrap/>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7.00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hint="eastAsia"/>
                <w:color w:val="000000"/>
                <w:sz w:val="20"/>
                <w:szCs w:val="20"/>
              </w:rPr>
              <w:t>考察政法转移支付资金及时支付情况。</w:t>
            </w:r>
          </w:p>
        </w:tc>
      </w:tr>
      <w:tr w:rsidR="008A04E9" w:rsidRPr="000C281A" w:rsidTr="00605359">
        <w:trPr>
          <w:trHeight w:val="780"/>
        </w:trPr>
        <w:tc>
          <w:tcPr>
            <w:tcW w:w="338" w:type="pct"/>
            <w:vMerge/>
            <w:tcBorders>
              <w:tl2br w:val="nil"/>
              <w:tr2bl w:val="nil"/>
            </w:tcBorders>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产出成本</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10.00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采购成本比较</w:t>
            </w:r>
          </w:p>
        </w:tc>
        <w:tc>
          <w:tcPr>
            <w:tcW w:w="418" w:type="pct"/>
            <w:tcBorders>
              <w:tl2br w:val="nil"/>
              <w:tr2bl w:val="nil"/>
            </w:tcBorders>
            <w:noWrap/>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10.00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考察是否高于同类型设备安装成本。</w:t>
            </w:r>
          </w:p>
        </w:tc>
      </w:tr>
      <w:tr w:rsidR="008A04E9" w:rsidRPr="000C281A" w:rsidTr="00605359">
        <w:trPr>
          <w:trHeight w:val="500"/>
        </w:trPr>
        <w:tc>
          <w:tcPr>
            <w:tcW w:w="338" w:type="pct"/>
            <w:vMerge w:val="restart"/>
            <w:tcBorders>
              <w:left w:val="nil"/>
              <w:tl2br w:val="nil"/>
              <w:tr2bl w:val="nil"/>
            </w:tcBorders>
            <w:textDirection w:val="tbRlV"/>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效</w:t>
            </w:r>
            <w:r w:rsidRPr="000C281A">
              <w:rPr>
                <w:rFonts w:eastAsia="仿宋_GB2312"/>
                <w:color w:val="000000"/>
                <w:sz w:val="20"/>
                <w:szCs w:val="20"/>
              </w:rPr>
              <w:t xml:space="preserve">  </w:t>
            </w:r>
            <w:r w:rsidRPr="000C281A">
              <w:rPr>
                <w:rFonts w:eastAsia="仿宋_GB2312" w:hint="eastAsia"/>
                <w:color w:val="000000"/>
                <w:sz w:val="20"/>
                <w:szCs w:val="20"/>
              </w:rPr>
              <w:t>益</w:t>
            </w:r>
          </w:p>
        </w:tc>
        <w:tc>
          <w:tcPr>
            <w:tcW w:w="41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hint="eastAsia"/>
                <w:color w:val="000000"/>
                <w:sz w:val="20"/>
                <w:szCs w:val="20"/>
              </w:rPr>
              <w:t>20.00</w:t>
            </w:r>
          </w:p>
        </w:tc>
        <w:tc>
          <w:tcPr>
            <w:tcW w:w="45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社会效益</w:t>
            </w:r>
          </w:p>
        </w:tc>
        <w:tc>
          <w:tcPr>
            <w:tcW w:w="41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10.00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治安管理是否提升</w:t>
            </w:r>
          </w:p>
        </w:tc>
        <w:tc>
          <w:tcPr>
            <w:tcW w:w="418" w:type="pct"/>
            <w:tcBorders>
              <w:tl2br w:val="nil"/>
              <w:tr2bl w:val="nil"/>
            </w:tcBorders>
            <w:noWrap/>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5.00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考察为治安管理、打击破案能力的提升。</w:t>
            </w:r>
          </w:p>
        </w:tc>
      </w:tr>
      <w:tr w:rsidR="008A04E9" w:rsidRPr="000C281A" w:rsidTr="00605359">
        <w:trPr>
          <w:trHeight w:val="500"/>
        </w:trPr>
        <w:tc>
          <w:tcPr>
            <w:tcW w:w="338" w:type="pct"/>
            <w:vMerge/>
            <w:tcBorders>
              <w:left w:val="nil"/>
              <w:tl2br w:val="nil"/>
              <w:tr2bl w:val="nil"/>
            </w:tcBorders>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群众安全感</w:t>
            </w:r>
          </w:p>
        </w:tc>
        <w:tc>
          <w:tcPr>
            <w:tcW w:w="418" w:type="pct"/>
            <w:tcBorders>
              <w:tl2br w:val="nil"/>
              <w:tr2bl w:val="nil"/>
            </w:tcBorders>
            <w:noWrap/>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5.00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考察群众安全感。</w:t>
            </w:r>
          </w:p>
        </w:tc>
      </w:tr>
      <w:tr w:rsidR="008A04E9" w:rsidRPr="000C281A" w:rsidTr="00605359">
        <w:trPr>
          <w:trHeight w:val="960"/>
        </w:trPr>
        <w:tc>
          <w:tcPr>
            <w:tcW w:w="338" w:type="pct"/>
            <w:vMerge/>
            <w:tcBorders>
              <w:left w:val="nil"/>
              <w:bottom w:val="single" w:sz="4" w:space="0" w:color="auto"/>
              <w:tl2br w:val="nil"/>
              <w:tr2bl w:val="nil"/>
            </w:tcBorders>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bottom w:val="single" w:sz="4" w:space="0" w:color="auto"/>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可持</w:t>
            </w:r>
            <w:r w:rsidRPr="000C281A">
              <w:rPr>
                <w:rFonts w:eastAsia="仿宋_GB2312" w:hint="eastAsia"/>
                <w:color w:val="000000"/>
                <w:sz w:val="20"/>
                <w:szCs w:val="20"/>
              </w:rPr>
              <w:t>续</w:t>
            </w:r>
            <w:r w:rsidRPr="000C281A">
              <w:rPr>
                <w:rFonts w:eastAsia="仿宋_GB2312"/>
                <w:color w:val="000000"/>
                <w:sz w:val="20"/>
                <w:szCs w:val="20"/>
              </w:rPr>
              <w:t>性影响</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10.00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可持续性影响</w:t>
            </w:r>
          </w:p>
        </w:tc>
        <w:tc>
          <w:tcPr>
            <w:tcW w:w="418" w:type="pct"/>
            <w:tcBorders>
              <w:tl2br w:val="nil"/>
              <w:tr2bl w:val="nil"/>
            </w:tcBorders>
            <w:noWrap/>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10.00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是否建立并形成保障项目持续运营发挥效益的长效机制，包括：制度建立、人员保障、资金经费保障、宣传措施、上级单位监管措施等。</w:t>
            </w:r>
          </w:p>
        </w:tc>
      </w:tr>
      <w:tr w:rsidR="008A04E9" w:rsidRPr="000C281A" w:rsidTr="00605359">
        <w:trPr>
          <w:trHeight w:val="540"/>
        </w:trPr>
        <w:tc>
          <w:tcPr>
            <w:tcW w:w="338" w:type="pct"/>
            <w:vMerge w:val="restart"/>
            <w:tcBorders>
              <w:top w:val="single" w:sz="4" w:space="0" w:color="auto"/>
              <w:left w:val="nil"/>
              <w:tl2br w:val="nil"/>
              <w:tr2bl w:val="nil"/>
            </w:tcBorders>
            <w:textDirection w:val="tbRlV"/>
            <w:vAlign w:val="center"/>
          </w:tcPr>
          <w:p w:rsidR="008A04E9" w:rsidRPr="000C281A" w:rsidRDefault="008A04E9" w:rsidP="00605359">
            <w:pPr>
              <w:ind w:left="113"/>
              <w:jc w:val="center"/>
              <w:rPr>
                <w:rFonts w:eastAsia="仿宋_GB2312"/>
                <w:color w:val="000000"/>
                <w:sz w:val="20"/>
                <w:szCs w:val="20"/>
              </w:rPr>
            </w:pPr>
            <w:r w:rsidRPr="000C281A">
              <w:rPr>
                <w:rFonts w:eastAsia="仿宋_GB2312" w:hint="eastAsia"/>
                <w:color w:val="000000"/>
                <w:sz w:val="20"/>
                <w:szCs w:val="20"/>
              </w:rPr>
              <w:t>满</w:t>
            </w:r>
            <w:r w:rsidRPr="000C281A">
              <w:rPr>
                <w:rFonts w:eastAsia="仿宋_GB2312" w:hint="eastAsia"/>
                <w:color w:val="000000"/>
                <w:sz w:val="20"/>
                <w:szCs w:val="20"/>
              </w:rPr>
              <w:t xml:space="preserve"> </w:t>
            </w:r>
            <w:r w:rsidRPr="000C281A">
              <w:rPr>
                <w:rFonts w:eastAsia="仿宋_GB2312" w:hint="eastAsia"/>
                <w:color w:val="000000"/>
                <w:sz w:val="20"/>
                <w:szCs w:val="20"/>
              </w:rPr>
              <w:t>意</w:t>
            </w:r>
            <w:r w:rsidRPr="000C281A">
              <w:rPr>
                <w:rFonts w:eastAsia="仿宋_GB2312" w:hint="eastAsia"/>
                <w:color w:val="000000"/>
                <w:sz w:val="20"/>
                <w:szCs w:val="20"/>
              </w:rPr>
              <w:t xml:space="preserve"> </w:t>
            </w:r>
            <w:r w:rsidRPr="000C281A">
              <w:rPr>
                <w:rFonts w:eastAsia="仿宋_GB2312" w:hint="eastAsia"/>
                <w:color w:val="000000"/>
                <w:sz w:val="20"/>
                <w:szCs w:val="20"/>
              </w:rPr>
              <w:t>度</w:t>
            </w:r>
          </w:p>
        </w:tc>
        <w:tc>
          <w:tcPr>
            <w:tcW w:w="418" w:type="pct"/>
            <w:vMerge w:val="restart"/>
            <w:tcBorders>
              <w:top w:val="single" w:sz="4" w:space="0" w:color="auto"/>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hint="eastAsia"/>
                <w:color w:val="000000"/>
                <w:sz w:val="20"/>
                <w:szCs w:val="20"/>
              </w:rPr>
              <w:t>10.00</w:t>
            </w:r>
          </w:p>
        </w:tc>
        <w:tc>
          <w:tcPr>
            <w:tcW w:w="458" w:type="pct"/>
            <w:vMerge w:val="restar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服务</w:t>
            </w:r>
            <w:r w:rsidRPr="000C281A">
              <w:rPr>
                <w:rFonts w:eastAsia="仿宋_GB2312"/>
                <w:color w:val="000000"/>
                <w:sz w:val="20"/>
                <w:szCs w:val="20"/>
              </w:rPr>
              <w:lastRenderedPageBreak/>
              <w:t>对象满意度</w:t>
            </w:r>
          </w:p>
        </w:tc>
        <w:tc>
          <w:tcPr>
            <w:tcW w:w="418" w:type="pct"/>
            <w:vMerge w:val="restart"/>
            <w:tcBorders>
              <w:tl2br w:val="nil"/>
              <w:tr2bl w:val="nil"/>
            </w:tcBorders>
            <w:noWrap/>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lastRenderedPageBreak/>
              <w:t xml:space="preserve">10.00 </w:t>
            </w: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社会公众满意度</w:t>
            </w:r>
          </w:p>
        </w:tc>
        <w:tc>
          <w:tcPr>
            <w:tcW w:w="418" w:type="pct"/>
            <w:tcBorders>
              <w:tl2br w:val="nil"/>
              <w:tr2bl w:val="nil"/>
            </w:tcBorders>
            <w:noWrap/>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5.00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考察社会公众对于</w:t>
            </w:r>
            <w:r w:rsidRPr="000C281A">
              <w:rPr>
                <w:rFonts w:eastAsia="仿宋_GB2312" w:hint="eastAsia"/>
                <w:color w:val="000000"/>
                <w:sz w:val="20"/>
                <w:szCs w:val="20"/>
              </w:rPr>
              <w:t>本项目</w:t>
            </w:r>
            <w:r w:rsidRPr="000C281A">
              <w:rPr>
                <w:rFonts w:eastAsia="仿宋_GB2312"/>
                <w:color w:val="000000"/>
                <w:sz w:val="20"/>
                <w:szCs w:val="20"/>
              </w:rPr>
              <w:t>的满意度。</w:t>
            </w:r>
          </w:p>
        </w:tc>
      </w:tr>
      <w:tr w:rsidR="008A04E9" w:rsidRPr="000C281A" w:rsidTr="00605359">
        <w:trPr>
          <w:trHeight w:val="480"/>
        </w:trPr>
        <w:tc>
          <w:tcPr>
            <w:tcW w:w="338" w:type="pct"/>
            <w:vMerge/>
            <w:tcBorders>
              <w:left w:val="nil"/>
              <w:tl2br w:val="nil"/>
              <w:tr2bl w:val="nil"/>
            </w:tcBorders>
            <w:textDirection w:val="tbRlV"/>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58" w:type="pct"/>
            <w:vMerge/>
            <w:tcBorders>
              <w:tl2br w:val="nil"/>
              <w:tr2bl w:val="nil"/>
            </w:tcBorders>
            <w:vAlign w:val="center"/>
          </w:tcPr>
          <w:p w:rsidR="008A04E9" w:rsidRPr="000C281A" w:rsidRDefault="008A04E9" w:rsidP="00605359">
            <w:pPr>
              <w:jc w:val="center"/>
              <w:rPr>
                <w:rFonts w:eastAsia="仿宋_GB2312"/>
                <w:color w:val="000000"/>
                <w:sz w:val="20"/>
                <w:szCs w:val="20"/>
              </w:rPr>
            </w:pPr>
          </w:p>
        </w:tc>
        <w:tc>
          <w:tcPr>
            <w:tcW w:w="418" w:type="pct"/>
            <w:vMerge/>
            <w:tcBorders>
              <w:tl2br w:val="nil"/>
              <w:tr2bl w:val="nil"/>
            </w:tcBorders>
            <w:noWrap/>
            <w:vAlign w:val="center"/>
          </w:tcPr>
          <w:p w:rsidR="008A04E9" w:rsidRPr="000C281A" w:rsidRDefault="008A04E9" w:rsidP="00605359">
            <w:pPr>
              <w:jc w:val="center"/>
              <w:rPr>
                <w:rFonts w:eastAsia="仿宋_GB2312"/>
                <w:color w:val="000000"/>
                <w:sz w:val="20"/>
                <w:szCs w:val="20"/>
              </w:rPr>
            </w:pPr>
          </w:p>
        </w:tc>
        <w:tc>
          <w:tcPr>
            <w:tcW w:w="861"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民警满意度</w:t>
            </w:r>
          </w:p>
        </w:tc>
        <w:tc>
          <w:tcPr>
            <w:tcW w:w="418" w:type="pct"/>
            <w:tcBorders>
              <w:tl2br w:val="nil"/>
              <w:tr2bl w:val="nil"/>
            </w:tcBorders>
            <w:vAlign w:val="center"/>
          </w:tcPr>
          <w:p w:rsidR="008A04E9" w:rsidRPr="000C281A" w:rsidRDefault="008A04E9" w:rsidP="00605359">
            <w:pPr>
              <w:jc w:val="center"/>
              <w:textAlignment w:val="center"/>
              <w:rPr>
                <w:rFonts w:eastAsia="仿宋_GB2312"/>
                <w:color w:val="000000"/>
                <w:sz w:val="20"/>
                <w:szCs w:val="20"/>
              </w:rPr>
            </w:pPr>
            <w:r w:rsidRPr="000C281A">
              <w:rPr>
                <w:rFonts w:eastAsia="仿宋_GB2312"/>
                <w:color w:val="000000"/>
                <w:sz w:val="20"/>
                <w:szCs w:val="20"/>
              </w:rPr>
              <w:t xml:space="preserve">5.00 </w:t>
            </w:r>
          </w:p>
        </w:tc>
        <w:tc>
          <w:tcPr>
            <w:tcW w:w="2089" w:type="pct"/>
            <w:tcBorders>
              <w:tl2br w:val="nil"/>
              <w:tr2bl w:val="nil"/>
            </w:tcBorders>
            <w:vAlign w:val="center"/>
          </w:tcPr>
          <w:p w:rsidR="008A04E9" w:rsidRPr="000C281A" w:rsidRDefault="008A04E9" w:rsidP="00605359">
            <w:pPr>
              <w:textAlignment w:val="center"/>
              <w:rPr>
                <w:rFonts w:eastAsia="仿宋_GB2312"/>
                <w:color w:val="000000"/>
                <w:sz w:val="20"/>
                <w:szCs w:val="20"/>
              </w:rPr>
            </w:pPr>
            <w:r w:rsidRPr="000C281A">
              <w:rPr>
                <w:rFonts w:eastAsia="仿宋_GB2312"/>
                <w:color w:val="000000"/>
                <w:sz w:val="20"/>
                <w:szCs w:val="20"/>
              </w:rPr>
              <w:t>考察民警对于</w:t>
            </w:r>
            <w:r w:rsidRPr="000C281A">
              <w:rPr>
                <w:rFonts w:eastAsia="仿宋_GB2312" w:hint="eastAsia"/>
                <w:color w:val="000000"/>
                <w:sz w:val="20"/>
                <w:szCs w:val="20"/>
              </w:rPr>
              <w:t>本项目</w:t>
            </w:r>
            <w:r w:rsidRPr="000C281A">
              <w:rPr>
                <w:rFonts w:eastAsia="仿宋_GB2312"/>
                <w:color w:val="000000"/>
                <w:sz w:val="20"/>
                <w:szCs w:val="20"/>
              </w:rPr>
              <w:t>的满意度。</w:t>
            </w:r>
          </w:p>
        </w:tc>
      </w:tr>
      <w:tr w:rsidR="008A04E9" w:rsidRPr="000C281A" w:rsidTr="00605359">
        <w:trPr>
          <w:trHeight w:val="480"/>
        </w:trPr>
        <w:tc>
          <w:tcPr>
            <w:tcW w:w="338" w:type="pct"/>
            <w:tcBorders>
              <w:tl2br w:val="nil"/>
              <w:tr2bl w:val="nil"/>
            </w:tcBorders>
            <w:noWrap/>
            <w:vAlign w:val="center"/>
          </w:tcPr>
          <w:p w:rsidR="008A04E9" w:rsidRPr="000C281A" w:rsidRDefault="008A04E9" w:rsidP="00605359">
            <w:pPr>
              <w:jc w:val="center"/>
              <w:textAlignment w:val="center"/>
              <w:rPr>
                <w:rFonts w:eastAsia="仿宋_GB2312"/>
                <w:b/>
                <w:bCs/>
                <w:color w:val="000000"/>
                <w:sz w:val="20"/>
                <w:szCs w:val="20"/>
              </w:rPr>
            </w:pPr>
            <w:r w:rsidRPr="000C281A">
              <w:rPr>
                <w:rFonts w:eastAsia="仿宋_GB2312"/>
                <w:b/>
                <w:bCs/>
                <w:color w:val="000000"/>
                <w:sz w:val="20"/>
                <w:szCs w:val="20"/>
              </w:rPr>
              <w:lastRenderedPageBreak/>
              <w:t>合计</w:t>
            </w:r>
          </w:p>
        </w:tc>
        <w:tc>
          <w:tcPr>
            <w:tcW w:w="418" w:type="pct"/>
            <w:tcBorders>
              <w:tl2br w:val="nil"/>
              <w:tr2bl w:val="nil"/>
            </w:tcBorders>
            <w:noWrap/>
            <w:vAlign w:val="center"/>
          </w:tcPr>
          <w:p w:rsidR="008A04E9" w:rsidRPr="000C281A" w:rsidRDefault="008A04E9" w:rsidP="00605359">
            <w:pPr>
              <w:jc w:val="center"/>
              <w:textAlignment w:val="center"/>
              <w:rPr>
                <w:rFonts w:eastAsia="仿宋_GB2312"/>
                <w:b/>
                <w:bCs/>
                <w:color w:val="000000"/>
                <w:sz w:val="20"/>
                <w:szCs w:val="20"/>
              </w:rPr>
            </w:pPr>
            <w:r w:rsidRPr="000C281A">
              <w:rPr>
                <w:rFonts w:eastAsia="仿宋_GB2312"/>
                <w:b/>
                <w:bCs/>
                <w:color w:val="000000"/>
                <w:sz w:val="20"/>
                <w:szCs w:val="20"/>
              </w:rPr>
              <w:t xml:space="preserve">100.00 </w:t>
            </w:r>
          </w:p>
        </w:tc>
        <w:tc>
          <w:tcPr>
            <w:tcW w:w="458" w:type="pct"/>
            <w:tcBorders>
              <w:tl2br w:val="nil"/>
              <w:tr2bl w:val="nil"/>
            </w:tcBorders>
            <w:noWrap/>
            <w:vAlign w:val="center"/>
          </w:tcPr>
          <w:p w:rsidR="008A04E9" w:rsidRPr="000C281A" w:rsidRDefault="008A04E9" w:rsidP="00605359">
            <w:pPr>
              <w:jc w:val="center"/>
              <w:rPr>
                <w:rFonts w:eastAsia="仿宋_GB2312"/>
                <w:b/>
                <w:bCs/>
                <w:color w:val="000000"/>
                <w:sz w:val="20"/>
                <w:szCs w:val="20"/>
              </w:rPr>
            </w:pPr>
          </w:p>
        </w:tc>
        <w:tc>
          <w:tcPr>
            <w:tcW w:w="418" w:type="pct"/>
            <w:tcBorders>
              <w:tl2br w:val="nil"/>
              <w:tr2bl w:val="nil"/>
            </w:tcBorders>
            <w:noWrap/>
            <w:vAlign w:val="center"/>
          </w:tcPr>
          <w:p w:rsidR="008A04E9" w:rsidRPr="000C281A" w:rsidRDefault="008A04E9" w:rsidP="00605359">
            <w:pPr>
              <w:jc w:val="center"/>
              <w:textAlignment w:val="center"/>
              <w:rPr>
                <w:rFonts w:eastAsia="仿宋_GB2312"/>
                <w:b/>
                <w:bCs/>
                <w:color w:val="000000"/>
                <w:sz w:val="20"/>
                <w:szCs w:val="20"/>
              </w:rPr>
            </w:pPr>
            <w:r w:rsidRPr="000C281A">
              <w:rPr>
                <w:rFonts w:eastAsia="仿宋_GB2312"/>
                <w:b/>
                <w:bCs/>
                <w:color w:val="000000"/>
                <w:sz w:val="20"/>
                <w:szCs w:val="20"/>
              </w:rPr>
              <w:t xml:space="preserve">100.00 </w:t>
            </w:r>
          </w:p>
        </w:tc>
        <w:tc>
          <w:tcPr>
            <w:tcW w:w="861" w:type="pct"/>
            <w:tcBorders>
              <w:tl2br w:val="nil"/>
              <w:tr2bl w:val="nil"/>
            </w:tcBorders>
            <w:noWrap/>
            <w:vAlign w:val="center"/>
          </w:tcPr>
          <w:p w:rsidR="008A04E9" w:rsidRPr="000C281A" w:rsidRDefault="008A04E9" w:rsidP="00605359">
            <w:pPr>
              <w:jc w:val="center"/>
              <w:rPr>
                <w:rFonts w:eastAsia="仿宋_GB2312"/>
                <w:b/>
                <w:bCs/>
                <w:color w:val="000000"/>
                <w:sz w:val="20"/>
                <w:szCs w:val="20"/>
              </w:rPr>
            </w:pPr>
          </w:p>
        </w:tc>
        <w:tc>
          <w:tcPr>
            <w:tcW w:w="418" w:type="pct"/>
            <w:tcBorders>
              <w:tl2br w:val="nil"/>
              <w:tr2bl w:val="nil"/>
            </w:tcBorders>
            <w:noWrap/>
            <w:vAlign w:val="center"/>
          </w:tcPr>
          <w:p w:rsidR="008A04E9" w:rsidRPr="000C281A" w:rsidRDefault="008A04E9" w:rsidP="00605359">
            <w:pPr>
              <w:jc w:val="center"/>
              <w:textAlignment w:val="center"/>
              <w:rPr>
                <w:rFonts w:eastAsia="仿宋_GB2312"/>
                <w:b/>
                <w:bCs/>
                <w:color w:val="000000"/>
                <w:sz w:val="20"/>
                <w:szCs w:val="20"/>
              </w:rPr>
            </w:pPr>
            <w:r w:rsidRPr="000C281A">
              <w:rPr>
                <w:rFonts w:eastAsia="仿宋_GB2312"/>
                <w:b/>
                <w:bCs/>
                <w:color w:val="000000"/>
                <w:sz w:val="20"/>
                <w:szCs w:val="20"/>
              </w:rPr>
              <w:t xml:space="preserve">100.00 </w:t>
            </w:r>
          </w:p>
        </w:tc>
        <w:tc>
          <w:tcPr>
            <w:tcW w:w="2089" w:type="pct"/>
            <w:tcBorders>
              <w:tl2br w:val="nil"/>
              <w:tr2bl w:val="nil"/>
            </w:tcBorders>
            <w:noWrap/>
            <w:vAlign w:val="center"/>
          </w:tcPr>
          <w:p w:rsidR="008A04E9" w:rsidRPr="000C281A" w:rsidRDefault="008A04E9" w:rsidP="00605359">
            <w:pPr>
              <w:jc w:val="center"/>
              <w:rPr>
                <w:rFonts w:eastAsia="仿宋_GB2312"/>
                <w:b/>
                <w:bCs/>
                <w:color w:val="000000"/>
                <w:sz w:val="20"/>
                <w:szCs w:val="20"/>
              </w:rPr>
            </w:pPr>
          </w:p>
        </w:tc>
      </w:tr>
    </w:tbl>
    <w:p w:rsidR="008A04E9" w:rsidRPr="000C281A" w:rsidRDefault="008A04E9" w:rsidP="008A04E9">
      <w:pPr>
        <w:pStyle w:val="1"/>
        <w:spacing w:line="360" w:lineRule="auto"/>
        <w:ind w:left="480" w:firstLineChars="0" w:firstLine="0"/>
        <w:contextualSpacing/>
        <w:outlineLvl w:val="3"/>
        <w:rPr>
          <w:rFonts w:eastAsia="仿宋_GB2312"/>
          <w:sz w:val="24"/>
        </w:rPr>
      </w:pPr>
      <w:r w:rsidRPr="000C281A">
        <w:rPr>
          <w:rFonts w:eastAsia="仿宋_GB2312"/>
          <w:sz w:val="24"/>
        </w:rPr>
        <w:t>3.</w:t>
      </w:r>
      <w:r w:rsidRPr="000C281A">
        <w:rPr>
          <w:rFonts w:eastAsia="仿宋_GB2312"/>
          <w:sz w:val="24"/>
        </w:rPr>
        <w:t>评价标准</w:t>
      </w:r>
      <w:bookmarkEnd w:id="71"/>
      <w:bookmarkEnd w:id="72"/>
      <w:bookmarkEnd w:id="73"/>
      <w:bookmarkEnd w:id="74"/>
      <w:bookmarkEnd w:id="75"/>
    </w:p>
    <w:p w:rsidR="008A04E9" w:rsidRPr="000C281A" w:rsidRDefault="008A04E9" w:rsidP="008A04E9">
      <w:pPr>
        <w:spacing w:line="360" w:lineRule="auto"/>
        <w:ind w:rightChars="14" w:right="31" w:firstLineChars="200" w:firstLine="480"/>
        <w:rPr>
          <w:rFonts w:eastAsia="仿宋_GB2312"/>
          <w:sz w:val="24"/>
        </w:rPr>
      </w:pPr>
      <w:r w:rsidRPr="000C281A">
        <w:rPr>
          <w:rFonts w:eastAsia="仿宋_GB2312"/>
          <w:sz w:val="24"/>
        </w:rPr>
        <w:t>评价指标总分为</w:t>
      </w:r>
      <w:r w:rsidRPr="000C281A">
        <w:rPr>
          <w:rFonts w:eastAsia="仿宋_GB2312"/>
          <w:sz w:val="24"/>
        </w:rPr>
        <w:t>100</w:t>
      </w:r>
      <w:r w:rsidRPr="000C281A">
        <w:rPr>
          <w:rFonts w:eastAsia="仿宋_GB2312"/>
          <w:sz w:val="24"/>
        </w:rPr>
        <w:t>分，评价等级划分为四档：评价得分</w:t>
      </w:r>
      <w:r w:rsidRPr="000C281A">
        <w:rPr>
          <w:rFonts w:eastAsia="仿宋_GB2312"/>
          <w:sz w:val="24"/>
        </w:rPr>
        <w:t>90</w:t>
      </w:r>
      <w:r w:rsidRPr="000C281A">
        <w:rPr>
          <w:rFonts w:eastAsia="仿宋_GB2312"/>
          <w:sz w:val="24"/>
        </w:rPr>
        <w:t>（含）</w:t>
      </w:r>
      <w:r w:rsidRPr="000C281A">
        <w:rPr>
          <w:rFonts w:eastAsia="仿宋_GB2312"/>
          <w:sz w:val="24"/>
        </w:rPr>
        <w:t>-100</w:t>
      </w:r>
      <w:r w:rsidRPr="000C281A">
        <w:rPr>
          <w:rFonts w:eastAsia="仿宋_GB2312"/>
          <w:sz w:val="24"/>
        </w:rPr>
        <w:t>分为优、</w:t>
      </w:r>
      <w:r w:rsidRPr="000C281A">
        <w:rPr>
          <w:rFonts w:eastAsia="仿宋_GB2312"/>
          <w:sz w:val="24"/>
        </w:rPr>
        <w:t>80</w:t>
      </w:r>
      <w:r w:rsidRPr="000C281A">
        <w:rPr>
          <w:rFonts w:eastAsia="仿宋_GB2312"/>
          <w:sz w:val="24"/>
        </w:rPr>
        <w:t>（含）</w:t>
      </w:r>
      <w:r w:rsidRPr="000C281A">
        <w:rPr>
          <w:rFonts w:eastAsia="仿宋_GB2312"/>
          <w:sz w:val="24"/>
        </w:rPr>
        <w:t>-90</w:t>
      </w:r>
      <w:r w:rsidRPr="000C281A">
        <w:rPr>
          <w:rFonts w:eastAsia="仿宋_GB2312"/>
          <w:sz w:val="24"/>
        </w:rPr>
        <w:t>分为良、</w:t>
      </w:r>
      <w:r w:rsidRPr="000C281A">
        <w:rPr>
          <w:rFonts w:eastAsia="仿宋_GB2312"/>
          <w:sz w:val="24"/>
        </w:rPr>
        <w:t>60</w:t>
      </w:r>
      <w:r w:rsidRPr="000C281A">
        <w:rPr>
          <w:rFonts w:eastAsia="仿宋_GB2312"/>
          <w:sz w:val="24"/>
        </w:rPr>
        <w:t>（含）</w:t>
      </w:r>
      <w:r w:rsidRPr="000C281A">
        <w:rPr>
          <w:rFonts w:eastAsia="仿宋_GB2312"/>
          <w:sz w:val="24"/>
        </w:rPr>
        <w:t>-80</w:t>
      </w:r>
      <w:r w:rsidRPr="000C281A">
        <w:rPr>
          <w:rFonts w:eastAsia="仿宋_GB2312"/>
          <w:sz w:val="24"/>
        </w:rPr>
        <w:t>分为中、</w:t>
      </w:r>
      <w:r w:rsidRPr="000C281A">
        <w:rPr>
          <w:rFonts w:eastAsia="仿宋_GB2312"/>
          <w:sz w:val="24"/>
        </w:rPr>
        <w:t>60</w:t>
      </w:r>
      <w:r w:rsidRPr="000C281A">
        <w:rPr>
          <w:rFonts w:eastAsia="仿宋_GB2312"/>
          <w:sz w:val="24"/>
        </w:rPr>
        <w:t>分以下为差。</w:t>
      </w:r>
    </w:p>
    <w:p w:rsidR="008A04E9" w:rsidRPr="000C281A" w:rsidRDefault="008A04E9" w:rsidP="008A04E9">
      <w:pPr>
        <w:spacing w:line="360" w:lineRule="auto"/>
        <w:ind w:firstLineChars="200" w:firstLine="482"/>
        <w:outlineLvl w:val="1"/>
        <w:rPr>
          <w:rFonts w:eastAsia="仿宋_GB2312"/>
          <w:b/>
          <w:sz w:val="24"/>
        </w:rPr>
      </w:pPr>
      <w:bookmarkStart w:id="76" w:name="_Toc80093897"/>
      <w:bookmarkStart w:id="77" w:name="_Toc80042394"/>
      <w:bookmarkStart w:id="78" w:name="_Toc80040164"/>
      <w:bookmarkStart w:id="79" w:name="_Toc80094128"/>
      <w:bookmarkStart w:id="80" w:name="_Toc9235"/>
      <w:r w:rsidRPr="000C281A">
        <w:rPr>
          <w:rFonts w:eastAsia="仿宋_GB2312"/>
          <w:b/>
          <w:sz w:val="24"/>
        </w:rPr>
        <w:t>三、综合评价情况及评价结论</w:t>
      </w:r>
      <w:bookmarkEnd w:id="76"/>
      <w:bookmarkEnd w:id="77"/>
      <w:bookmarkEnd w:id="78"/>
      <w:bookmarkEnd w:id="79"/>
      <w:bookmarkEnd w:id="80"/>
    </w:p>
    <w:p w:rsidR="008A04E9" w:rsidRPr="000C281A" w:rsidRDefault="008A04E9" w:rsidP="008A04E9">
      <w:pPr>
        <w:spacing w:line="360" w:lineRule="auto"/>
        <w:ind w:firstLineChars="200" w:firstLine="480"/>
        <w:rPr>
          <w:rFonts w:eastAsia="仿宋_GB2312"/>
          <w:sz w:val="24"/>
        </w:rPr>
      </w:pPr>
      <w:bookmarkStart w:id="81" w:name="_Toc80094129"/>
      <w:bookmarkStart w:id="82" w:name="_Toc80093898"/>
      <w:bookmarkStart w:id="83" w:name="_Toc80042395"/>
      <w:bookmarkStart w:id="84" w:name="_Toc80040165"/>
      <w:r w:rsidRPr="000C281A">
        <w:rPr>
          <w:rFonts w:eastAsia="仿宋_GB2312"/>
          <w:sz w:val="24"/>
        </w:rPr>
        <w:t>通过评价，</w:t>
      </w:r>
      <w:bookmarkStart w:id="85" w:name="_Hlk106649990"/>
      <w:r w:rsidRPr="000C281A">
        <w:rPr>
          <w:rFonts w:eastAsia="仿宋_GB2312" w:hint="eastAsia"/>
          <w:sz w:val="24"/>
        </w:rPr>
        <w:t>2023</w:t>
      </w:r>
      <w:r w:rsidRPr="000C281A">
        <w:rPr>
          <w:rFonts w:eastAsia="仿宋_GB2312" w:hint="eastAsia"/>
          <w:sz w:val="24"/>
        </w:rPr>
        <w:t>年政法转移支付资金（第一批）项目</w:t>
      </w:r>
      <w:r w:rsidRPr="000C281A">
        <w:rPr>
          <w:rFonts w:eastAsia="仿宋_GB2312"/>
          <w:sz w:val="24"/>
        </w:rPr>
        <w:t>综合评价得分</w:t>
      </w:r>
      <w:bookmarkEnd w:id="85"/>
      <w:r w:rsidRPr="000C281A">
        <w:rPr>
          <w:rFonts w:eastAsia="仿宋_GB2312" w:hint="eastAsia"/>
          <w:sz w:val="24"/>
        </w:rPr>
        <w:t>92</w:t>
      </w:r>
      <w:r w:rsidRPr="000C281A">
        <w:rPr>
          <w:rFonts w:eastAsia="仿宋_GB2312" w:hint="eastAsia"/>
          <w:sz w:val="24"/>
        </w:rPr>
        <w:t>分，</w:t>
      </w:r>
      <w:r w:rsidRPr="000C281A">
        <w:rPr>
          <w:rFonts w:eastAsia="仿宋_GB2312"/>
          <w:sz w:val="24"/>
        </w:rPr>
        <w:t>绩效等级为</w:t>
      </w:r>
      <w:r w:rsidRPr="000C281A">
        <w:rPr>
          <w:rFonts w:eastAsia="仿宋_GB2312"/>
          <w:sz w:val="24"/>
        </w:rPr>
        <w:t>“</w:t>
      </w:r>
      <w:r w:rsidRPr="000C281A">
        <w:rPr>
          <w:rFonts w:eastAsia="仿宋_GB2312" w:hint="eastAsia"/>
          <w:sz w:val="24"/>
        </w:rPr>
        <w:t>优</w:t>
      </w:r>
      <w:r w:rsidRPr="000C281A">
        <w:rPr>
          <w:rFonts w:eastAsia="仿宋_GB2312"/>
          <w:sz w:val="24"/>
        </w:rPr>
        <w:t>”</w:t>
      </w:r>
      <w:r w:rsidRPr="000C281A">
        <w:rPr>
          <w:rFonts w:eastAsia="仿宋_GB2312" w:hint="eastAsia"/>
          <w:sz w:val="24"/>
        </w:rPr>
        <w:t>。</w:t>
      </w:r>
    </w:p>
    <w:p w:rsidR="008A04E9" w:rsidRPr="000C281A" w:rsidRDefault="008A04E9" w:rsidP="008A04E9">
      <w:pPr>
        <w:spacing w:line="360" w:lineRule="auto"/>
        <w:ind w:firstLineChars="200" w:firstLine="480"/>
        <w:rPr>
          <w:rFonts w:eastAsia="仿宋_GB2312"/>
          <w:b/>
          <w:sz w:val="24"/>
        </w:rPr>
      </w:pPr>
      <w:r w:rsidRPr="000C281A">
        <w:rPr>
          <w:rFonts w:eastAsia="仿宋_GB2312"/>
          <w:sz w:val="24"/>
        </w:rPr>
        <w:t>政法转移支付资金项目的实施有利于保障奉节县</w:t>
      </w:r>
      <w:r w:rsidRPr="000C281A">
        <w:rPr>
          <w:rFonts w:eastAsia="仿宋_GB2312" w:hint="eastAsia"/>
          <w:sz w:val="24"/>
        </w:rPr>
        <w:t>公安局</w:t>
      </w:r>
      <w:r w:rsidRPr="000C281A">
        <w:rPr>
          <w:rFonts w:eastAsia="仿宋_GB2312"/>
          <w:sz w:val="24"/>
        </w:rPr>
        <w:t>装备建设和办案（业务）经费支出，有力夯实了</w:t>
      </w:r>
      <w:r w:rsidRPr="000C281A">
        <w:rPr>
          <w:rFonts w:eastAsia="仿宋_GB2312" w:hint="eastAsia"/>
          <w:sz w:val="24"/>
        </w:rPr>
        <w:t>奉节县公安局</w:t>
      </w:r>
      <w:r w:rsidRPr="000C281A">
        <w:rPr>
          <w:rFonts w:eastAsia="仿宋_GB2312"/>
          <w:sz w:val="24"/>
        </w:rPr>
        <w:t>依法履行职责的物质基础，切实保证了</w:t>
      </w:r>
      <w:r w:rsidRPr="000C281A">
        <w:rPr>
          <w:rFonts w:eastAsia="仿宋_GB2312" w:hint="eastAsia"/>
          <w:sz w:val="24"/>
        </w:rPr>
        <w:t>奉节县公安局</w:t>
      </w:r>
      <w:r w:rsidRPr="000C281A">
        <w:rPr>
          <w:rFonts w:eastAsia="仿宋_GB2312"/>
          <w:sz w:val="24"/>
        </w:rPr>
        <w:t>依法履行职责的经费需要</w:t>
      </w:r>
      <w:r w:rsidRPr="000C281A">
        <w:rPr>
          <w:rFonts w:eastAsia="仿宋_GB2312"/>
          <w:sz w:val="24"/>
        </w:rPr>
        <w:t>,</w:t>
      </w:r>
      <w:r w:rsidRPr="000C281A">
        <w:rPr>
          <w:rFonts w:eastAsia="仿宋_GB2312"/>
          <w:sz w:val="24"/>
        </w:rPr>
        <w:t>为公正廉洁高效执法提供了强有力的物质保障，但评价过程中也发现部分项目存在不规范的情况，如绩效目标申报和自评存在绩效指标</w:t>
      </w:r>
      <w:r w:rsidRPr="000C281A">
        <w:rPr>
          <w:rFonts w:eastAsia="仿宋_GB2312" w:hint="eastAsia"/>
          <w:sz w:val="24"/>
        </w:rPr>
        <w:t>不够</w:t>
      </w:r>
      <w:r w:rsidRPr="000C281A">
        <w:rPr>
          <w:rFonts w:eastAsia="仿宋_GB2312"/>
          <w:sz w:val="24"/>
        </w:rPr>
        <w:t>细化量化的情况；未制定与项目相关的资金管理制度与业务管理制度；未对项目后期可持续发展建立保障机制并形成专有制度或管理办法等。</w:t>
      </w:r>
    </w:p>
    <w:p w:rsidR="008A04E9" w:rsidRPr="000C281A" w:rsidRDefault="008A04E9" w:rsidP="008A04E9">
      <w:pPr>
        <w:spacing w:line="360" w:lineRule="auto"/>
        <w:ind w:firstLineChars="200" w:firstLine="482"/>
        <w:outlineLvl w:val="1"/>
        <w:rPr>
          <w:rFonts w:eastAsia="仿宋_GB2312"/>
          <w:b/>
          <w:sz w:val="24"/>
        </w:rPr>
      </w:pPr>
      <w:bookmarkStart w:id="86" w:name="_Toc31382"/>
      <w:r w:rsidRPr="000C281A">
        <w:rPr>
          <w:rFonts w:eastAsia="仿宋_GB2312"/>
          <w:b/>
          <w:sz w:val="24"/>
        </w:rPr>
        <w:t>四、绩效评价指标分析</w:t>
      </w:r>
      <w:bookmarkEnd w:id="81"/>
      <w:bookmarkEnd w:id="82"/>
      <w:bookmarkEnd w:id="83"/>
      <w:bookmarkEnd w:id="84"/>
      <w:bookmarkEnd w:id="86"/>
    </w:p>
    <w:p w:rsidR="008A04E9" w:rsidRPr="000C281A" w:rsidRDefault="008A04E9" w:rsidP="008A04E9">
      <w:pPr>
        <w:spacing w:line="360" w:lineRule="auto"/>
        <w:ind w:firstLineChars="200" w:firstLine="480"/>
        <w:rPr>
          <w:rFonts w:eastAsia="仿宋_GB2312"/>
          <w:b/>
          <w:sz w:val="24"/>
        </w:rPr>
      </w:pPr>
      <w:r w:rsidRPr="000C281A">
        <w:rPr>
          <w:rFonts w:eastAsia="仿宋_GB2312"/>
          <w:sz w:val="24"/>
        </w:rPr>
        <w:t>绩效评分详情如下：</w:t>
      </w:r>
    </w:p>
    <w:p w:rsidR="008A04E9" w:rsidRPr="000C281A" w:rsidRDefault="008A04E9" w:rsidP="008A04E9">
      <w:pPr>
        <w:pStyle w:val="1"/>
        <w:spacing w:line="360" w:lineRule="auto"/>
        <w:ind w:left="482" w:firstLineChars="0" w:firstLine="0"/>
        <w:contextualSpacing/>
        <w:outlineLvl w:val="2"/>
        <w:rPr>
          <w:rFonts w:eastAsia="仿宋_GB2312"/>
          <w:b/>
          <w:bCs/>
          <w:sz w:val="24"/>
        </w:rPr>
      </w:pPr>
      <w:bookmarkStart w:id="87" w:name="_Toc80040166"/>
      <w:bookmarkStart w:id="88" w:name="_Toc19652"/>
      <w:bookmarkStart w:id="89" w:name="_Toc80094130"/>
      <w:bookmarkStart w:id="90" w:name="_Toc80093899"/>
      <w:bookmarkStart w:id="91" w:name="_Toc80042396"/>
      <w:r w:rsidRPr="000C281A">
        <w:rPr>
          <w:rFonts w:eastAsia="仿宋_GB2312"/>
          <w:b/>
          <w:bCs/>
          <w:sz w:val="24"/>
        </w:rPr>
        <w:t>（一）决策</w:t>
      </w:r>
      <w:bookmarkEnd w:id="87"/>
      <w:bookmarkEnd w:id="88"/>
      <w:bookmarkEnd w:id="89"/>
      <w:bookmarkEnd w:id="90"/>
      <w:bookmarkEnd w:id="91"/>
    </w:p>
    <w:p w:rsidR="008A04E9" w:rsidRPr="000C281A" w:rsidRDefault="008A04E9" w:rsidP="008A04E9">
      <w:pPr>
        <w:pStyle w:val="1"/>
        <w:spacing w:line="360" w:lineRule="auto"/>
        <w:ind w:left="480" w:firstLineChars="0" w:firstLine="0"/>
        <w:contextualSpacing/>
        <w:outlineLvl w:val="3"/>
        <w:rPr>
          <w:rFonts w:eastAsia="仿宋_GB2312"/>
          <w:sz w:val="24"/>
        </w:rPr>
      </w:pPr>
      <w:bookmarkStart w:id="92" w:name="_Toc9326"/>
      <w:bookmarkStart w:id="93" w:name="_Toc80094131"/>
      <w:bookmarkStart w:id="94" w:name="_Toc80040167"/>
      <w:bookmarkStart w:id="95" w:name="_Toc80042397"/>
      <w:bookmarkStart w:id="96" w:name="_Toc80093900"/>
      <w:r w:rsidRPr="000C281A">
        <w:rPr>
          <w:rFonts w:eastAsia="仿宋_GB2312"/>
          <w:sz w:val="24"/>
        </w:rPr>
        <w:t>1.</w:t>
      </w:r>
      <w:r w:rsidRPr="000C281A">
        <w:rPr>
          <w:rFonts w:eastAsia="仿宋_GB2312"/>
          <w:sz w:val="24"/>
        </w:rPr>
        <w:t>项目立项</w:t>
      </w:r>
      <w:bookmarkEnd w:id="92"/>
      <w:bookmarkEnd w:id="93"/>
      <w:bookmarkEnd w:id="94"/>
      <w:bookmarkEnd w:id="95"/>
      <w:bookmarkEnd w:id="96"/>
    </w:p>
    <w:p w:rsidR="008A04E9" w:rsidRPr="000C281A" w:rsidRDefault="008A04E9" w:rsidP="008A04E9">
      <w:pPr>
        <w:spacing w:line="360" w:lineRule="auto"/>
        <w:ind w:firstLineChars="200" w:firstLine="480"/>
        <w:rPr>
          <w:rFonts w:eastAsia="仿宋_GB2312"/>
          <w:bCs/>
          <w:sz w:val="24"/>
        </w:rPr>
      </w:pPr>
      <w:r w:rsidRPr="000C281A">
        <w:rPr>
          <w:rFonts w:eastAsia="仿宋_GB2312"/>
          <w:bCs/>
          <w:sz w:val="24"/>
        </w:rPr>
        <w:t>重庆市公安局、重庆市财政局</w:t>
      </w:r>
      <w:r w:rsidRPr="000C281A">
        <w:rPr>
          <w:rFonts w:eastAsia="仿宋_GB2312"/>
          <w:bCs/>
          <w:sz w:val="24"/>
        </w:rPr>
        <w:t>2010</w:t>
      </w:r>
      <w:r w:rsidRPr="000C281A">
        <w:rPr>
          <w:rFonts w:eastAsia="仿宋_GB2312"/>
          <w:bCs/>
          <w:sz w:val="24"/>
        </w:rPr>
        <w:t>年</w:t>
      </w:r>
      <w:r w:rsidRPr="000C281A">
        <w:rPr>
          <w:rFonts w:eastAsia="仿宋_GB2312"/>
          <w:bCs/>
          <w:sz w:val="24"/>
        </w:rPr>
        <w:t>9</w:t>
      </w:r>
      <w:r w:rsidRPr="000C281A">
        <w:rPr>
          <w:rFonts w:eastAsia="仿宋_GB2312"/>
          <w:bCs/>
          <w:sz w:val="24"/>
        </w:rPr>
        <w:t>月</w:t>
      </w:r>
      <w:r w:rsidRPr="000C281A">
        <w:rPr>
          <w:rFonts w:eastAsia="仿宋_GB2312"/>
          <w:bCs/>
          <w:sz w:val="24"/>
        </w:rPr>
        <w:t>26</w:t>
      </w:r>
      <w:r w:rsidRPr="000C281A">
        <w:rPr>
          <w:rFonts w:eastAsia="仿宋_GB2312"/>
          <w:bCs/>
          <w:sz w:val="24"/>
        </w:rPr>
        <w:t>日联合发布《关于加强公安转移支付资金使用管理工作的意见》（渝公发〔</w:t>
      </w:r>
      <w:r w:rsidRPr="000C281A">
        <w:rPr>
          <w:rFonts w:eastAsia="仿宋_GB2312"/>
          <w:bCs/>
          <w:sz w:val="24"/>
        </w:rPr>
        <w:t>2010</w:t>
      </w:r>
      <w:r w:rsidRPr="000C281A">
        <w:rPr>
          <w:rFonts w:eastAsia="仿宋_GB2312"/>
          <w:bCs/>
          <w:sz w:val="24"/>
        </w:rPr>
        <w:t>〕</w:t>
      </w:r>
      <w:r w:rsidRPr="000C281A">
        <w:rPr>
          <w:rFonts w:eastAsia="仿宋_GB2312"/>
          <w:bCs/>
          <w:sz w:val="24"/>
        </w:rPr>
        <w:t>497</w:t>
      </w:r>
      <w:r w:rsidRPr="000C281A">
        <w:rPr>
          <w:rFonts w:eastAsia="仿宋_GB2312"/>
          <w:bCs/>
          <w:sz w:val="24"/>
        </w:rPr>
        <w:t>号），文件明确建立和完善</w:t>
      </w:r>
      <w:r w:rsidRPr="000C281A">
        <w:rPr>
          <w:rFonts w:eastAsia="仿宋_GB2312"/>
          <w:bCs/>
          <w:sz w:val="24"/>
        </w:rPr>
        <w:t>“</w:t>
      </w:r>
      <w:r w:rsidRPr="000C281A">
        <w:rPr>
          <w:rFonts w:eastAsia="仿宋_GB2312"/>
          <w:bCs/>
          <w:sz w:val="24"/>
        </w:rPr>
        <w:t>明确责任、分类负担、收支脱钩、全额保障</w:t>
      </w:r>
      <w:r w:rsidRPr="000C281A">
        <w:rPr>
          <w:rFonts w:eastAsia="仿宋_GB2312"/>
          <w:bCs/>
          <w:sz w:val="24"/>
        </w:rPr>
        <w:t>”</w:t>
      </w:r>
      <w:r w:rsidRPr="000C281A">
        <w:rPr>
          <w:rFonts w:eastAsia="仿宋_GB2312"/>
          <w:bCs/>
          <w:sz w:val="24"/>
        </w:rPr>
        <w:t>的公安经费保障体制，是党中央、国务院加强和改进公安工作的一项重要措施，是深化司法体制和工作机制改革的一项重要内容。</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lastRenderedPageBreak/>
        <w:t>得分为</w:t>
      </w:r>
      <w:r w:rsidRPr="000C281A">
        <w:rPr>
          <w:rFonts w:eastAsia="仿宋_GB2312" w:hint="eastAsia"/>
          <w:sz w:val="24"/>
        </w:rPr>
        <w:t>2.00</w:t>
      </w:r>
      <w:r w:rsidRPr="000C281A">
        <w:rPr>
          <w:rFonts w:eastAsia="仿宋_GB2312"/>
          <w:sz w:val="24"/>
        </w:rPr>
        <w:t>分</w:t>
      </w:r>
      <w:bookmarkStart w:id="97" w:name="_Toc14550"/>
      <w:r w:rsidRPr="000C281A">
        <w:rPr>
          <w:rFonts w:eastAsia="仿宋_GB2312" w:hint="eastAsia"/>
          <w:sz w:val="24"/>
        </w:rPr>
        <w:t>。</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2.</w:t>
      </w:r>
      <w:r w:rsidRPr="000C281A">
        <w:rPr>
          <w:rFonts w:eastAsia="仿宋_GB2312"/>
          <w:sz w:val="24"/>
        </w:rPr>
        <w:t>绩效目标</w:t>
      </w:r>
      <w:bookmarkEnd w:id="97"/>
    </w:p>
    <w:p w:rsidR="008A04E9" w:rsidRPr="000C281A" w:rsidRDefault="008A04E9" w:rsidP="008A04E9">
      <w:pPr>
        <w:spacing w:line="360" w:lineRule="auto"/>
        <w:ind w:firstLineChars="200" w:firstLine="480"/>
        <w:rPr>
          <w:rFonts w:eastAsia="仿宋_GB2312"/>
          <w:bCs/>
          <w:sz w:val="24"/>
        </w:rPr>
      </w:pPr>
      <w:r w:rsidRPr="000C281A">
        <w:rPr>
          <w:rFonts w:eastAsia="仿宋_GB2312"/>
          <w:sz w:val="24"/>
        </w:rPr>
        <w:t>事前已经开展绩效评估并设立绩效目标，根据财政局下达的绩效目标审批表显示，政法转移支付资金项目第一批、第二批（公安局）已设定绩效目标，目标与县公安局实际工作相符，能够反映出项目的产出、效益等，产出效益符合正常的业绩水平，资金额度合理与县公安局实际相适应。</w:t>
      </w:r>
      <w:r w:rsidRPr="000C281A">
        <w:rPr>
          <w:rFonts w:eastAsia="仿宋_GB2312" w:hint="eastAsia"/>
          <w:sz w:val="24"/>
        </w:rPr>
        <w:t>此项得分为</w:t>
      </w:r>
      <w:r w:rsidRPr="000C281A">
        <w:rPr>
          <w:rFonts w:eastAsia="仿宋_GB2312" w:hint="eastAsia"/>
          <w:bCs/>
          <w:sz w:val="24"/>
        </w:rPr>
        <w:t>7.00</w:t>
      </w:r>
      <w:r w:rsidRPr="000C281A">
        <w:rPr>
          <w:rFonts w:eastAsia="仿宋_GB2312"/>
          <w:bCs/>
          <w:sz w:val="24"/>
        </w:rPr>
        <w:t>分。</w:t>
      </w:r>
      <w:bookmarkStart w:id="98" w:name="_Toc28560"/>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3.</w:t>
      </w:r>
      <w:r w:rsidRPr="000C281A">
        <w:rPr>
          <w:rFonts w:eastAsia="仿宋_GB2312"/>
          <w:sz w:val="24"/>
        </w:rPr>
        <w:t>资金投入</w:t>
      </w:r>
      <w:bookmarkEnd w:id="98"/>
    </w:p>
    <w:p w:rsidR="008A04E9" w:rsidRPr="000C281A" w:rsidRDefault="008A04E9" w:rsidP="008A04E9">
      <w:pPr>
        <w:spacing w:line="360" w:lineRule="auto"/>
        <w:ind w:firstLineChars="200" w:firstLine="480"/>
        <w:outlineLvl w:val="4"/>
        <w:rPr>
          <w:rFonts w:eastAsia="仿宋_GB2312"/>
          <w:bCs/>
          <w:sz w:val="24"/>
        </w:rPr>
      </w:pPr>
      <w:r w:rsidRPr="000C281A">
        <w:rPr>
          <w:rFonts w:eastAsia="仿宋_GB2312"/>
          <w:bCs/>
          <w:sz w:val="24"/>
        </w:rPr>
        <w:t>政法转移支付资金项目资金预算直接由重庆市财政局统一核定，并将相应指标下发到奉节县财政局，</w:t>
      </w:r>
      <w:r w:rsidRPr="000C281A">
        <w:rPr>
          <w:rFonts w:eastAsia="仿宋_GB2312" w:hint="eastAsia"/>
          <w:bCs/>
          <w:sz w:val="24"/>
        </w:rPr>
        <w:t>先由</w:t>
      </w:r>
      <w:r w:rsidRPr="000C281A">
        <w:rPr>
          <w:rFonts w:eastAsia="仿宋_GB2312"/>
          <w:bCs/>
          <w:sz w:val="24"/>
        </w:rPr>
        <w:t>县公安局</w:t>
      </w:r>
      <w:r w:rsidRPr="000C281A">
        <w:rPr>
          <w:rFonts w:eastAsia="仿宋_GB2312" w:hint="eastAsia"/>
          <w:bCs/>
          <w:sz w:val="24"/>
        </w:rPr>
        <w:t>根据实际情况对项目资金进行分配建议，再由县财政局审核后下达预算。</w:t>
      </w:r>
      <w:r w:rsidRPr="000C281A">
        <w:rPr>
          <w:rFonts w:eastAsia="仿宋_GB2312"/>
          <w:bCs/>
          <w:sz w:val="24"/>
        </w:rPr>
        <w:t>此项</w:t>
      </w:r>
      <w:r w:rsidRPr="000C281A">
        <w:rPr>
          <w:rFonts w:eastAsia="仿宋_GB2312" w:hint="eastAsia"/>
          <w:bCs/>
          <w:sz w:val="24"/>
        </w:rPr>
        <w:t>得分为</w:t>
      </w:r>
      <w:r w:rsidRPr="000C281A">
        <w:rPr>
          <w:rFonts w:eastAsia="仿宋_GB2312" w:hint="eastAsia"/>
          <w:bCs/>
          <w:sz w:val="24"/>
        </w:rPr>
        <w:t>2.00</w:t>
      </w:r>
      <w:r w:rsidRPr="000C281A">
        <w:rPr>
          <w:rFonts w:eastAsia="仿宋_GB2312"/>
          <w:bCs/>
          <w:sz w:val="24"/>
        </w:rPr>
        <w:t>分。</w:t>
      </w:r>
      <w:bookmarkStart w:id="99" w:name="_Toc80094133"/>
      <w:bookmarkStart w:id="100" w:name="_Toc80040169"/>
      <w:bookmarkStart w:id="101" w:name="_Toc80093902"/>
      <w:bookmarkStart w:id="102" w:name="_Toc80042399"/>
      <w:bookmarkStart w:id="103" w:name="_Toc14218"/>
    </w:p>
    <w:p w:rsidR="008A04E9" w:rsidRPr="000C281A" w:rsidRDefault="008A04E9" w:rsidP="008A04E9">
      <w:pPr>
        <w:spacing w:line="360" w:lineRule="auto"/>
        <w:ind w:firstLineChars="200" w:firstLine="482"/>
        <w:outlineLvl w:val="4"/>
        <w:rPr>
          <w:rFonts w:eastAsia="仿宋_GB2312"/>
          <w:b/>
          <w:bCs/>
          <w:sz w:val="24"/>
        </w:rPr>
      </w:pPr>
      <w:r w:rsidRPr="000C281A">
        <w:rPr>
          <w:rFonts w:eastAsia="仿宋_GB2312"/>
          <w:b/>
          <w:bCs/>
          <w:sz w:val="24"/>
        </w:rPr>
        <w:t>（二）</w:t>
      </w:r>
      <w:bookmarkEnd w:id="99"/>
      <w:bookmarkEnd w:id="100"/>
      <w:bookmarkEnd w:id="101"/>
      <w:bookmarkEnd w:id="102"/>
      <w:bookmarkEnd w:id="103"/>
      <w:r w:rsidRPr="000C281A">
        <w:rPr>
          <w:rFonts w:eastAsia="仿宋_GB2312" w:hint="eastAsia"/>
          <w:b/>
          <w:bCs/>
          <w:sz w:val="24"/>
        </w:rPr>
        <w:t>过程</w:t>
      </w:r>
    </w:p>
    <w:p w:rsidR="008A04E9" w:rsidRPr="000C281A" w:rsidRDefault="008A04E9" w:rsidP="008A04E9">
      <w:pPr>
        <w:pStyle w:val="1"/>
        <w:spacing w:line="360" w:lineRule="auto"/>
        <w:ind w:left="480" w:firstLineChars="0" w:firstLine="0"/>
        <w:contextualSpacing/>
        <w:outlineLvl w:val="3"/>
        <w:rPr>
          <w:rFonts w:eastAsia="仿宋_GB2312"/>
          <w:sz w:val="24"/>
        </w:rPr>
      </w:pPr>
      <w:bookmarkStart w:id="104" w:name="_Toc80042400"/>
      <w:bookmarkStart w:id="105" w:name="_Toc80093903"/>
      <w:bookmarkStart w:id="106" w:name="_Toc8093"/>
      <w:bookmarkStart w:id="107" w:name="_Toc80040170"/>
      <w:bookmarkStart w:id="108" w:name="_Toc80094134"/>
      <w:r w:rsidRPr="000C281A">
        <w:rPr>
          <w:rFonts w:eastAsia="仿宋_GB2312"/>
          <w:sz w:val="24"/>
        </w:rPr>
        <w:t>1.</w:t>
      </w:r>
      <w:r w:rsidRPr="000C281A">
        <w:rPr>
          <w:rFonts w:eastAsia="仿宋_GB2312"/>
          <w:sz w:val="24"/>
        </w:rPr>
        <w:t>资金管理</w:t>
      </w:r>
      <w:bookmarkEnd w:id="104"/>
      <w:bookmarkEnd w:id="105"/>
      <w:bookmarkEnd w:id="106"/>
      <w:bookmarkEnd w:id="107"/>
      <w:bookmarkEnd w:id="108"/>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202</w:t>
      </w:r>
      <w:r w:rsidRPr="000C281A">
        <w:rPr>
          <w:rFonts w:eastAsia="仿宋_GB2312" w:hint="eastAsia"/>
          <w:sz w:val="24"/>
        </w:rPr>
        <w:t>3</w:t>
      </w:r>
      <w:r w:rsidRPr="000C281A">
        <w:rPr>
          <w:rFonts w:eastAsia="仿宋_GB2312"/>
          <w:sz w:val="24"/>
        </w:rPr>
        <w:t>年度应到位预算资金</w:t>
      </w:r>
      <w:r w:rsidRPr="000C281A">
        <w:rPr>
          <w:rFonts w:eastAsia="仿宋_GB2312" w:hint="eastAsia"/>
          <w:sz w:val="24"/>
        </w:rPr>
        <w:t>2006</w:t>
      </w:r>
      <w:r w:rsidRPr="000C281A">
        <w:rPr>
          <w:rFonts w:eastAsia="仿宋_GB2312"/>
          <w:sz w:val="24"/>
        </w:rPr>
        <w:t>.00</w:t>
      </w:r>
      <w:r w:rsidRPr="000C281A">
        <w:rPr>
          <w:rFonts w:eastAsia="仿宋_GB2312"/>
          <w:sz w:val="24"/>
        </w:rPr>
        <w:t>万元，实际到位预算资金</w:t>
      </w:r>
      <w:r w:rsidRPr="000C281A">
        <w:rPr>
          <w:rFonts w:eastAsia="仿宋_GB2312"/>
          <w:sz w:val="24"/>
        </w:rPr>
        <w:t>1988.72</w:t>
      </w:r>
      <w:r w:rsidRPr="000C281A">
        <w:rPr>
          <w:rFonts w:eastAsia="仿宋_GB2312"/>
          <w:sz w:val="24"/>
        </w:rPr>
        <w:t>万元，预算资金到位率</w:t>
      </w:r>
      <w:r w:rsidRPr="000C281A">
        <w:rPr>
          <w:rFonts w:eastAsia="仿宋_GB2312" w:hint="eastAsia"/>
          <w:sz w:val="24"/>
        </w:rPr>
        <w:t>99.14</w:t>
      </w:r>
      <w:r w:rsidRPr="000C281A">
        <w:rPr>
          <w:rFonts w:eastAsia="仿宋_GB2312"/>
          <w:sz w:val="24"/>
        </w:rPr>
        <w:t>%</w:t>
      </w:r>
      <w:r w:rsidRPr="000C281A">
        <w:rPr>
          <w:rFonts w:eastAsia="仿宋_GB2312"/>
          <w:sz w:val="24"/>
        </w:rPr>
        <w:t>；</w:t>
      </w:r>
      <w:r w:rsidRPr="000C281A">
        <w:rPr>
          <w:rFonts w:eastAsia="仿宋_GB2312"/>
          <w:sz w:val="24"/>
        </w:rPr>
        <w:t>202</w:t>
      </w:r>
      <w:r w:rsidRPr="000C281A">
        <w:rPr>
          <w:rFonts w:eastAsia="仿宋_GB2312" w:hint="eastAsia"/>
          <w:sz w:val="24"/>
        </w:rPr>
        <w:t>3</w:t>
      </w:r>
      <w:r w:rsidRPr="000C281A">
        <w:rPr>
          <w:rFonts w:eastAsia="仿宋_GB2312"/>
          <w:sz w:val="24"/>
        </w:rPr>
        <w:t>年度县公安局已全部用于办案经费支出，无结余，预算执行率</w:t>
      </w:r>
      <w:r w:rsidRPr="000C281A">
        <w:rPr>
          <w:rFonts w:eastAsia="仿宋_GB2312"/>
          <w:sz w:val="24"/>
        </w:rPr>
        <w:t>100.00%</w:t>
      </w:r>
      <w:r w:rsidRPr="000C281A">
        <w:rPr>
          <w:rFonts w:eastAsia="仿宋_GB2312"/>
          <w:sz w:val="24"/>
        </w:rPr>
        <w:t>，支付过程中未发现截留、挤占、挪用、虚列支出等情况，支付合理有完整的审批程序和手续，符合项目合同规定的用途。此项扣</w:t>
      </w:r>
      <w:r w:rsidRPr="000C281A">
        <w:rPr>
          <w:rFonts w:eastAsia="仿宋_GB2312"/>
          <w:sz w:val="24"/>
        </w:rPr>
        <w:t>0.5</w:t>
      </w:r>
      <w:r w:rsidRPr="000C281A">
        <w:rPr>
          <w:rFonts w:eastAsia="仿宋_GB2312"/>
          <w:sz w:val="24"/>
        </w:rPr>
        <w:t>分</w:t>
      </w:r>
      <w:r w:rsidRPr="000C281A">
        <w:rPr>
          <w:rFonts w:eastAsia="仿宋_GB2312" w:hint="eastAsia"/>
          <w:sz w:val="24"/>
        </w:rPr>
        <w:t>，得分为</w:t>
      </w:r>
      <w:r w:rsidRPr="000C281A">
        <w:rPr>
          <w:rFonts w:eastAsia="仿宋_GB2312" w:hint="eastAsia"/>
          <w:sz w:val="24"/>
        </w:rPr>
        <w:t>7.5</w:t>
      </w:r>
      <w:r w:rsidRPr="000C281A">
        <w:rPr>
          <w:rFonts w:eastAsia="仿宋_GB2312" w:hint="eastAsia"/>
          <w:sz w:val="24"/>
        </w:rPr>
        <w:t>分</w:t>
      </w:r>
      <w:r w:rsidRPr="000C281A">
        <w:rPr>
          <w:rFonts w:eastAsia="仿宋_GB2312"/>
          <w:sz w:val="24"/>
        </w:rPr>
        <w:t>。</w:t>
      </w:r>
      <w:bookmarkStart w:id="109" w:name="_Toc80094135"/>
      <w:bookmarkStart w:id="110" w:name="_Toc80093904"/>
      <w:bookmarkStart w:id="111" w:name="_Toc80042401"/>
      <w:bookmarkStart w:id="112" w:name="_Toc80040171"/>
      <w:bookmarkStart w:id="113" w:name="_Toc14843"/>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2.</w:t>
      </w:r>
      <w:bookmarkEnd w:id="109"/>
      <w:bookmarkEnd w:id="110"/>
      <w:bookmarkEnd w:id="111"/>
      <w:bookmarkEnd w:id="112"/>
      <w:r w:rsidRPr="000C281A">
        <w:rPr>
          <w:rFonts w:eastAsia="仿宋_GB2312"/>
          <w:sz w:val="24"/>
        </w:rPr>
        <w:t>业务管理</w:t>
      </w:r>
      <w:bookmarkEnd w:id="113"/>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县公安局未针对项目制定相关的资金管理制度与业务管理制度，县公安局对项目支出绩效进行监控，</w:t>
      </w:r>
      <w:r w:rsidRPr="000C281A">
        <w:rPr>
          <w:rFonts w:eastAsia="仿宋_GB2312" w:hint="eastAsia"/>
          <w:sz w:val="24"/>
        </w:rPr>
        <w:t>并</w:t>
      </w:r>
      <w:r w:rsidRPr="000C281A">
        <w:rPr>
          <w:rFonts w:eastAsia="仿宋_GB2312"/>
          <w:sz w:val="24"/>
        </w:rPr>
        <w:t>形成监控记录，县公安局虽已开展绩效自评工作，自评内容基本完整</w:t>
      </w:r>
      <w:r w:rsidRPr="000C281A">
        <w:rPr>
          <w:rFonts w:eastAsia="仿宋_GB2312" w:hint="eastAsia"/>
          <w:sz w:val="24"/>
        </w:rPr>
        <w:t>，但部分绩效指标设置不够细化量化。</w:t>
      </w:r>
      <w:r w:rsidRPr="000C281A">
        <w:rPr>
          <w:rFonts w:eastAsia="仿宋_GB2312"/>
          <w:sz w:val="24"/>
        </w:rPr>
        <w:t>县公安局自评结果已在奉节县政府官网进行公示，</w:t>
      </w:r>
      <w:r w:rsidRPr="000C281A">
        <w:rPr>
          <w:rFonts w:eastAsia="仿宋_GB2312" w:hint="eastAsia"/>
          <w:sz w:val="24"/>
        </w:rPr>
        <w:t>本项目</w:t>
      </w:r>
      <w:r w:rsidRPr="000C281A">
        <w:rPr>
          <w:rFonts w:eastAsia="仿宋_GB2312"/>
          <w:sz w:val="24"/>
        </w:rPr>
        <w:t>支出相关凭证附件以及合同等资料，均装订成册在单位会计档案室统一保管。此项扣</w:t>
      </w:r>
      <w:r w:rsidRPr="000C281A">
        <w:rPr>
          <w:rFonts w:eastAsia="仿宋_GB2312" w:hint="eastAsia"/>
          <w:sz w:val="24"/>
        </w:rPr>
        <w:t>2.5</w:t>
      </w:r>
      <w:r w:rsidRPr="000C281A">
        <w:rPr>
          <w:rFonts w:eastAsia="仿宋_GB2312"/>
          <w:sz w:val="24"/>
        </w:rPr>
        <w:t>分</w:t>
      </w:r>
      <w:r w:rsidRPr="000C281A">
        <w:rPr>
          <w:rFonts w:eastAsia="仿宋_GB2312" w:hint="eastAsia"/>
          <w:sz w:val="24"/>
        </w:rPr>
        <w:t>，得分为</w:t>
      </w:r>
      <w:r w:rsidRPr="000C281A">
        <w:rPr>
          <w:rFonts w:eastAsia="仿宋_GB2312" w:hint="eastAsia"/>
          <w:sz w:val="24"/>
        </w:rPr>
        <w:t>11.5</w:t>
      </w:r>
      <w:r w:rsidRPr="000C281A">
        <w:rPr>
          <w:rFonts w:eastAsia="仿宋_GB2312" w:hint="eastAsia"/>
          <w:sz w:val="24"/>
        </w:rPr>
        <w:t>分</w:t>
      </w:r>
      <w:r w:rsidRPr="000C281A">
        <w:rPr>
          <w:rFonts w:eastAsia="仿宋_GB2312"/>
          <w:sz w:val="24"/>
        </w:rPr>
        <w:t>。</w:t>
      </w:r>
    </w:p>
    <w:p w:rsidR="008A04E9" w:rsidRPr="000C281A" w:rsidRDefault="008A04E9" w:rsidP="008A04E9">
      <w:pPr>
        <w:pStyle w:val="1"/>
        <w:spacing w:line="360" w:lineRule="auto"/>
        <w:ind w:left="482" w:firstLineChars="0" w:firstLine="0"/>
        <w:contextualSpacing/>
        <w:outlineLvl w:val="2"/>
        <w:rPr>
          <w:rFonts w:eastAsia="仿宋_GB2312"/>
          <w:b/>
          <w:bCs/>
          <w:sz w:val="24"/>
        </w:rPr>
      </w:pPr>
      <w:bookmarkStart w:id="114" w:name="_Toc80042402"/>
      <w:bookmarkStart w:id="115" w:name="_Toc80093905"/>
      <w:bookmarkStart w:id="116" w:name="_Toc80040172"/>
      <w:bookmarkStart w:id="117" w:name="_Toc80094136"/>
      <w:bookmarkStart w:id="118" w:name="_Toc27643"/>
      <w:r w:rsidRPr="000C281A">
        <w:rPr>
          <w:rFonts w:eastAsia="仿宋_GB2312"/>
          <w:b/>
          <w:bCs/>
          <w:sz w:val="24"/>
        </w:rPr>
        <w:t>（三）产出</w:t>
      </w:r>
      <w:bookmarkEnd w:id="114"/>
      <w:bookmarkEnd w:id="115"/>
      <w:bookmarkEnd w:id="116"/>
      <w:bookmarkEnd w:id="117"/>
      <w:bookmarkEnd w:id="118"/>
    </w:p>
    <w:p w:rsidR="008A04E9" w:rsidRPr="000C281A" w:rsidRDefault="008A04E9" w:rsidP="008A04E9">
      <w:pPr>
        <w:pStyle w:val="1"/>
        <w:spacing w:line="360" w:lineRule="auto"/>
        <w:ind w:left="480" w:firstLineChars="0" w:firstLine="0"/>
        <w:contextualSpacing/>
        <w:outlineLvl w:val="3"/>
        <w:rPr>
          <w:rFonts w:eastAsia="仿宋_GB2312"/>
          <w:sz w:val="24"/>
        </w:rPr>
      </w:pPr>
      <w:bookmarkStart w:id="119" w:name="_Toc23922"/>
      <w:bookmarkStart w:id="120" w:name="_Toc80093906"/>
      <w:bookmarkStart w:id="121" w:name="_Toc80094137"/>
      <w:bookmarkStart w:id="122" w:name="_Toc80042403"/>
      <w:bookmarkStart w:id="123" w:name="_Toc80040173"/>
      <w:r w:rsidRPr="000C281A">
        <w:rPr>
          <w:rFonts w:eastAsia="仿宋_GB2312"/>
          <w:sz w:val="24"/>
        </w:rPr>
        <w:t>1.</w:t>
      </w:r>
      <w:r w:rsidRPr="000C281A">
        <w:rPr>
          <w:rFonts w:eastAsia="仿宋_GB2312"/>
          <w:sz w:val="24"/>
        </w:rPr>
        <w:t>产出数量</w:t>
      </w:r>
      <w:bookmarkEnd w:id="119"/>
      <w:bookmarkEnd w:id="120"/>
      <w:bookmarkEnd w:id="121"/>
      <w:bookmarkEnd w:id="122"/>
      <w:bookmarkEnd w:id="123"/>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lastRenderedPageBreak/>
        <w:t>①</w:t>
      </w:r>
      <w:r w:rsidRPr="000C281A">
        <w:rPr>
          <w:rFonts w:eastAsia="仿宋_GB2312"/>
          <w:sz w:val="24"/>
        </w:rPr>
        <w:t>支持执法办案单位数量：</w:t>
      </w:r>
      <w:r w:rsidRPr="000C281A">
        <w:rPr>
          <w:rFonts w:eastAsia="仿宋_GB2312"/>
          <w:sz w:val="24"/>
        </w:rPr>
        <w:t xml:space="preserve"> 202</w:t>
      </w:r>
      <w:r w:rsidRPr="000C281A">
        <w:rPr>
          <w:rFonts w:eastAsia="仿宋_GB2312" w:hint="eastAsia"/>
          <w:sz w:val="24"/>
        </w:rPr>
        <w:t>3</w:t>
      </w:r>
      <w:r w:rsidRPr="000C281A">
        <w:rPr>
          <w:rFonts w:eastAsia="仿宋_GB2312"/>
          <w:sz w:val="24"/>
        </w:rPr>
        <w:t>年度</w:t>
      </w:r>
      <w:r w:rsidRPr="000C281A">
        <w:rPr>
          <w:rFonts w:eastAsia="仿宋_GB2312" w:hint="eastAsia"/>
          <w:sz w:val="24"/>
        </w:rPr>
        <w:t>本项目</w:t>
      </w:r>
      <w:r w:rsidRPr="000C281A">
        <w:rPr>
          <w:rFonts w:eastAsia="仿宋_GB2312"/>
          <w:sz w:val="24"/>
        </w:rPr>
        <w:t>支持执法办案单位</w:t>
      </w:r>
      <w:r w:rsidRPr="000C281A">
        <w:rPr>
          <w:rFonts w:eastAsia="仿宋_GB2312"/>
          <w:sz w:val="24"/>
        </w:rPr>
        <w:t>47</w:t>
      </w:r>
      <w:r w:rsidRPr="000C281A">
        <w:rPr>
          <w:rFonts w:eastAsia="仿宋_GB2312"/>
          <w:sz w:val="24"/>
        </w:rPr>
        <w:t>个，完成绩效目标</w:t>
      </w:r>
      <w:r w:rsidRPr="000C281A">
        <w:rPr>
          <w:rFonts w:eastAsia="仿宋_GB2312"/>
          <w:sz w:val="24"/>
        </w:rPr>
        <w:t>≥40</w:t>
      </w:r>
      <w:r w:rsidRPr="000C281A">
        <w:rPr>
          <w:rFonts w:eastAsia="仿宋_GB2312"/>
          <w:sz w:val="24"/>
        </w:rPr>
        <w:t>个。</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②</w:t>
      </w:r>
      <w:r w:rsidRPr="000C281A">
        <w:rPr>
          <w:rFonts w:eastAsia="仿宋_GB2312"/>
          <w:sz w:val="24"/>
        </w:rPr>
        <w:t>保障执法执勤用车运维数量：</w:t>
      </w:r>
      <w:r w:rsidRPr="000C281A">
        <w:rPr>
          <w:rFonts w:eastAsia="仿宋_GB2312"/>
          <w:sz w:val="24"/>
        </w:rPr>
        <w:t xml:space="preserve"> 202</w:t>
      </w:r>
      <w:r w:rsidRPr="000C281A">
        <w:rPr>
          <w:rFonts w:eastAsia="仿宋_GB2312" w:hint="eastAsia"/>
          <w:sz w:val="24"/>
        </w:rPr>
        <w:t>3</w:t>
      </w:r>
      <w:r w:rsidRPr="000C281A">
        <w:rPr>
          <w:rFonts w:eastAsia="仿宋_GB2312"/>
          <w:sz w:val="24"/>
        </w:rPr>
        <w:t>年度</w:t>
      </w:r>
      <w:r w:rsidRPr="000C281A">
        <w:rPr>
          <w:rFonts w:eastAsia="仿宋_GB2312" w:hint="eastAsia"/>
          <w:sz w:val="24"/>
        </w:rPr>
        <w:t>本项目</w:t>
      </w:r>
      <w:r w:rsidRPr="000C281A">
        <w:rPr>
          <w:rFonts w:eastAsia="仿宋_GB2312"/>
          <w:sz w:val="24"/>
        </w:rPr>
        <w:t>保障执法执勤用车运维数量</w:t>
      </w:r>
      <w:r w:rsidRPr="000C281A">
        <w:rPr>
          <w:rFonts w:eastAsia="仿宋_GB2312" w:hint="eastAsia"/>
          <w:sz w:val="24"/>
        </w:rPr>
        <w:t>142</w:t>
      </w:r>
      <w:r w:rsidRPr="000C281A">
        <w:rPr>
          <w:rFonts w:eastAsia="仿宋_GB2312"/>
          <w:sz w:val="24"/>
        </w:rPr>
        <w:t>辆，完成绩效目标</w:t>
      </w:r>
      <w:r w:rsidRPr="000C281A">
        <w:rPr>
          <w:rFonts w:eastAsia="仿宋_GB2312"/>
          <w:sz w:val="24"/>
        </w:rPr>
        <w:t>≥14</w:t>
      </w:r>
      <w:r w:rsidRPr="000C281A">
        <w:rPr>
          <w:rFonts w:eastAsia="仿宋_GB2312" w:hint="eastAsia"/>
          <w:sz w:val="24"/>
        </w:rPr>
        <w:t>2</w:t>
      </w:r>
      <w:r w:rsidRPr="000C281A">
        <w:rPr>
          <w:rFonts w:eastAsia="仿宋_GB2312"/>
          <w:sz w:val="24"/>
        </w:rPr>
        <w:t>辆。</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③</w:t>
      </w:r>
      <w:r w:rsidRPr="000C281A">
        <w:rPr>
          <w:rFonts w:eastAsia="仿宋_GB2312" w:hint="eastAsia"/>
          <w:sz w:val="24"/>
        </w:rPr>
        <w:t>购买被装</w:t>
      </w:r>
      <w:r w:rsidRPr="000C281A">
        <w:rPr>
          <w:rFonts w:eastAsia="仿宋_GB2312"/>
          <w:sz w:val="24"/>
        </w:rPr>
        <w:t>数量：</w:t>
      </w:r>
      <w:r w:rsidRPr="000C281A">
        <w:rPr>
          <w:rFonts w:eastAsia="仿宋_GB2312"/>
          <w:sz w:val="24"/>
        </w:rPr>
        <w:t xml:space="preserve"> 202</w:t>
      </w:r>
      <w:r w:rsidRPr="000C281A">
        <w:rPr>
          <w:rFonts w:eastAsia="仿宋_GB2312" w:hint="eastAsia"/>
          <w:sz w:val="24"/>
        </w:rPr>
        <w:t>3</w:t>
      </w:r>
      <w:r w:rsidRPr="000C281A">
        <w:rPr>
          <w:rFonts w:eastAsia="仿宋_GB2312"/>
          <w:sz w:val="24"/>
        </w:rPr>
        <w:t>年度县公安局</w:t>
      </w:r>
      <w:r w:rsidRPr="000C281A">
        <w:rPr>
          <w:rFonts w:eastAsia="仿宋_GB2312" w:hint="eastAsia"/>
          <w:sz w:val="24"/>
        </w:rPr>
        <w:t>购买被装</w:t>
      </w:r>
      <w:r w:rsidRPr="000C281A">
        <w:rPr>
          <w:rFonts w:eastAsia="仿宋_GB2312"/>
          <w:sz w:val="24"/>
        </w:rPr>
        <w:t>数量</w:t>
      </w:r>
      <w:r w:rsidRPr="000C281A">
        <w:rPr>
          <w:rFonts w:eastAsia="仿宋_GB2312" w:hint="eastAsia"/>
          <w:sz w:val="24"/>
        </w:rPr>
        <w:t>﹥</w:t>
      </w:r>
      <w:r w:rsidRPr="000C281A">
        <w:rPr>
          <w:rFonts w:eastAsia="仿宋_GB2312" w:hint="eastAsia"/>
          <w:sz w:val="24"/>
        </w:rPr>
        <w:t>6000</w:t>
      </w:r>
      <w:r w:rsidRPr="000C281A">
        <w:rPr>
          <w:rFonts w:eastAsia="仿宋_GB2312" w:hint="eastAsia"/>
          <w:sz w:val="24"/>
        </w:rPr>
        <w:t>件</w:t>
      </w:r>
      <w:r w:rsidRPr="000C281A">
        <w:rPr>
          <w:rFonts w:eastAsia="仿宋_GB2312"/>
          <w:sz w:val="24"/>
        </w:rPr>
        <w:t>，完成绩效目标</w:t>
      </w:r>
      <w:r w:rsidRPr="000C281A">
        <w:rPr>
          <w:rFonts w:eastAsia="仿宋_GB2312"/>
          <w:sz w:val="24"/>
        </w:rPr>
        <w:t>≥</w:t>
      </w:r>
      <w:r w:rsidRPr="000C281A">
        <w:rPr>
          <w:rFonts w:eastAsia="仿宋_GB2312" w:hint="eastAsia"/>
          <w:sz w:val="24"/>
        </w:rPr>
        <w:t>6000</w:t>
      </w:r>
      <w:r w:rsidRPr="000C281A">
        <w:rPr>
          <w:rFonts w:eastAsia="仿宋_GB2312" w:hint="eastAsia"/>
          <w:sz w:val="24"/>
        </w:rPr>
        <w:t>件</w:t>
      </w:r>
      <w:r w:rsidRPr="000C281A">
        <w:rPr>
          <w:rFonts w:eastAsia="仿宋_GB2312"/>
          <w:sz w:val="24"/>
        </w:rPr>
        <w:t>。</w:t>
      </w:r>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得分为</w:t>
      </w:r>
      <w:r w:rsidRPr="000C281A">
        <w:rPr>
          <w:rFonts w:eastAsia="仿宋_GB2312" w:hint="eastAsia"/>
          <w:sz w:val="24"/>
        </w:rPr>
        <w:t>15.00</w:t>
      </w:r>
      <w:r w:rsidRPr="000C281A">
        <w:rPr>
          <w:rFonts w:eastAsia="仿宋_GB2312" w:hint="eastAsia"/>
          <w:sz w:val="24"/>
        </w:rPr>
        <w:t>分。</w:t>
      </w:r>
    </w:p>
    <w:p w:rsidR="008A04E9" w:rsidRPr="000C281A" w:rsidRDefault="008A04E9" w:rsidP="008A04E9">
      <w:pPr>
        <w:spacing w:line="360" w:lineRule="auto"/>
        <w:ind w:firstLineChars="200" w:firstLine="480"/>
        <w:outlineLvl w:val="3"/>
        <w:rPr>
          <w:rFonts w:eastAsia="仿宋_GB2312"/>
          <w:bCs/>
          <w:sz w:val="24"/>
        </w:rPr>
      </w:pPr>
      <w:r w:rsidRPr="000C281A">
        <w:rPr>
          <w:rFonts w:eastAsia="仿宋_GB2312"/>
          <w:bCs/>
          <w:sz w:val="24"/>
        </w:rPr>
        <w:t>2.</w:t>
      </w:r>
      <w:r w:rsidRPr="000C281A">
        <w:rPr>
          <w:rFonts w:eastAsia="仿宋_GB2312"/>
          <w:bCs/>
          <w:sz w:val="24"/>
        </w:rPr>
        <w:t>产出质量</w:t>
      </w:r>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装备及被装质量验收合格率</w:t>
      </w:r>
      <w:r w:rsidRPr="000C281A">
        <w:rPr>
          <w:rFonts w:eastAsia="仿宋_GB2312"/>
          <w:sz w:val="24"/>
        </w:rPr>
        <w:t>：</w:t>
      </w:r>
      <w:r w:rsidRPr="000C281A">
        <w:rPr>
          <w:rFonts w:eastAsia="仿宋_GB2312" w:hint="eastAsia"/>
          <w:sz w:val="24"/>
        </w:rPr>
        <w:t>2023</w:t>
      </w:r>
      <w:r w:rsidRPr="000C281A">
        <w:rPr>
          <w:rFonts w:eastAsia="仿宋_GB2312" w:hint="eastAsia"/>
          <w:sz w:val="24"/>
        </w:rPr>
        <w:t>年</w:t>
      </w:r>
      <w:r w:rsidRPr="000C281A">
        <w:rPr>
          <w:rFonts w:eastAsia="仿宋_GB2312"/>
          <w:sz w:val="24"/>
        </w:rPr>
        <w:t>县公安局</w:t>
      </w:r>
      <w:r w:rsidRPr="000C281A">
        <w:rPr>
          <w:rFonts w:eastAsia="仿宋_GB2312" w:hint="eastAsia"/>
          <w:sz w:val="24"/>
        </w:rPr>
        <w:t>装备及被装质量验收合格率</w:t>
      </w:r>
      <w:r w:rsidRPr="000C281A">
        <w:rPr>
          <w:rFonts w:eastAsia="仿宋_GB2312"/>
          <w:sz w:val="24"/>
        </w:rPr>
        <w:t>100%</w:t>
      </w:r>
      <w:r w:rsidRPr="000C281A">
        <w:rPr>
          <w:rFonts w:eastAsia="仿宋_GB2312"/>
          <w:sz w:val="24"/>
        </w:rPr>
        <w:t>。</w:t>
      </w:r>
      <w:r w:rsidRPr="000C281A">
        <w:rPr>
          <w:rFonts w:eastAsia="仿宋_GB2312" w:hint="eastAsia"/>
          <w:sz w:val="24"/>
        </w:rPr>
        <w:t>得分为</w:t>
      </w:r>
      <w:r w:rsidRPr="000C281A">
        <w:rPr>
          <w:rFonts w:eastAsia="仿宋_GB2312" w:hint="eastAsia"/>
          <w:sz w:val="24"/>
        </w:rPr>
        <w:t>5.00</w:t>
      </w:r>
      <w:r w:rsidRPr="000C281A">
        <w:rPr>
          <w:rFonts w:eastAsia="仿宋_GB2312" w:hint="eastAsia"/>
          <w:sz w:val="24"/>
        </w:rPr>
        <w:t>分。</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3.</w:t>
      </w:r>
      <w:r w:rsidRPr="000C281A">
        <w:rPr>
          <w:rFonts w:eastAsia="仿宋_GB2312"/>
          <w:sz w:val="24"/>
        </w:rPr>
        <w:t>产出时效</w:t>
      </w:r>
    </w:p>
    <w:p w:rsidR="008A04E9" w:rsidRPr="000C281A" w:rsidRDefault="008A04E9" w:rsidP="008A04E9">
      <w:pPr>
        <w:spacing w:line="360" w:lineRule="auto"/>
        <w:ind w:firstLineChars="200" w:firstLine="480"/>
        <w:outlineLvl w:val="4"/>
        <w:rPr>
          <w:rFonts w:eastAsia="仿宋_GB2312"/>
          <w:sz w:val="24"/>
        </w:rPr>
      </w:pPr>
      <w:r w:rsidRPr="000C281A">
        <w:rPr>
          <w:rFonts w:eastAsia="仿宋_GB2312" w:hint="eastAsia"/>
          <w:bCs/>
          <w:sz w:val="24"/>
        </w:rPr>
        <w:t>资金使用及时性</w:t>
      </w:r>
      <w:r w:rsidRPr="000C281A">
        <w:rPr>
          <w:rFonts w:eastAsia="仿宋_GB2312"/>
          <w:bCs/>
          <w:sz w:val="24"/>
        </w:rPr>
        <w:t>：</w:t>
      </w:r>
      <w:r w:rsidRPr="000C281A">
        <w:rPr>
          <w:rFonts w:eastAsia="仿宋_GB2312" w:hint="eastAsia"/>
          <w:bCs/>
          <w:sz w:val="24"/>
        </w:rPr>
        <w:t>到位资金均已在</w:t>
      </w:r>
      <w:r w:rsidRPr="000C281A">
        <w:rPr>
          <w:rFonts w:eastAsia="仿宋_GB2312" w:hint="eastAsia"/>
          <w:bCs/>
          <w:sz w:val="24"/>
        </w:rPr>
        <w:t>2023</w:t>
      </w:r>
      <w:r w:rsidRPr="000C281A">
        <w:rPr>
          <w:rFonts w:eastAsia="仿宋_GB2312" w:hint="eastAsia"/>
          <w:bCs/>
          <w:sz w:val="24"/>
        </w:rPr>
        <w:t>年</w:t>
      </w:r>
      <w:r w:rsidRPr="000C281A">
        <w:rPr>
          <w:rFonts w:eastAsia="仿宋_GB2312" w:hint="eastAsia"/>
          <w:bCs/>
          <w:sz w:val="24"/>
        </w:rPr>
        <w:t>12</w:t>
      </w:r>
      <w:r w:rsidRPr="000C281A">
        <w:rPr>
          <w:rFonts w:eastAsia="仿宋_GB2312" w:hint="eastAsia"/>
          <w:bCs/>
          <w:sz w:val="24"/>
        </w:rPr>
        <w:t>月</w:t>
      </w:r>
      <w:r w:rsidRPr="000C281A">
        <w:rPr>
          <w:rFonts w:eastAsia="仿宋_GB2312" w:hint="eastAsia"/>
          <w:bCs/>
          <w:sz w:val="24"/>
        </w:rPr>
        <w:t>31</w:t>
      </w:r>
      <w:r w:rsidRPr="000C281A">
        <w:rPr>
          <w:rFonts w:eastAsia="仿宋_GB2312" w:hint="eastAsia"/>
          <w:bCs/>
          <w:sz w:val="24"/>
        </w:rPr>
        <w:t>日前全部支付。</w:t>
      </w:r>
      <w:r w:rsidRPr="000C281A">
        <w:rPr>
          <w:rFonts w:eastAsia="仿宋_GB2312" w:hint="eastAsia"/>
          <w:sz w:val="24"/>
        </w:rPr>
        <w:t>得分为</w:t>
      </w:r>
      <w:r w:rsidRPr="000C281A">
        <w:rPr>
          <w:rFonts w:eastAsia="仿宋_GB2312" w:hint="eastAsia"/>
          <w:sz w:val="24"/>
        </w:rPr>
        <w:t>7.00</w:t>
      </w:r>
      <w:r w:rsidRPr="000C281A">
        <w:rPr>
          <w:rFonts w:eastAsia="仿宋_GB2312" w:hint="eastAsia"/>
          <w:sz w:val="24"/>
        </w:rPr>
        <w:t>分</w:t>
      </w:r>
      <w:r w:rsidRPr="000C281A">
        <w:rPr>
          <w:rFonts w:eastAsia="仿宋_GB2312"/>
          <w:sz w:val="24"/>
        </w:rPr>
        <w:t>。</w:t>
      </w:r>
    </w:p>
    <w:p w:rsidR="008A04E9" w:rsidRPr="000C281A" w:rsidRDefault="008A04E9" w:rsidP="008A04E9">
      <w:pPr>
        <w:spacing w:line="360" w:lineRule="auto"/>
        <w:ind w:firstLineChars="200" w:firstLine="480"/>
        <w:outlineLvl w:val="3"/>
        <w:rPr>
          <w:rFonts w:eastAsia="仿宋_GB2312"/>
          <w:sz w:val="24"/>
        </w:rPr>
      </w:pPr>
      <w:r w:rsidRPr="000C281A">
        <w:rPr>
          <w:rFonts w:eastAsia="仿宋_GB2312"/>
          <w:sz w:val="24"/>
        </w:rPr>
        <w:t>4.</w:t>
      </w:r>
      <w:r w:rsidRPr="000C281A">
        <w:rPr>
          <w:rFonts w:eastAsia="仿宋_GB2312"/>
          <w:sz w:val="24"/>
        </w:rPr>
        <w:t>产出成本</w:t>
      </w:r>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本项目采购价格与同类型设备</w:t>
      </w:r>
      <w:r w:rsidRPr="000C281A">
        <w:rPr>
          <w:rFonts w:eastAsia="仿宋_GB2312"/>
          <w:sz w:val="24"/>
        </w:rPr>
        <w:t>价</w:t>
      </w:r>
      <w:r w:rsidRPr="000C281A">
        <w:rPr>
          <w:rFonts w:eastAsia="仿宋_GB2312" w:hint="eastAsia"/>
          <w:sz w:val="24"/>
        </w:rPr>
        <w:t>格</w:t>
      </w:r>
      <w:r w:rsidRPr="000C281A">
        <w:rPr>
          <w:rFonts w:eastAsia="仿宋_GB2312"/>
          <w:sz w:val="24"/>
        </w:rPr>
        <w:t>无较大差异，采购价格较为适中。</w:t>
      </w:r>
      <w:r w:rsidRPr="000C281A">
        <w:rPr>
          <w:rFonts w:eastAsia="仿宋_GB2312" w:hint="eastAsia"/>
          <w:sz w:val="24"/>
        </w:rPr>
        <w:t>此项得分为</w:t>
      </w:r>
      <w:r w:rsidRPr="000C281A">
        <w:rPr>
          <w:rFonts w:eastAsia="仿宋_GB2312" w:hint="eastAsia"/>
          <w:sz w:val="24"/>
        </w:rPr>
        <w:t>10.00</w:t>
      </w:r>
      <w:r w:rsidRPr="000C281A">
        <w:rPr>
          <w:rFonts w:eastAsia="仿宋_GB2312" w:hint="eastAsia"/>
          <w:sz w:val="24"/>
        </w:rPr>
        <w:t>分。</w:t>
      </w:r>
    </w:p>
    <w:p w:rsidR="008A04E9" w:rsidRPr="000C281A" w:rsidRDefault="008A04E9" w:rsidP="008A04E9">
      <w:pPr>
        <w:pStyle w:val="1"/>
        <w:spacing w:line="360" w:lineRule="auto"/>
        <w:ind w:left="482" w:firstLineChars="0" w:firstLine="0"/>
        <w:contextualSpacing/>
        <w:outlineLvl w:val="2"/>
        <w:rPr>
          <w:rFonts w:eastAsia="仿宋_GB2312"/>
          <w:b/>
          <w:bCs/>
          <w:sz w:val="24"/>
        </w:rPr>
      </w:pPr>
      <w:bookmarkStart w:id="124" w:name="_Toc80093910"/>
      <w:bookmarkStart w:id="125" w:name="_Toc80040177"/>
      <w:bookmarkStart w:id="126" w:name="_Toc80094141"/>
      <w:bookmarkStart w:id="127" w:name="_Toc80042407"/>
      <w:bookmarkStart w:id="128" w:name="_Toc26186"/>
      <w:r w:rsidRPr="000C281A">
        <w:rPr>
          <w:rFonts w:eastAsia="仿宋_GB2312"/>
          <w:b/>
          <w:bCs/>
          <w:sz w:val="24"/>
        </w:rPr>
        <w:t>（四）效益</w:t>
      </w:r>
      <w:bookmarkEnd w:id="124"/>
      <w:bookmarkEnd w:id="125"/>
      <w:bookmarkEnd w:id="126"/>
      <w:bookmarkEnd w:id="127"/>
      <w:bookmarkEnd w:id="128"/>
    </w:p>
    <w:p w:rsidR="008A04E9" w:rsidRPr="000C281A" w:rsidRDefault="008A04E9" w:rsidP="008A04E9">
      <w:pPr>
        <w:pStyle w:val="1"/>
        <w:spacing w:line="360" w:lineRule="auto"/>
        <w:ind w:left="480" w:firstLineChars="0" w:firstLine="0"/>
        <w:contextualSpacing/>
        <w:outlineLvl w:val="3"/>
        <w:rPr>
          <w:rFonts w:eastAsia="仿宋_GB2312"/>
          <w:sz w:val="24"/>
        </w:rPr>
      </w:pPr>
      <w:bookmarkStart w:id="129" w:name="_Toc80040178"/>
      <w:bookmarkStart w:id="130" w:name="_Toc80094142"/>
      <w:bookmarkStart w:id="131" w:name="_Toc80093911"/>
      <w:bookmarkStart w:id="132" w:name="_Toc80042408"/>
      <w:bookmarkStart w:id="133" w:name="_Toc22719"/>
      <w:r w:rsidRPr="000C281A">
        <w:rPr>
          <w:rFonts w:eastAsia="仿宋_GB2312"/>
          <w:sz w:val="24"/>
        </w:rPr>
        <w:t>1.</w:t>
      </w:r>
      <w:r w:rsidRPr="000C281A">
        <w:rPr>
          <w:rFonts w:eastAsia="仿宋_GB2312"/>
          <w:sz w:val="24"/>
        </w:rPr>
        <w:t>社会效益</w:t>
      </w:r>
      <w:bookmarkEnd w:id="129"/>
      <w:bookmarkEnd w:id="130"/>
      <w:bookmarkEnd w:id="131"/>
      <w:bookmarkEnd w:id="132"/>
      <w:bookmarkEnd w:id="133"/>
    </w:p>
    <w:p w:rsidR="008A04E9" w:rsidRPr="000C281A" w:rsidRDefault="008A04E9" w:rsidP="008A04E9">
      <w:pPr>
        <w:spacing w:line="360" w:lineRule="auto"/>
        <w:ind w:firstLineChars="200" w:firstLine="480"/>
        <w:outlineLvl w:val="4"/>
        <w:rPr>
          <w:rFonts w:eastAsia="仿宋_GB2312"/>
          <w:bCs/>
          <w:sz w:val="24"/>
        </w:rPr>
      </w:pPr>
      <w:r w:rsidRPr="000C281A">
        <w:rPr>
          <w:rFonts w:eastAsia="仿宋_GB2312"/>
          <w:sz w:val="24"/>
        </w:rPr>
        <w:t>①</w:t>
      </w:r>
      <w:r w:rsidRPr="000C281A">
        <w:rPr>
          <w:rFonts w:eastAsia="仿宋_GB2312"/>
          <w:sz w:val="24"/>
        </w:rPr>
        <w:t>治安管理是否提升：本次共发出</w:t>
      </w:r>
      <w:r w:rsidRPr="000C281A">
        <w:rPr>
          <w:rFonts w:eastAsia="仿宋_GB2312"/>
          <w:sz w:val="24"/>
        </w:rPr>
        <w:t>20</w:t>
      </w:r>
      <w:r w:rsidRPr="000C281A">
        <w:rPr>
          <w:rFonts w:eastAsia="仿宋_GB2312"/>
          <w:sz w:val="24"/>
        </w:rPr>
        <w:t>份民警调查问卷，对社会治安管理能力提升满意</w:t>
      </w:r>
      <w:r w:rsidRPr="000C281A">
        <w:rPr>
          <w:rFonts w:eastAsia="仿宋_GB2312"/>
          <w:sz w:val="24"/>
        </w:rPr>
        <w:t>20</w:t>
      </w:r>
      <w:r w:rsidRPr="000C281A">
        <w:rPr>
          <w:rFonts w:eastAsia="仿宋_GB2312"/>
          <w:sz w:val="24"/>
        </w:rPr>
        <w:t>份，占比</w:t>
      </w:r>
      <w:r w:rsidRPr="000C281A">
        <w:rPr>
          <w:rFonts w:eastAsia="仿宋_GB2312"/>
          <w:sz w:val="24"/>
        </w:rPr>
        <w:t>100.00%</w:t>
      </w:r>
      <w:r w:rsidRPr="000C281A">
        <w:rPr>
          <w:rFonts w:eastAsia="仿宋_GB2312"/>
          <w:sz w:val="24"/>
        </w:rPr>
        <w:t>。</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②</w:t>
      </w:r>
      <w:r w:rsidRPr="000C281A">
        <w:rPr>
          <w:rFonts w:eastAsia="仿宋_GB2312"/>
          <w:sz w:val="24"/>
        </w:rPr>
        <w:t>群众安全感：本次共发出</w:t>
      </w:r>
      <w:r w:rsidRPr="000C281A">
        <w:rPr>
          <w:rFonts w:eastAsia="仿宋_GB2312"/>
          <w:sz w:val="24"/>
        </w:rPr>
        <w:t>20</w:t>
      </w:r>
      <w:r w:rsidRPr="000C281A">
        <w:rPr>
          <w:rFonts w:eastAsia="仿宋_GB2312"/>
          <w:sz w:val="24"/>
        </w:rPr>
        <w:t>份群众调查问卷，对社会安全感满意</w:t>
      </w:r>
      <w:r w:rsidRPr="000C281A">
        <w:rPr>
          <w:rFonts w:eastAsia="仿宋_GB2312" w:hint="eastAsia"/>
          <w:sz w:val="24"/>
        </w:rPr>
        <w:t>19</w:t>
      </w:r>
      <w:r w:rsidRPr="000C281A">
        <w:rPr>
          <w:rFonts w:eastAsia="仿宋_GB2312"/>
          <w:sz w:val="24"/>
        </w:rPr>
        <w:t>份，占比</w:t>
      </w:r>
      <w:r w:rsidRPr="000C281A">
        <w:rPr>
          <w:rFonts w:eastAsia="仿宋_GB2312" w:hint="eastAsia"/>
          <w:sz w:val="24"/>
        </w:rPr>
        <w:t>95</w:t>
      </w:r>
      <w:r w:rsidRPr="000C281A">
        <w:rPr>
          <w:rFonts w:eastAsia="仿宋_GB2312"/>
          <w:sz w:val="24"/>
        </w:rPr>
        <w:t>.00%</w:t>
      </w:r>
      <w:r w:rsidRPr="000C281A">
        <w:rPr>
          <w:rFonts w:eastAsia="仿宋_GB2312"/>
          <w:sz w:val="24"/>
        </w:rPr>
        <w:t>。</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此项</w:t>
      </w:r>
      <w:r w:rsidRPr="000C281A">
        <w:rPr>
          <w:rFonts w:eastAsia="仿宋_GB2312" w:hint="eastAsia"/>
          <w:sz w:val="24"/>
        </w:rPr>
        <w:t>得分为</w:t>
      </w:r>
      <w:r w:rsidRPr="000C281A">
        <w:rPr>
          <w:rFonts w:eastAsia="仿宋_GB2312" w:hint="eastAsia"/>
          <w:sz w:val="24"/>
        </w:rPr>
        <w:t>10.00</w:t>
      </w:r>
      <w:r w:rsidRPr="000C281A">
        <w:rPr>
          <w:rFonts w:eastAsia="仿宋_GB2312"/>
          <w:sz w:val="24"/>
        </w:rPr>
        <w:t>分。</w:t>
      </w:r>
    </w:p>
    <w:p w:rsidR="008A04E9" w:rsidRPr="000C281A" w:rsidRDefault="008A04E9" w:rsidP="008A04E9">
      <w:pPr>
        <w:spacing w:line="360" w:lineRule="auto"/>
        <w:ind w:firstLineChars="200" w:firstLine="480"/>
        <w:outlineLvl w:val="3"/>
        <w:rPr>
          <w:rFonts w:eastAsia="仿宋_GB2312"/>
          <w:sz w:val="24"/>
        </w:rPr>
      </w:pPr>
      <w:r w:rsidRPr="000C281A">
        <w:rPr>
          <w:rFonts w:eastAsia="仿宋_GB2312"/>
          <w:sz w:val="24"/>
        </w:rPr>
        <w:t>2.</w:t>
      </w:r>
      <w:r w:rsidRPr="000C281A">
        <w:rPr>
          <w:rFonts w:eastAsia="仿宋_GB2312"/>
          <w:sz w:val="24"/>
        </w:rPr>
        <w:t>可持续</w:t>
      </w:r>
      <w:r w:rsidRPr="000C281A">
        <w:rPr>
          <w:rFonts w:eastAsia="仿宋_GB2312" w:hint="eastAsia"/>
          <w:sz w:val="24"/>
        </w:rPr>
        <w:t>性</w:t>
      </w:r>
      <w:r w:rsidRPr="000C281A">
        <w:rPr>
          <w:rFonts w:eastAsia="仿宋_GB2312"/>
          <w:sz w:val="24"/>
        </w:rPr>
        <w:t>影响</w:t>
      </w:r>
    </w:p>
    <w:p w:rsidR="008A04E9" w:rsidRPr="000C281A" w:rsidRDefault="008A04E9" w:rsidP="008A04E9">
      <w:pPr>
        <w:spacing w:line="360" w:lineRule="auto"/>
        <w:ind w:firstLineChars="200" w:firstLine="480"/>
        <w:rPr>
          <w:rFonts w:eastAsia="仿宋_GB2312"/>
          <w:bCs/>
          <w:sz w:val="24"/>
        </w:rPr>
      </w:pPr>
      <w:r w:rsidRPr="000C281A">
        <w:rPr>
          <w:rFonts w:eastAsia="仿宋_GB2312" w:hint="eastAsia"/>
          <w:bCs/>
          <w:sz w:val="24"/>
        </w:rPr>
        <w:lastRenderedPageBreak/>
        <w:t>本项目</w:t>
      </w:r>
      <w:r w:rsidRPr="000C281A">
        <w:rPr>
          <w:rFonts w:eastAsia="仿宋_GB2312"/>
          <w:bCs/>
          <w:sz w:val="24"/>
        </w:rPr>
        <w:t>由县公安局</w:t>
      </w:r>
      <w:r w:rsidRPr="000C281A">
        <w:rPr>
          <w:rFonts w:eastAsia="仿宋_GB2312" w:hint="eastAsia"/>
          <w:bCs/>
          <w:sz w:val="24"/>
        </w:rPr>
        <w:t>警务保障室</w:t>
      </w:r>
      <w:r w:rsidRPr="000C281A">
        <w:rPr>
          <w:rFonts w:eastAsia="仿宋_GB2312"/>
          <w:bCs/>
          <w:sz w:val="24"/>
        </w:rPr>
        <w:t>直接负责，资金由财政资金保障，项目运行由市公安局、县财政局等负责监督并考核，但县公安局未建立保障机制并形成专有制度或管理办法。此项扣</w:t>
      </w:r>
      <w:r w:rsidRPr="000C281A">
        <w:rPr>
          <w:rFonts w:eastAsia="仿宋_GB2312"/>
          <w:bCs/>
          <w:sz w:val="24"/>
        </w:rPr>
        <w:t>4</w:t>
      </w:r>
      <w:r w:rsidRPr="000C281A">
        <w:rPr>
          <w:rFonts w:eastAsia="仿宋_GB2312" w:hint="eastAsia"/>
          <w:bCs/>
          <w:sz w:val="24"/>
        </w:rPr>
        <w:t>.00</w:t>
      </w:r>
      <w:r w:rsidRPr="000C281A">
        <w:rPr>
          <w:rFonts w:eastAsia="仿宋_GB2312"/>
          <w:bCs/>
          <w:sz w:val="24"/>
        </w:rPr>
        <w:t>分</w:t>
      </w:r>
      <w:r w:rsidRPr="000C281A">
        <w:rPr>
          <w:rFonts w:eastAsia="仿宋_GB2312" w:hint="eastAsia"/>
          <w:bCs/>
          <w:sz w:val="24"/>
        </w:rPr>
        <w:t>，得分为</w:t>
      </w:r>
      <w:r w:rsidRPr="000C281A">
        <w:rPr>
          <w:rFonts w:eastAsia="仿宋_GB2312" w:hint="eastAsia"/>
          <w:bCs/>
          <w:sz w:val="24"/>
        </w:rPr>
        <w:t>6.00</w:t>
      </w:r>
      <w:r w:rsidRPr="000C281A">
        <w:rPr>
          <w:rFonts w:eastAsia="仿宋_GB2312" w:hint="eastAsia"/>
          <w:bCs/>
          <w:sz w:val="24"/>
        </w:rPr>
        <w:t>分</w:t>
      </w:r>
      <w:r w:rsidRPr="000C281A">
        <w:rPr>
          <w:rFonts w:eastAsia="仿宋_GB2312"/>
          <w:bCs/>
          <w:sz w:val="24"/>
        </w:rPr>
        <w:t>。</w:t>
      </w:r>
    </w:p>
    <w:p w:rsidR="008A04E9" w:rsidRPr="000C281A" w:rsidRDefault="008A04E9" w:rsidP="008A04E9">
      <w:pPr>
        <w:pStyle w:val="1"/>
        <w:spacing w:line="360" w:lineRule="auto"/>
        <w:ind w:left="482" w:firstLineChars="0" w:firstLine="0"/>
        <w:contextualSpacing/>
        <w:outlineLvl w:val="2"/>
        <w:rPr>
          <w:rFonts w:eastAsia="仿宋_GB2312"/>
          <w:b/>
          <w:bCs/>
          <w:sz w:val="24"/>
        </w:rPr>
      </w:pPr>
      <w:r w:rsidRPr="000C281A">
        <w:rPr>
          <w:rFonts w:eastAsia="仿宋_GB2312"/>
          <w:b/>
          <w:bCs/>
          <w:sz w:val="24"/>
        </w:rPr>
        <w:t>（四）</w:t>
      </w:r>
      <w:r w:rsidRPr="000C281A">
        <w:rPr>
          <w:rFonts w:eastAsia="仿宋_GB2312" w:hint="eastAsia"/>
          <w:b/>
          <w:bCs/>
          <w:sz w:val="24"/>
        </w:rPr>
        <w:t>满意度</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服务对象满意度</w:t>
      </w:r>
    </w:p>
    <w:p w:rsidR="008A04E9" w:rsidRPr="000C281A" w:rsidRDefault="008A04E9" w:rsidP="008A04E9">
      <w:pPr>
        <w:spacing w:line="360" w:lineRule="auto"/>
        <w:ind w:firstLineChars="200" w:firstLine="480"/>
        <w:outlineLvl w:val="4"/>
        <w:rPr>
          <w:rFonts w:eastAsia="仿宋_GB2312"/>
          <w:bCs/>
          <w:sz w:val="24"/>
        </w:rPr>
      </w:pPr>
      <w:r w:rsidRPr="000C281A">
        <w:rPr>
          <w:rFonts w:eastAsia="仿宋_GB2312"/>
          <w:bCs/>
          <w:sz w:val="24"/>
        </w:rPr>
        <w:t>①</w:t>
      </w:r>
      <w:r w:rsidRPr="000C281A">
        <w:rPr>
          <w:rFonts w:eastAsia="仿宋_GB2312"/>
          <w:bCs/>
          <w:sz w:val="24"/>
        </w:rPr>
        <w:t>社会公众满意度：本次共发出</w:t>
      </w:r>
      <w:r w:rsidRPr="000C281A">
        <w:rPr>
          <w:rFonts w:eastAsia="仿宋_GB2312"/>
          <w:bCs/>
          <w:sz w:val="24"/>
        </w:rPr>
        <w:t>20</w:t>
      </w:r>
      <w:r w:rsidRPr="000C281A">
        <w:rPr>
          <w:rFonts w:eastAsia="仿宋_GB2312"/>
          <w:bCs/>
          <w:sz w:val="24"/>
        </w:rPr>
        <w:t>份群众调查问卷，对</w:t>
      </w:r>
      <w:r w:rsidRPr="000C281A">
        <w:rPr>
          <w:rFonts w:eastAsia="仿宋_GB2312" w:hint="eastAsia"/>
          <w:bCs/>
          <w:sz w:val="24"/>
        </w:rPr>
        <w:t>本项目</w:t>
      </w:r>
      <w:r w:rsidRPr="000C281A">
        <w:rPr>
          <w:rFonts w:eastAsia="仿宋_GB2312"/>
          <w:bCs/>
          <w:sz w:val="24"/>
        </w:rPr>
        <w:t>综合满意</w:t>
      </w:r>
      <w:r w:rsidRPr="000C281A">
        <w:rPr>
          <w:rFonts w:eastAsia="仿宋_GB2312"/>
          <w:bCs/>
          <w:sz w:val="24"/>
        </w:rPr>
        <w:t>1</w:t>
      </w:r>
      <w:r w:rsidRPr="000C281A">
        <w:rPr>
          <w:rFonts w:eastAsia="仿宋_GB2312" w:hint="eastAsia"/>
          <w:bCs/>
          <w:sz w:val="24"/>
        </w:rPr>
        <w:t>8</w:t>
      </w:r>
      <w:r w:rsidRPr="000C281A">
        <w:rPr>
          <w:rFonts w:eastAsia="仿宋_GB2312"/>
          <w:bCs/>
          <w:sz w:val="24"/>
        </w:rPr>
        <w:t>份，占比</w:t>
      </w:r>
      <w:r w:rsidRPr="000C281A">
        <w:rPr>
          <w:rFonts w:eastAsia="仿宋_GB2312" w:hint="eastAsia"/>
          <w:bCs/>
          <w:sz w:val="24"/>
        </w:rPr>
        <w:t>9</w:t>
      </w:r>
      <w:r w:rsidRPr="000C281A">
        <w:rPr>
          <w:rFonts w:eastAsia="仿宋_GB2312"/>
          <w:bCs/>
          <w:sz w:val="24"/>
        </w:rPr>
        <w:t>0.00%</w:t>
      </w:r>
      <w:r w:rsidRPr="000C281A">
        <w:rPr>
          <w:rFonts w:eastAsia="仿宋_GB2312"/>
          <w:bCs/>
          <w:sz w:val="24"/>
        </w:rPr>
        <w:t>。扣</w:t>
      </w:r>
      <w:r w:rsidRPr="000C281A">
        <w:rPr>
          <w:rFonts w:eastAsia="仿宋_GB2312" w:hint="eastAsia"/>
          <w:bCs/>
          <w:sz w:val="24"/>
        </w:rPr>
        <w:t>1.00</w:t>
      </w:r>
      <w:r w:rsidRPr="000C281A">
        <w:rPr>
          <w:rFonts w:eastAsia="仿宋_GB2312"/>
          <w:bCs/>
          <w:sz w:val="24"/>
        </w:rPr>
        <w:t>分。</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②</w:t>
      </w:r>
      <w:r w:rsidRPr="000C281A">
        <w:rPr>
          <w:rFonts w:eastAsia="仿宋_GB2312"/>
          <w:sz w:val="24"/>
        </w:rPr>
        <w:t>民警满意度：本次共发出</w:t>
      </w:r>
      <w:r w:rsidRPr="000C281A">
        <w:rPr>
          <w:rFonts w:eastAsia="仿宋_GB2312"/>
          <w:sz w:val="24"/>
        </w:rPr>
        <w:t>20</w:t>
      </w:r>
      <w:r w:rsidRPr="000C281A">
        <w:rPr>
          <w:rFonts w:eastAsia="仿宋_GB2312"/>
          <w:sz w:val="24"/>
        </w:rPr>
        <w:t>份民警调查问卷，对</w:t>
      </w:r>
      <w:r w:rsidRPr="000C281A">
        <w:rPr>
          <w:rFonts w:eastAsia="仿宋_GB2312" w:hint="eastAsia"/>
          <w:sz w:val="24"/>
        </w:rPr>
        <w:t>本项目</w:t>
      </w:r>
      <w:r w:rsidRPr="000C281A">
        <w:rPr>
          <w:rFonts w:eastAsia="仿宋_GB2312"/>
          <w:sz w:val="24"/>
        </w:rPr>
        <w:t>综合满意</w:t>
      </w:r>
      <w:r w:rsidRPr="000C281A">
        <w:rPr>
          <w:rFonts w:eastAsia="仿宋_GB2312"/>
          <w:sz w:val="24"/>
        </w:rPr>
        <w:t>1</w:t>
      </w:r>
      <w:r w:rsidRPr="000C281A">
        <w:rPr>
          <w:rFonts w:eastAsia="仿宋_GB2312" w:hint="eastAsia"/>
          <w:sz w:val="24"/>
        </w:rPr>
        <w:t>9</w:t>
      </w:r>
      <w:r w:rsidRPr="000C281A">
        <w:rPr>
          <w:rFonts w:eastAsia="仿宋_GB2312"/>
          <w:sz w:val="24"/>
        </w:rPr>
        <w:t>份，占比</w:t>
      </w:r>
      <w:r w:rsidRPr="000C281A">
        <w:rPr>
          <w:rFonts w:eastAsia="仿宋_GB2312"/>
          <w:sz w:val="24"/>
        </w:rPr>
        <w:t>9</w:t>
      </w:r>
      <w:r w:rsidRPr="000C281A">
        <w:rPr>
          <w:rFonts w:eastAsia="仿宋_GB2312" w:hint="eastAsia"/>
          <w:sz w:val="24"/>
        </w:rPr>
        <w:t>5</w:t>
      </w:r>
      <w:r w:rsidRPr="000C281A">
        <w:rPr>
          <w:rFonts w:eastAsia="仿宋_GB2312"/>
          <w:sz w:val="24"/>
        </w:rPr>
        <w:t>.00%</w:t>
      </w:r>
      <w:r w:rsidRPr="000C281A">
        <w:rPr>
          <w:rFonts w:eastAsia="仿宋_GB2312"/>
          <w:sz w:val="24"/>
        </w:rPr>
        <w:t>。</w:t>
      </w:r>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该项得分为</w:t>
      </w:r>
      <w:r w:rsidRPr="000C281A">
        <w:rPr>
          <w:rFonts w:eastAsia="仿宋_GB2312" w:hint="eastAsia"/>
          <w:sz w:val="24"/>
        </w:rPr>
        <w:t>9.00</w:t>
      </w:r>
      <w:r w:rsidRPr="000C281A">
        <w:rPr>
          <w:rFonts w:eastAsia="仿宋_GB2312" w:hint="eastAsia"/>
          <w:sz w:val="24"/>
        </w:rPr>
        <w:t>分。</w:t>
      </w:r>
      <w:bookmarkStart w:id="134" w:name="_Toc80093917"/>
      <w:bookmarkStart w:id="135" w:name="_Toc80094148"/>
      <w:bookmarkStart w:id="136" w:name="_Toc80040184"/>
      <w:bookmarkStart w:id="137" w:name="_Toc80042414"/>
      <w:bookmarkStart w:id="138" w:name="_Toc3752"/>
    </w:p>
    <w:p w:rsidR="008A04E9" w:rsidRPr="000C281A" w:rsidRDefault="008A04E9" w:rsidP="008A04E9">
      <w:pPr>
        <w:spacing w:line="360" w:lineRule="auto"/>
        <w:ind w:firstLineChars="200" w:firstLine="482"/>
        <w:rPr>
          <w:rFonts w:eastAsia="仿宋_GB2312"/>
          <w:b/>
          <w:sz w:val="24"/>
        </w:rPr>
      </w:pPr>
      <w:r w:rsidRPr="000C281A">
        <w:rPr>
          <w:rFonts w:eastAsia="仿宋_GB2312"/>
          <w:b/>
          <w:sz w:val="24"/>
        </w:rPr>
        <w:t>五、存在的问题</w:t>
      </w:r>
      <w:bookmarkEnd w:id="134"/>
      <w:bookmarkEnd w:id="135"/>
      <w:bookmarkEnd w:id="136"/>
      <w:bookmarkEnd w:id="137"/>
      <w:bookmarkEnd w:id="138"/>
    </w:p>
    <w:p w:rsidR="008A04E9" w:rsidRPr="000C281A" w:rsidRDefault="008A04E9" w:rsidP="008A04E9">
      <w:pPr>
        <w:spacing w:line="360" w:lineRule="auto"/>
        <w:ind w:firstLineChars="200" w:firstLine="482"/>
        <w:outlineLvl w:val="2"/>
        <w:rPr>
          <w:rFonts w:eastAsia="仿宋_GB2312"/>
          <w:b/>
          <w:bCs/>
          <w:sz w:val="24"/>
        </w:rPr>
      </w:pPr>
      <w:bookmarkStart w:id="139" w:name="_Toc16097"/>
      <w:bookmarkStart w:id="140" w:name="_Toc29374"/>
      <w:r w:rsidRPr="000C281A">
        <w:rPr>
          <w:rFonts w:eastAsia="仿宋_GB2312"/>
          <w:b/>
          <w:bCs/>
          <w:sz w:val="24"/>
        </w:rPr>
        <w:t>（</w:t>
      </w:r>
      <w:r w:rsidRPr="000C281A">
        <w:rPr>
          <w:rFonts w:eastAsia="仿宋_GB2312" w:hint="eastAsia"/>
          <w:b/>
          <w:bCs/>
          <w:sz w:val="24"/>
        </w:rPr>
        <w:t>一</w:t>
      </w:r>
      <w:r w:rsidRPr="000C281A">
        <w:rPr>
          <w:rFonts w:eastAsia="仿宋_GB2312"/>
          <w:b/>
          <w:bCs/>
          <w:sz w:val="24"/>
        </w:rPr>
        <w:t>）</w:t>
      </w:r>
      <w:r w:rsidRPr="000C281A">
        <w:rPr>
          <w:rFonts w:eastAsia="仿宋_GB2312" w:hint="eastAsia"/>
          <w:b/>
          <w:bCs/>
          <w:sz w:val="24"/>
        </w:rPr>
        <w:t>过程</w:t>
      </w:r>
      <w:r w:rsidRPr="000C281A">
        <w:rPr>
          <w:rFonts w:eastAsia="仿宋_GB2312"/>
          <w:b/>
          <w:bCs/>
          <w:sz w:val="24"/>
        </w:rPr>
        <w:t>方面</w:t>
      </w:r>
      <w:bookmarkEnd w:id="139"/>
      <w:bookmarkEnd w:id="140"/>
    </w:p>
    <w:p w:rsidR="008A04E9" w:rsidRPr="000C281A" w:rsidRDefault="008A04E9" w:rsidP="008A04E9">
      <w:pPr>
        <w:tabs>
          <w:tab w:val="left" w:pos="6600"/>
        </w:tabs>
        <w:spacing w:line="360" w:lineRule="auto"/>
        <w:ind w:firstLineChars="200" w:firstLine="480"/>
        <w:outlineLvl w:val="3"/>
        <w:rPr>
          <w:rFonts w:eastAsia="仿宋_GB2312"/>
          <w:sz w:val="24"/>
        </w:rPr>
      </w:pPr>
      <w:r w:rsidRPr="000C281A">
        <w:rPr>
          <w:rFonts w:eastAsia="仿宋_GB2312"/>
          <w:sz w:val="24"/>
        </w:rPr>
        <w:t>1.</w:t>
      </w:r>
      <w:r w:rsidRPr="000C281A">
        <w:rPr>
          <w:rFonts w:eastAsia="仿宋_GB2312"/>
          <w:sz w:val="24"/>
        </w:rPr>
        <w:t>项目资金到位率</w:t>
      </w:r>
      <w:r w:rsidRPr="000C281A">
        <w:rPr>
          <w:rFonts w:eastAsia="仿宋_GB2312" w:hint="eastAsia"/>
          <w:sz w:val="24"/>
        </w:rPr>
        <w:t>未达</w:t>
      </w:r>
      <w:r w:rsidRPr="000C281A">
        <w:rPr>
          <w:rFonts w:eastAsia="仿宋_GB2312" w:hint="eastAsia"/>
          <w:sz w:val="24"/>
        </w:rPr>
        <w:t>100%</w:t>
      </w:r>
      <w:r w:rsidRPr="000C281A">
        <w:rPr>
          <w:rFonts w:eastAsia="仿宋_GB2312"/>
          <w:sz w:val="24"/>
        </w:rPr>
        <w:tab/>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202</w:t>
      </w:r>
      <w:r w:rsidRPr="000C281A">
        <w:rPr>
          <w:rFonts w:eastAsia="仿宋_GB2312" w:hint="eastAsia"/>
          <w:sz w:val="24"/>
        </w:rPr>
        <w:t>3</w:t>
      </w:r>
      <w:r w:rsidRPr="000C281A">
        <w:rPr>
          <w:rFonts w:eastAsia="仿宋_GB2312"/>
          <w:sz w:val="24"/>
        </w:rPr>
        <w:t>年度应到位预算资金</w:t>
      </w:r>
      <w:r w:rsidRPr="000C281A">
        <w:rPr>
          <w:rFonts w:eastAsia="仿宋_GB2312" w:hint="eastAsia"/>
          <w:sz w:val="24"/>
        </w:rPr>
        <w:t>2006</w:t>
      </w:r>
      <w:r w:rsidRPr="000C281A">
        <w:rPr>
          <w:rFonts w:eastAsia="仿宋_GB2312"/>
          <w:sz w:val="24"/>
        </w:rPr>
        <w:t>.00</w:t>
      </w:r>
      <w:r w:rsidRPr="000C281A">
        <w:rPr>
          <w:rFonts w:eastAsia="仿宋_GB2312"/>
          <w:sz w:val="24"/>
        </w:rPr>
        <w:t>万元，实际到位预算资金</w:t>
      </w:r>
      <w:r w:rsidRPr="000C281A">
        <w:rPr>
          <w:rFonts w:eastAsia="仿宋_GB2312"/>
          <w:sz w:val="24"/>
        </w:rPr>
        <w:t>1988.72</w:t>
      </w:r>
      <w:r w:rsidRPr="000C281A">
        <w:rPr>
          <w:rFonts w:eastAsia="仿宋_GB2312"/>
          <w:sz w:val="24"/>
        </w:rPr>
        <w:t>万元，预算资金到位率</w:t>
      </w:r>
      <w:r w:rsidRPr="000C281A">
        <w:rPr>
          <w:rFonts w:eastAsia="仿宋_GB2312" w:hint="eastAsia"/>
          <w:sz w:val="24"/>
        </w:rPr>
        <w:t>99.14</w:t>
      </w:r>
      <w:r w:rsidRPr="000C281A">
        <w:rPr>
          <w:rFonts w:eastAsia="仿宋_GB2312"/>
          <w:sz w:val="24"/>
        </w:rPr>
        <w:t>%</w:t>
      </w:r>
      <w:r w:rsidRPr="000C281A">
        <w:rPr>
          <w:rFonts w:eastAsia="仿宋_GB2312"/>
          <w:sz w:val="24"/>
        </w:rPr>
        <w:t>。</w:t>
      </w:r>
    </w:p>
    <w:p w:rsidR="008A04E9" w:rsidRPr="000C281A" w:rsidRDefault="008A04E9" w:rsidP="008A04E9">
      <w:pPr>
        <w:spacing w:line="360" w:lineRule="auto"/>
        <w:ind w:firstLineChars="200" w:firstLine="480"/>
        <w:outlineLvl w:val="3"/>
        <w:rPr>
          <w:rFonts w:eastAsia="仿宋_GB2312"/>
          <w:sz w:val="24"/>
        </w:rPr>
      </w:pPr>
      <w:r w:rsidRPr="000C281A">
        <w:rPr>
          <w:rFonts w:eastAsia="仿宋_GB2312"/>
          <w:sz w:val="24"/>
        </w:rPr>
        <w:t>2.</w:t>
      </w:r>
      <w:r w:rsidRPr="000C281A">
        <w:rPr>
          <w:rFonts w:hint="eastAsia"/>
        </w:rPr>
        <w:t xml:space="preserve"> </w:t>
      </w:r>
      <w:r w:rsidRPr="000C281A">
        <w:rPr>
          <w:rFonts w:eastAsia="仿宋_GB2312" w:hint="eastAsia"/>
          <w:sz w:val="24"/>
        </w:rPr>
        <w:t>未针对项目制定相关的资金管理制度与业务管理制度</w:t>
      </w:r>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县公安局未对</w:t>
      </w:r>
      <w:r w:rsidRPr="000C281A">
        <w:rPr>
          <w:rFonts w:eastAsia="仿宋_GB2312" w:hint="eastAsia"/>
          <w:sz w:val="24"/>
        </w:rPr>
        <w:t>本</w:t>
      </w:r>
      <w:r w:rsidRPr="000C281A">
        <w:rPr>
          <w:rFonts w:eastAsia="仿宋_GB2312"/>
          <w:sz w:val="24"/>
        </w:rPr>
        <w:t>项目制定与项目相关的资金管理制度与业务管理制度。</w:t>
      </w:r>
    </w:p>
    <w:p w:rsidR="008A04E9" w:rsidRPr="000C281A" w:rsidRDefault="008A04E9" w:rsidP="008A04E9">
      <w:pPr>
        <w:spacing w:line="360" w:lineRule="auto"/>
        <w:ind w:firstLineChars="200" w:firstLine="480"/>
        <w:outlineLvl w:val="3"/>
        <w:rPr>
          <w:rFonts w:eastAsia="仿宋_GB2312"/>
          <w:sz w:val="24"/>
        </w:rPr>
      </w:pPr>
      <w:r w:rsidRPr="000C281A">
        <w:rPr>
          <w:rFonts w:eastAsia="仿宋_GB2312" w:hint="eastAsia"/>
          <w:sz w:val="24"/>
        </w:rPr>
        <w:t>3</w:t>
      </w:r>
      <w:r w:rsidRPr="000C281A">
        <w:rPr>
          <w:rFonts w:eastAsia="仿宋_GB2312"/>
          <w:sz w:val="24"/>
        </w:rPr>
        <w:t>.</w:t>
      </w:r>
      <w:r w:rsidRPr="000C281A">
        <w:rPr>
          <w:rFonts w:eastAsia="仿宋_GB2312" w:hint="eastAsia"/>
          <w:sz w:val="24"/>
        </w:rPr>
        <w:t xml:space="preserve"> </w:t>
      </w:r>
      <w:r w:rsidRPr="000C281A">
        <w:rPr>
          <w:rFonts w:eastAsia="仿宋_GB2312" w:hint="eastAsia"/>
          <w:sz w:val="24"/>
        </w:rPr>
        <w:t>部分绩效指标设置不够</w:t>
      </w:r>
      <w:r w:rsidRPr="000C281A">
        <w:rPr>
          <w:rFonts w:eastAsia="仿宋_GB2312"/>
          <w:sz w:val="24"/>
        </w:rPr>
        <w:t>细化量化</w:t>
      </w:r>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本项目在绩效目标的部分指标设置上不够</w:t>
      </w:r>
      <w:r w:rsidRPr="000C281A">
        <w:rPr>
          <w:rFonts w:eastAsia="仿宋_GB2312"/>
          <w:sz w:val="24"/>
        </w:rPr>
        <w:t>细化量化</w:t>
      </w:r>
      <w:r w:rsidRPr="000C281A">
        <w:rPr>
          <w:rFonts w:eastAsia="仿宋_GB2312" w:hint="eastAsia"/>
          <w:sz w:val="24"/>
        </w:rPr>
        <w:t>。</w:t>
      </w:r>
    </w:p>
    <w:p w:rsidR="008A04E9" w:rsidRPr="000C281A" w:rsidRDefault="008A04E9" w:rsidP="008A04E9">
      <w:pPr>
        <w:spacing w:line="360" w:lineRule="auto"/>
        <w:ind w:firstLineChars="200" w:firstLine="482"/>
        <w:outlineLvl w:val="2"/>
        <w:rPr>
          <w:rFonts w:eastAsia="仿宋_GB2312"/>
          <w:b/>
          <w:bCs/>
          <w:sz w:val="24"/>
        </w:rPr>
      </w:pPr>
      <w:bookmarkStart w:id="141" w:name="_Toc8854"/>
      <w:bookmarkStart w:id="142" w:name="_Toc31739"/>
      <w:r w:rsidRPr="000C281A">
        <w:rPr>
          <w:rFonts w:eastAsia="仿宋_GB2312"/>
          <w:b/>
          <w:bCs/>
          <w:sz w:val="24"/>
        </w:rPr>
        <w:t>（</w:t>
      </w:r>
      <w:r w:rsidRPr="000C281A">
        <w:rPr>
          <w:rFonts w:eastAsia="仿宋_GB2312" w:hint="eastAsia"/>
          <w:b/>
          <w:bCs/>
          <w:sz w:val="24"/>
        </w:rPr>
        <w:t>二</w:t>
      </w:r>
      <w:r w:rsidRPr="000C281A">
        <w:rPr>
          <w:rFonts w:eastAsia="仿宋_GB2312"/>
          <w:b/>
          <w:bCs/>
          <w:sz w:val="24"/>
        </w:rPr>
        <w:t>）效益方面</w:t>
      </w:r>
      <w:bookmarkEnd w:id="141"/>
      <w:bookmarkEnd w:id="142"/>
    </w:p>
    <w:p w:rsidR="008A04E9" w:rsidRPr="000C281A" w:rsidRDefault="008A04E9" w:rsidP="008A04E9">
      <w:pPr>
        <w:spacing w:line="360" w:lineRule="auto"/>
        <w:ind w:firstLineChars="200" w:firstLine="480"/>
        <w:rPr>
          <w:rFonts w:eastAsia="仿宋_GB2312"/>
          <w:sz w:val="24"/>
        </w:rPr>
      </w:pPr>
      <w:r w:rsidRPr="000C281A">
        <w:rPr>
          <w:rFonts w:eastAsia="仿宋_GB2312"/>
          <w:sz w:val="24"/>
        </w:rPr>
        <w:t>未对</w:t>
      </w:r>
      <w:r w:rsidRPr="000C281A">
        <w:rPr>
          <w:rFonts w:eastAsia="仿宋_GB2312" w:hint="eastAsia"/>
          <w:sz w:val="24"/>
        </w:rPr>
        <w:t>本项目</w:t>
      </w:r>
      <w:r w:rsidRPr="000C281A">
        <w:rPr>
          <w:rFonts w:eastAsia="仿宋_GB2312"/>
          <w:sz w:val="24"/>
        </w:rPr>
        <w:t>建立保障机制并形成专有制度或管理办法。</w:t>
      </w:r>
    </w:p>
    <w:p w:rsidR="008A04E9" w:rsidRPr="000C281A" w:rsidRDefault="008A04E9" w:rsidP="008A04E9">
      <w:pPr>
        <w:spacing w:line="360" w:lineRule="auto"/>
        <w:ind w:firstLineChars="200" w:firstLine="482"/>
        <w:outlineLvl w:val="2"/>
        <w:rPr>
          <w:rFonts w:eastAsia="仿宋_GB2312"/>
          <w:b/>
          <w:bCs/>
          <w:sz w:val="24"/>
        </w:rPr>
      </w:pPr>
      <w:bookmarkStart w:id="143" w:name="_Toc19918"/>
      <w:r w:rsidRPr="000C281A">
        <w:rPr>
          <w:rFonts w:eastAsia="仿宋_GB2312"/>
          <w:b/>
          <w:bCs/>
          <w:sz w:val="24"/>
        </w:rPr>
        <w:t>（</w:t>
      </w:r>
      <w:r w:rsidRPr="000C281A">
        <w:rPr>
          <w:rFonts w:eastAsia="仿宋_GB2312" w:hint="eastAsia"/>
          <w:b/>
          <w:bCs/>
          <w:sz w:val="24"/>
        </w:rPr>
        <w:t>三</w:t>
      </w:r>
      <w:r w:rsidRPr="000C281A">
        <w:rPr>
          <w:rFonts w:eastAsia="仿宋_GB2312"/>
          <w:b/>
          <w:bCs/>
          <w:sz w:val="24"/>
        </w:rPr>
        <w:t>）</w:t>
      </w:r>
      <w:r w:rsidRPr="000C281A">
        <w:rPr>
          <w:rFonts w:eastAsia="仿宋_GB2312" w:hint="eastAsia"/>
          <w:b/>
          <w:bCs/>
          <w:sz w:val="24"/>
        </w:rPr>
        <w:t>满意度方面</w:t>
      </w:r>
    </w:p>
    <w:p w:rsidR="008A04E9" w:rsidRPr="000C281A" w:rsidRDefault="008A04E9" w:rsidP="008A04E9">
      <w:pPr>
        <w:spacing w:line="360" w:lineRule="auto"/>
        <w:ind w:firstLineChars="200" w:firstLine="480"/>
        <w:outlineLvl w:val="2"/>
        <w:rPr>
          <w:rFonts w:eastAsia="仿宋_GB2312"/>
          <w:sz w:val="24"/>
        </w:rPr>
      </w:pPr>
      <w:r w:rsidRPr="000C281A">
        <w:rPr>
          <w:rFonts w:eastAsia="仿宋_GB2312" w:hint="eastAsia"/>
          <w:sz w:val="24"/>
        </w:rPr>
        <w:t>社会公众满意度为</w:t>
      </w:r>
      <w:r w:rsidRPr="000C281A">
        <w:rPr>
          <w:rFonts w:eastAsia="仿宋_GB2312" w:hint="eastAsia"/>
          <w:sz w:val="24"/>
        </w:rPr>
        <w:t>90%</w:t>
      </w:r>
      <w:r w:rsidRPr="000C281A">
        <w:rPr>
          <w:rFonts w:eastAsia="仿宋_GB2312" w:hint="eastAsia"/>
          <w:sz w:val="24"/>
        </w:rPr>
        <w:t>，未达预先设定的</w:t>
      </w:r>
      <w:r w:rsidRPr="000C281A">
        <w:rPr>
          <w:rFonts w:eastAsia="仿宋_GB2312" w:hint="eastAsia"/>
          <w:sz w:val="24"/>
        </w:rPr>
        <w:t>95%</w:t>
      </w:r>
      <w:r w:rsidRPr="000C281A">
        <w:rPr>
          <w:rFonts w:eastAsia="仿宋_GB2312" w:hint="eastAsia"/>
          <w:sz w:val="24"/>
        </w:rPr>
        <w:t>。</w:t>
      </w:r>
    </w:p>
    <w:p w:rsidR="008A04E9" w:rsidRPr="000C281A" w:rsidRDefault="008A04E9" w:rsidP="008A04E9">
      <w:pPr>
        <w:spacing w:line="360" w:lineRule="auto"/>
        <w:ind w:firstLineChars="200" w:firstLine="482"/>
        <w:outlineLvl w:val="1"/>
        <w:rPr>
          <w:rFonts w:eastAsia="仿宋_GB2312"/>
          <w:b/>
          <w:sz w:val="24"/>
        </w:rPr>
      </w:pPr>
      <w:r w:rsidRPr="000C281A">
        <w:rPr>
          <w:rFonts w:eastAsia="仿宋_GB2312"/>
          <w:b/>
          <w:sz w:val="24"/>
        </w:rPr>
        <w:lastRenderedPageBreak/>
        <w:t>六、相关建议</w:t>
      </w:r>
      <w:bookmarkEnd w:id="143"/>
    </w:p>
    <w:p w:rsidR="008A04E9" w:rsidRPr="000C281A" w:rsidRDefault="008A04E9" w:rsidP="008A04E9">
      <w:pPr>
        <w:spacing w:line="360" w:lineRule="auto"/>
        <w:ind w:firstLineChars="200" w:firstLine="482"/>
        <w:outlineLvl w:val="2"/>
        <w:rPr>
          <w:rFonts w:eastAsia="仿宋_GB2312"/>
          <w:b/>
          <w:bCs/>
          <w:sz w:val="24"/>
        </w:rPr>
      </w:pPr>
      <w:bookmarkStart w:id="144" w:name="_Toc13291"/>
      <w:bookmarkStart w:id="145" w:name="_Toc27045"/>
      <w:r w:rsidRPr="000C281A">
        <w:rPr>
          <w:rFonts w:eastAsia="仿宋_GB2312"/>
          <w:b/>
          <w:bCs/>
          <w:sz w:val="24"/>
        </w:rPr>
        <w:t>（一）</w:t>
      </w:r>
      <w:bookmarkStart w:id="146" w:name="_Toc2754"/>
      <w:bookmarkStart w:id="147" w:name="_Toc26979"/>
      <w:bookmarkEnd w:id="144"/>
      <w:bookmarkEnd w:id="145"/>
      <w:r w:rsidRPr="000C281A">
        <w:rPr>
          <w:rFonts w:eastAsia="仿宋_GB2312" w:hint="eastAsia"/>
          <w:b/>
          <w:bCs/>
          <w:sz w:val="24"/>
        </w:rPr>
        <w:t>过程</w:t>
      </w:r>
      <w:r w:rsidRPr="000C281A">
        <w:rPr>
          <w:rFonts w:eastAsia="仿宋_GB2312"/>
          <w:b/>
          <w:bCs/>
          <w:sz w:val="24"/>
        </w:rPr>
        <w:t>方面</w:t>
      </w:r>
      <w:bookmarkEnd w:id="146"/>
      <w:bookmarkEnd w:id="147"/>
    </w:p>
    <w:p w:rsidR="008A04E9" w:rsidRPr="000C281A" w:rsidRDefault="008A04E9" w:rsidP="008A04E9">
      <w:pPr>
        <w:spacing w:line="360" w:lineRule="auto"/>
        <w:ind w:firstLineChars="200" w:firstLine="480"/>
        <w:outlineLvl w:val="3"/>
        <w:rPr>
          <w:rFonts w:eastAsia="仿宋_GB2312"/>
          <w:sz w:val="24"/>
        </w:rPr>
      </w:pPr>
      <w:r w:rsidRPr="000C281A">
        <w:rPr>
          <w:rFonts w:eastAsia="仿宋_GB2312"/>
          <w:sz w:val="24"/>
        </w:rPr>
        <w:t>1.</w:t>
      </w:r>
      <w:r w:rsidRPr="000C281A">
        <w:rPr>
          <w:rFonts w:eastAsia="仿宋_GB2312"/>
          <w:sz w:val="24"/>
        </w:rPr>
        <w:t>建议根据预算计划，及时拨付预算资金，促进预算执行效率。</w:t>
      </w:r>
    </w:p>
    <w:p w:rsidR="008A04E9" w:rsidRPr="000C281A" w:rsidRDefault="008A04E9" w:rsidP="008A04E9">
      <w:pPr>
        <w:spacing w:line="360" w:lineRule="auto"/>
        <w:ind w:firstLineChars="200" w:firstLine="480"/>
        <w:outlineLvl w:val="3"/>
        <w:rPr>
          <w:rFonts w:eastAsia="仿宋_GB2312"/>
          <w:sz w:val="24"/>
        </w:rPr>
      </w:pPr>
      <w:r w:rsidRPr="000C281A">
        <w:rPr>
          <w:rFonts w:eastAsia="仿宋_GB2312"/>
          <w:sz w:val="24"/>
        </w:rPr>
        <w:t>2.</w:t>
      </w:r>
      <w:r w:rsidRPr="000C281A">
        <w:rPr>
          <w:rFonts w:eastAsia="仿宋_GB2312" w:hint="eastAsia"/>
          <w:sz w:val="24"/>
        </w:rPr>
        <w:t>建议</w:t>
      </w:r>
      <w:r w:rsidRPr="000C281A">
        <w:rPr>
          <w:rFonts w:eastAsia="仿宋_GB2312"/>
          <w:sz w:val="24"/>
        </w:rPr>
        <w:t>根据自身实际情况，结合项目特殊性，</w:t>
      </w:r>
      <w:r w:rsidRPr="000C281A">
        <w:rPr>
          <w:rFonts w:eastAsia="仿宋_GB2312" w:hint="eastAsia"/>
          <w:sz w:val="24"/>
        </w:rPr>
        <w:t>为本</w:t>
      </w:r>
      <w:r w:rsidRPr="000C281A">
        <w:rPr>
          <w:rFonts w:eastAsia="仿宋_GB2312"/>
          <w:sz w:val="24"/>
        </w:rPr>
        <w:t>项目建立财务和业务的专项管理制度，以此加强财务审核，规范管理流程。</w:t>
      </w:r>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3</w:t>
      </w:r>
      <w:r w:rsidRPr="000C281A">
        <w:rPr>
          <w:rFonts w:eastAsia="仿宋_GB2312"/>
          <w:sz w:val="24"/>
        </w:rPr>
        <w:t>.</w:t>
      </w:r>
      <w:r w:rsidRPr="000C281A">
        <w:rPr>
          <w:rFonts w:eastAsia="仿宋_GB2312" w:hint="eastAsia"/>
          <w:sz w:val="24"/>
        </w:rPr>
        <w:t>建议</w:t>
      </w:r>
      <w:r w:rsidRPr="000C281A">
        <w:rPr>
          <w:rFonts w:eastAsia="仿宋_GB2312"/>
          <w:sz w:val="24"/>
        </w:rPr>
        <w:t>绩效指标应通过清晰、可衡量的指标值予以体现。</w:t>
      </w:r>
    </w:p>
    <w:p w:rsidR="008A04E9" w:rsidRPr="000C281A" w:rsidRDefault="008A04E9" w:rsidP="008A04E9">
      <w:pPr>
        <w:spacing w:line="360" w:lineRule="auto"/>
        <w:ind w:firstLineChars="200" w:firstLine="482"/>
        <w:outlineLvl w:val="2"/>
        <w:rPr>
          <w:rFonts w:eastAsia="仿宋_GB2312"/>
          <w:b/>
          <w:bCs/>
          <w:sz w:val="24"/>
        </w:rPr>
      </w:pPr>
      <w:bookmarkStart w:id="148" w:name="_Toc22247"/>
      <w:bookmarkStart w:id="149" w:name="_Toc11545"/>
      <w:r w:rsidRPr="000C281A">
        <w:rPr>
          <w:rFonts w:eastAsia="仿宋_GB2312"/>
          <w:b/>
          <w:bCs/>
          <w:sz w:val="24"/>
        </w:rPr>
        <w:t>（</w:t>
      </w:r>
      <w:r w:rsidRPr="000C281A">
        <w:rPr>
          <w:rFonts w:eastAsia="仿宋_GB2312" w:hint="eastAsia"/>
          <w:b/>
          <w:bCs/>
          <w:sz w:val="24"/>
        </w:rPr>
        <w:t>二</w:t>
      </w:r>
      <w:r w:rsidRPr="000C281A">
        <w:rPr>
          <w:rFonts w:eastAsia="仿宋_GB2312"/>
          <w:b/>
          <w:bCs/>
          <w:sz w:val="24"/>
        </w:rPr>
        <w:t>）</w:t>
      </w:r>
      <w:bookmarkStart w:id="150" w:name="_Toc31728"/>
      <w:bookmarkStart w:id="151" w:name="_Toc20121"/>
      <w:bookmarkEnd w:id="148"/>
      <w:bookmarkEnd w:id="149"/>
      <w:r w:rsidRPr="000C281A">
        <w:rPr>
          <w:rFonts w:eastAsia="仿宋_GB2312"/>
          <w:b/>
          <w:bCs/>
          <w:sz w:val="24"/>
        </w:rPr>
        <w:t>效益方面</w:t>
      </w:r>
      <w:bookmarkEnd w:id="150"/>
      <w:bookmarkEnd w:id="151"/>
    </w:p>
    <w:p w:rsidR="008A04E9" w:rsidRPr="000C281A" w:rsidRDefault="008A04E9" w:rsidP="008A04E9">
      <w:pPr>
        <w:spacing w:line="360" w:lineRule="auto"/>
        <w:ind w:firstLineChars="200" w:firstLine="480"/>
        <w:rPr>
          <w:rFonts w:eastAsia="仿宋_GB2312"/>
          <w:sz w:val="24"/>
        </w:rPr>
      </w:pPr>
      <w:r w:rsidRPr="000C281A">
        <w:rPr>
          <w:rFonts w:eastAsia="仿宋_GB2312" w:hint="eastAsia"/>
          <w:sz w:val="24"/>
        </w:rPr>
        <w:t>建议</w:t>
      </w:r>
      <w:r w:rsidRPr="000C281A">
        <w:rPr>
          <w:rFonts w:eastAsia="仿宋_GB2312"/>
          <w:sz w:val="24"/>
        </w:rPr>
        <w:t>根据项目实际情况，合理建立项目后续保障机制，包括制度建立、人员保障、资金经费保障、宣传措施、上级单位监管措施等，保障项目后期有效运行，提升项目可持续性。</w:t>
      </w:r>
    </w:p>
    <w:p w:rsidR="008A04E9" w:rsidRPr="000C281A" w:rsidRDefault="008A04E9" w:rsidP="008A04E9">
      <w:pPr>
        <w:spacing w:line="360" w:lineRule="auto"/>
        <w:ind w:firstLineChars="200" w:firstLine="482"/>
        <w:outlineLvl w:val="2"/>
        <w:rPr>
          <w:rFonts w:eastAsia="仿宋_GB2312"/>
          <w:b/>
          <w:bCs/>
          <w:sz w:val="24"/>
        </w:rPr>
      </w:pPr>
      <w:r w:rsidRPr="000C281A">
        <w:rPr>
          <w:rFonts w:eastAsia="仿宋_GB2312" w:hint="eastAsia"/>
          <w:b/>
          <w:bCs/>
          <w:sz w:val="24"/>
        </w:rPr>
        <w:t>（三）满意度方面</w:t>
      </w:r>
    </w:p>
    <w:p w:rsidR="008A04E9" w:rsidRDefault="008A04E9" w:rsidP="008A04E9">
      <w:pPr>
        <w:spacing w:line="360" w:lineRule="auto"/>
        <w:ind w:firstLineChars="200" w:firstLine="480"/>
        <w:outlineLvl w:val="2"/>
        <w:rPr>
          <w:rFonts w:eastAsia="仿宋_GB2312"/>
          <w:b/>
          <w:bCs/>
          <w:sz w:val="24"/>
        </w:rPr>
      </w:pPr>
      <w:r w:rsidRPr="000C281A">
        <w:rPr>
          <w:rFonts w:eastAsia="仿宋_GB2312" w:hint="eastAsia"/>
          <w:bCs/>
          <w:sz w:val="24"/>
        </w:rPr>
        <w:t>建议通过宣传，让社会公众了解公安工作，以此提升社会公众满意度。</w:t>
      </w:r>
    </w:p>
    <w:p w:rsidR="004358AB" w:rsidRDefault="004358AB" w:rsidP="00D31D50">
      <w:pPr>
        <w:spacing w:line="220" w:lineRule="atLeast"/>
      </w:pPr>
    </w:p>
    <w:sectPr w:rsidR="004358AB"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E3A" w:rsidRDefault="00584E3A" w:rsidP="00DB35E5">
      <w:pPr>
        <w:spacing w:after="0"/>
      </w:pPr>
      <w:r>
        <w:separator/>
      </w:r>
    </w:p>
  </w:endnote>
  <w:endnote w:type="continuationSeparator" w:id="0">
    <w:p w:rsidR="00584E3A" w:rsidRDefault="00584E3A" w:rsidP="00DB35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0740"/>
      <w:docPartObj>
        <w:docPartGallery w:val="Page Numbers (Bottom of Page)"/>
        <w:docPartUnique/>
      </w:docPartObj>
    </w:sdtPr>
    <w:sdtContent>
      <w:p w:rsidR="00DB35E5" w:rsidRDefault="00DB35E5">
        <w:pPr>
          <w:pStyle w:val="a4"/>
          <w:jc w:val="center"/>
        </w:pPr>
        <w:fldSimple w:instr=" PAGE   \* MERGEFORMAT ">
          <w:r w:rsidRPr="00DB35E5">
            <w:rPr>
              <w:noProof/>
              <w:lang w:val="zh-CN"/>
            </w:rPr>
            <w:t>2</w:t>
          </w:r>
        </w:fldSimple>
      </w:p>
    </w:sdtContent>
  </w:sdt>
  <w:p w:rsidR="00DB35E5" w:rsidRDefault="00DB35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E3A" w:rsidRDefault="00584E3A" w:rsidP="00DB35E5">
      <w:pPr>
        <w:spacing w:after="0"/>
      </w:pPr>
      <w:r>
        <w:separator/>
      </w:r>
    </w:p>
  </w:footnote>
  <w:footnote w:type="continuationSeparator" w:id="0">
    <w:p w:rsidR="00584E3A" w:rsidRDefault="00584E3A" w:rsidP="00DB35E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584E3A"/>
    <w:rsid w:val="008363B2"/>
    <w:rsid w:val="008A04E9"/>
    <w:rsid w:val="008B7726"/>
    <w:rsid w:val="00D31D50"/>
    <w:rsid w:val="00DB3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rsid w:val="008A04E9"/>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3">
    <w:name w:val="header"/>
    <w:basedOn w:val="a"/>
    <w:link w:val="Char"/>
    <w:uiPriority w:val="99"/>
    <w:semiHidden/>
    <w:unhideWhenUsed/>
    <w:rsid w:val="00DB35E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B35E5"/>
    <w:rPr>
      <w:rFonts w:ascii="Tahoma" w:hAnsi="Tahoma"/>
      <w:sz w:val="18"/>
      <w:szCs w:val="18"/>
    </w:rPr>
  </w:style>
  <w:style w:type="paragraph" w:styleId="a4">
    <w:name w:val="footer"/>
    <w:basedOn w:val="a"/>
    <w:link w:val="Char0"/>
    <w:uiPriority w:val="99"/>
    <w:unhideWhenUsed/>
    <w:rsid w:val="00DB35E5"/>
    <w:pPr>
      <w:tabs>
        <w:tab w:val="center" w:pos="4153"/>
        <w:tab w:val="right" w:pos="8306"/>
      </w:tabs>
    </w:pPr>
    <w:rPr>
      <w:sz w:val="18"/>
      <w:szCs w:val="18"/>
    </w:rPr>
  </w:style>
  <w:style w:type="character" w:customStyle="1" w:styleId="Char0">
    <w:name w:val="页脚 Char"/>
    <w:basedOn w:val="a0"/>
    <w:link w:val="a4"/>
    <w:uiPriority w:val="99"/>
    <w:rsid w:val="00DB35E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5</cp:revision>
  <cp:lastPrinted>2024-10-14T09:29:00Z</cp:lastPrinted>
  <dcterms:created xsi:type="dcterms:W3CDTF">2008-09-11T17:20:00Z</dcterms:created>
  <dcterms:modified xsi:type="dcterms:W3CDTF">2024-10-14T09:32:00Z</dcterms:modified>
</cp:coreProperties>
</file>