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以奖代补项目支出自评报告</w:t>
      </w:r>
    </w:p>
    <w:p>
      <w:pPr>
        <w:spacing w:line="600" w:lineRule="exact"/>
        <w:rPr>
          <w:rFonts w:ascii="方正仿宋_GBK" w:eastAsia="方正仿宋_GBK"/>
          <w:sz w:val="28"/>
          <w:szCs w:val="28"/>
        </w:rPr>
      </w:pPr>
      <w:bookmarkStart w:id="0" w:name="_GoBack"/>
      <w:bookmarkEnd w:id="0"/>
    </w:p>
    <w:p>
      <w:pPr>
        <w:spacing w:line="600" w:lineRule="exact"/>
        <w:ind w:firstLine="632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32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（一）县财政下达项目绩效目标情况。奉节县财政局《关</w:t>
      </w:r>
      <w:r>
        <w:rPr>
          <w:rFonts w:hint="eastAsia" w:ascii="方正仿宋_GBK" w:hAnsi="方正仿宋_GBK" w:cs="方正仿宋_GBK"/>
          <w:sz w:val="32"/>
          <w:szCs w:val="32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下达严重精神智障患者监护以奖代补资金的通知》（奉节财社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〔2021〕96号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），在下达资金预算时同步下达了绩效目标。</w:t>
      </w:r>
    </w:p>
    <w:p>
      <w:pPr>
        <w:spacing w:line="600" w:lineRule="exact"/>
        <w:ind w:firstLine="632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32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32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  月由县财政局下拨以奖代补项目资金11万元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街道平安办根据严重精神病患者被监护月份报表入账，由街道财政办将以奖代补资金拨付给严重精神病患者监护人，由于有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5名患者时常住院，按监护月份计数，全年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共计拨付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10.7万元，项目资金完成率97.27%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32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32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保障严重精神障碍患者管控各项事务正常开展,做好监护责任,强化监管措施工作,避免发生严重精神障碍患者肇事肇祸事件发生,完成辖区内38名严重精神障碍患者以奖代补资金10.7万元.</w:t>
      </w:r>
    </w:p>
    <w:p>
      <w:pPr>
        <w:spacing w:line="600" w:lineRule="exact"/>
        <w:ind w:firstLine="632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32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spacing w:line="600" w:lineRule="exact"/>
        <w:ind w:firstLine="632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签订辖区内38人重精患者监护协议,完成38人的以奖代补资金补偿。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spacing w:line="600" w:lineRule="exact"/>
        <w:ind w:firstLine="632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监护责任到位，全年无肇事肇祸事件发生。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</w:p>
    <w:p>
      <w:pPr>
        <w:spacing w:line="600" w:lineRule="exact"/>
        <w:ind w:firstLine="632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资金按时发放到位。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（4）成本指标。 </w:t>
      </w:r>
    </w:p>
    <w:p>
      <w:pPr>
        <w:spacing w:line="600" w:lineRule="exact"/>
        <w:ind w:firstLine="632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按照人均3000元/年拨付到监护人，实际拨入11万元，实际支付10.7万元，结余0.3万元。（结余原因是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患者住院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期间每月扣除250元）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32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：有效遏制了严重精补病患者肇事肇祸事件。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：以奖代补政策的实施，对维护社会的平安稳定有着长期积极的影响。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监护人对以奖代补政策比较满意，满意率达到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32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32" w:firstLineChars="200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99.72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分，评价结果为（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）。</w:t>
      </w:r>
    </w:p>
    <w:p>
      <w:pPr>
        <w:spacing w:line="600" w:lineRule="exact"/>
        <w:ind w:firstLine="632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、其他需要说明的问题</w:t>
      </w:r>
    </w:p>
    <w:p>
      <w:pPr>
        <w:spacing w:line="220" w:lineRule="atLeast"/>
        <w:ind w:firstLine="632" w:firstLineChars="200"/>
        <w:rPr>
          <w:rFonts w:ascii="新宋体" w:hAnsi="新宋体" w:eastAsia="新宋体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中央巡视、各级审计和财政监督中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发现问题。</w:t>
      </w:r>
    </w:p>
    <w:p>
      <w:pPr>
        <w:spacing w:line="600" w:lineRule="exact"/>
        <w:ind w:firstLine="632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eastAsia="方正仿宋_GBK"/>
          <w:szCs w:val="32"/>
        </w:rPr>
      </w:pPr>
    </w:p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31" w:bottom="1985" w:left="1531" w:header="851" w:footer="1474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right"/>
      <w:rPr>
        <w:sz w:val="28"/>
      </w:rPr>
    </w:pPr>
    <w:r>
      <w:rPr>
        <w:rStyle w:val="6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2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6"/>
        <w:rFonts w:hint="eastAsia"/>
        <w:sz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sz w:val="28"/>
      </w:rPr>
    </w:pPr>
    <w:r>
      <w:rPr>
        <w:rStyle w:val="6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2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6"/>
        <w:rFonts w:hint="eastAsia"/>
        <w:sz w:val="28"/>
      </w:rPr>
      <w:t>―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00B67619"/>
    <w:rsid w:val="000F51D6"/>
    <w:rsid w:val="000F77AC"/>
    <w:rsid w:val="00180327"/>
    <w:rsid w:val="00195623"/>
    <w:rsid w:val="00480EBD"/>
    <w:rsid w:val="00563BFE"/>
    <w:rsid w:val="00A31AE0"/>
    <w:rsid w:val="00B40B39"/>
    <w:rsid w:val="00B67619"/>
    <w:rsid w:val="00C84B7A"/>
    <w:rsid w:val="00D61441"/>
    <w:rsid w:val="00D730FB"/>
    <w:rsid w:val="00DF4048"/>
    <w:rsid w:val="00E12090"/>
    <w:rsid w:val="00F57ED6"/>
    <w:rsid w:val="00F63683"/>
    <w:rsid w:val="3118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749</Words>
  <Characters>774</Characters>
  <Lines>5</Lines>
  <Paragraphs>1</Paragraphs>
  <TotalTime>1</TotalTime>
  <ScaleCrop>false</ScaleCrop>
  <LinksUpToDate>false</LinksUpToDate>
  <CharactersWithSpaces>777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2022-05-17T03:11:00Z</dcterms:created>
  <dc:creator>User</dc:creator>
  <cp:lastModifiedBy>芳菲四月</cp:lastModifiedBy>
  <dcterms:modified xsi:type="dcterms:W3CDTF">2022-05-18T07:21:57Z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E38E217F67EB40C3BCF2805A4E83C0BE</vt:lpwstr>
  </property>
</Properties>
</file>