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hAnsi="宋体" w:eastAsia="方正仿宋_GBK" w:cs="宋体"/>
          <w:b/>
          <w:sz w:val="44"/>
          <w:szCs w:val="44"/>
          <w:lang w:val="en-US" w:eastAsia="zh-CN"/>
        </w:rPr>
      </w:pPr>
      <w:r>
        <w:rPr>
          <w:rFonts w:hint="eastAsia" w:ascii="方正仿宋_GBK" w:hAnsi="宋体" w:cs="宋体"/>
          <w:b/>
          <w:sz w:val="44"/>
          <w:szCs w:val="44"/>
          <w:lang w:val="en-US" w:eastAsia="zh-CN"/>
        </w:rPr>
        <w:t>五马镇</w:t>
      </w:r>
      <w:r>
        <w:rPr>
          <w:rFonts w:hint="eastAsia" w:ascii="方正仿宋_GBK" w:hAnsi="宋体" w:eastAsia="方正仿宋_GBK" w:cs="宋体"/>
          <w:b/>
          <w:sz w:val="44"/>
          <w:szCs w:val="44"/>
          <w:lang w:val="en-US" w:eastAsia="zh-CN"/>
        </w:rPr>
        <w:t>2021年乡村振兴驻乡驻村干部</w:t>
      </w:r>
    </w:p>
    <w:p>
      <w:pPr>
        <w:spacing w:line="600" w:lineRule="exact"/>
        <w:jc w:val="center"/>
        <w:rPr>
          <w:rFonts w:hint="eastAsia"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eastAsia="方正仿宋_GBK" w:cs="宋体"/>
          <w:b/>
          <w:sz w:val="44"/>
          <w:szCs w:val="44"/>
          <w:lang w:val="en-US" w:eastAsia="zh-CN"/>
        </w:rPr>
        <w:t>工作经费项目支出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eastAsia" w:ascii="方正仿宋_GBK" w:eastAsia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beforeLines="0" w:afterLines="0" w:line="560" w:lineRule="exact"/>
        <w:ind w:firstLine="640" w:firstLineChars="200"/>
        <w:jc w:val="both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县财政下达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奉节县财政局《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关于下达乡村振兴驻乡驻村干部工作经费的通知》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奉节财</w:t>
      </w:r>
      <w:r>
        <w:rPr>
          <w:rFonts w:hint="eastAsia" w:ascii="方正仿宋_GBK" w:hAnsi="方正仿宋_GBK" w:cs="方正仿宋_GBK"/>
          <w:color w:val="000000"/>
          <w:sz w:val="32"/>
          <w:szCs w:val="32"/>
          <w:lang w:val="en-US" w:eastAsia="zh-CN"/>
        </w:rPr>
        <w:t>农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〔20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〕</w:t>
      </w:r>
      <w:r>
        <w:rPr>
          <w:rFonts w:hint="eastAsia" w:ascii="方正仿宋_GBK" w:hAnsi="方正仿宋_GBK" w:cs="方正仿宋_GBK"/>
          <w:color w:val="000000"/>
          <w:sz w:val="32"/>
          <w:szCs w:val="32"/>
          <w:lang w:val="en-US" w:eastAsia="zh-CN"/>
        </w:rPr>
        <w:t>238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），在下达资金预算时同步下达了绩效目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项目资金到位情况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于2021年收到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该项目资金，共计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2万元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；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项目资金执行情况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：于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2021年支付资金2万元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；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做到专款专用。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总体绩效目标完成情况分析。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该项目经费用于驻乡驻村干部（含产业指导员）开展日常工作，落实巩固拓展脱贫攻坚成果同乡村振兴有效衔接各项任务</w:t>
      </w: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numPr>
          <w:ilvl w:val="0"/>
          <w:numId w:val="1"/>
        </w:numPr>
        <w:spacing w:line="600" w:lineRule="exact"/>
        <w:ind w:left="0" w:leftChars="0"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绩效目标完成情况分析。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eastAsia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市级驻乡驻村第一书记1人，重庆市财政局关于下达2021年乡村振兴驻乡驻村干部工作经费2万元已严格按照文件要求拨付到杨坪村。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</w:p>
    <w:p>
      <w:pPr>
        <w:pStyle w:val="2"/>
        <w:numPr>
          <w:ilvl w:val="0"/>
          <w:numId w:val="0"/>
        </w:numPr>
        <w:ind w:leftChars="200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补助驻乡驻村人数1人次。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质量指标。</w:t>
      </w:r>
    </w:p>
    <w:p>
      <w:pPr>
        <w:pStyle w:val="2"/>
        <w:numPr>
          <w:ilvl w:val="0"/>
          <w:numId w:val="0"/>
        </w:numPr>
        <w:ind w:leftChars="200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资金到位乡镇达标率：资金按时拨付到镇财政。</w:t>
      </w:r>
    </w:p>
    <w:p>
      <w:pPr>
        <w:numPr>
          <w:ilvl w:val="0"/>
          <w:numId w:val="2"/>
        </w:numPr>
        <w:spacing w:line="600" w:lineRule="exact"/>
        <w:ind w:left="0" w:leftChars="0"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时效指标。</w:t>
      </w:r>
    </w:p>
    <w:p>
      <w:pPr>
        <w:pStyle w:val="2"/>
        <w:numPr>
          <w:ilvl w:val="0"/>
          <w:numId w:val="0"/>
        </w:numPr>
        <w:ind w:leftChars="200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补助及时率：资金已按程序及时拨付到杨坪村账户上。</w:t>
      </w:r>
    </w:p>
    <w:p>
      <w:pPr>
        <w:numPr>
          <w:ilvl w:val="0"/>
          <w:numId w:val="2"/>
        </w:numPr>
        <w:spacing w:line="600" w:lineRule="exact"/>
        <w:ind w:left="0" w:leftChars="0"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成本指标。</w:t>
      </w:r>
    </w:p>
    <w:p>
      <w:pPr>
        <w:pStyle w:val="2"/>
        <w:numPr>
          <w:ilvl w:val="0"/>
          <w:numId w:val="0"/>
        </w:numPr>
        <w:ind w:leftChars="200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补助标准：2万元/人已补助到位。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（1）经济效益。</w:t>
      </w:r>
    </w:p>
    <w:p>
      <w:pPr>
        <w:pStyle w:val="2"/>
        <w:ind w:firstLine="640" w:firstLineChars="200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驻乡村人员费用得到有效保障。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通过认真开展单位项目支出绩效目标自评，综合评分99分，评价结果为优。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绩效指标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已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完成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下一步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将持续按照绩效管理要求严格执行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eastAsia" w:ascii="方正仿宋_GBK" w:hAnsi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无</w:t>
      </w:r>
    </w:p>
    <w:p>
      <w:pPr>
        <w:pStyle w:val="2"/>
        <w:ind w:firstLine="640" w:firstLineChars="200"/>
        <w:rPr>
          <w:rFonts w:hint="eastAsia"/>
          <w:lang w:eastAsia="zh-CN"/>
        </w:rPr>
      </w:pPr>
      <w:r>
        <w:rPr>
          <w:rFonts w:hint="eastAsia" w:hAnsi="方正仿宋_GBK" w:cs="方正仿宋_GBK"/>
          <w:sz w:val="32"/>
          <w:szCs w:val="32"/>
          <w:lang w:eastAsia="zh-CN"/>
        </w:rPr>
        <w:t>附件：乡村振兴驻乡驻村干部工作经费项目支出预算绩效目标自评表</w:t>
      </w:r>
    </w:p>
    <w:p>
      <w:pPr>
        <w:pStyle w:val="2"/>
        <w:rPr>
          <w:rFonts w:hint="eastAsia" w:hAnsi="方正仿宋_GBK" w:cs="方正仿宋_GBK"/>
          <w:sz w:val="32"/>
          <w:szCs w:val="32"/>
          <w:lang w:val="en-US" w:eastAsia="zh-CN"/>
        </w:rPr>
      </w:pPr>
      <w:r>
        <w:rPr>
          <w:rFonts w:hint="eastAsia" w:hAnsi="方正仿宋_GBK" w:cs="方正仿宋_GBK"/>
          <w:sz w:val="32"/>
          <w:szCs w:val="32"/>
          <w:lang w:val="en-US" w:eastAsia="zh-CN"/>
        </w:rPr>
        <w:t xml:space="preserve">                           奉节县五马镇人民政府</w:t>
      </w:r>
    </w:p>
    <w:p>
      <w:pPr>
        <w:pStyle w:val="2"/>
        <w:rPr>
          <w:rFonts w:hint="default" w:hAnsi="方正仿宋_GBK" w:cs="方正仿宋_GBK"/>
          <w:sz w:val="32"/>
          <w:szCs w:val="32"/>
          <w:lang w:val="en-US" w:eastAsia="zh-CN"/>
        </w:rPr>
      </w:pPr>
      <w:r>
        <w:rPr>
          <w:rFonts w:hint="eastAsia" w:hAnsi="方正仿宋_GBK" w:cs="方正仿宋_GBK"/>
          <w:sz w:val="32"/>
          <w:szCs w:val="32"/>
          <w:lang w:val="en-US" w:eastAsia="zh-CN"/>
        </w:rPr>
        <w:t xml:space="preserve">                                2022年4月14日</w:t>
      </w:r>
    </w:p>
    <w:p>
      <w:pPr>
        <w:pStyle w:val="2"/>
        <w:rPr>
          <w:rFonts w:hint="default" w:ascii="方正仿宋_GBK" w:hAnsi="方正仿宋_GBK" w:cs="方正仿宋_GBK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6C6C5F"/>
    <w:multiLevelType w:val="singleLevel"/>
    <w:tmpl w:val="806C6C5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1C21A78"/>
    <w:multiLevelType w:val="singleLevel"/>
    <w:tmpl w:val="21C21A78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hOTRlYzJhZTcyZWM2NjdhNmYzYTgyNDYzYmNkZmIifQ=="/>
  </w:docVars>
  <w:rsids>
    <w:rsidRoot w:val="00000000"/>
    <w:rsid w:val="06AD2BC7"/>
    <w:rsid w:val="06AE6041"/>
    <w:rsid w:val="0ACD6EB5"/>
    <w:rsid w:val="10861954"/>
    <w:rsid w:val="18B51028"/>
    <w:rsid w:val="20084133"/>
    <w:rsid w:val="2FFC643A"/>
    <w:rsid w:val="460F0255"/>
    <w:rsid w:val="6703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616</Words>
  <Characters>640</Characters>
  <Lines>0</Lines>
  <Paragraphs>0</Paragraphs>
  <TotalTime>2</TotalTime>
  <ScaleCrop>false</ScaleCrop>
  <LinksUpToDate>false</LinksUpToDate>
  <CharactersWithSpaces>704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Administrator.USER-20171217ZQ</dc:creator>
  <cp:lastModifiedBy>Administrator</cp:lastModifiedBy>
  <dcterms:modified xsi:type="dcterms:W3CDTF">2022-05-28T02:25:23Z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B7B4F8F9D49F4A4A9A383FFD2D71C624</vt:lpwstr>
  </property>
</Properties>
</file>