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2C" w:rsidRDefault="003B4D96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平安乡2023年平安社区排水管网完善工程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ab/>
        <w:t>项目支出自评报告</w:t>
      </w:r>
    </w:p>
    <w:p w:rsidR="008C722C" w:rsidRDefault="008C722C">
      <w:pPr>
        <w:spacing w:line="600" w:lineRule="exact"/>
        <w:ind w:firstLineChars="200" w:firstLine="560"/>
        <w:rPr>
          <w:sz w:val="28"/>
          <w:szCs w:val="28"/>
        </w:rPr>
      </w:pPr>
    </w:p>
    <w:p w:rsidR="008C722C" w:rsidRDefault="003B4D96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8C722C" w:rsidRDefault="003B4D96">
      <w:pPr>
        <w:tabs>
          <w:tab w:val="left" w:pos="6765"/>
        </w:tabs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县财政下达项目绩效目标情况。奉节县财政局《</w:t>
      </w:r>
      <w:r>
        <w:rPr>
          <w:rFonts w:hint="eastAsia"/>
          <w:szCs w:val="32"/>
        </w:rPr>
        <w:t>奉节县财政局关于下达平安社区排水管网完善工程资金计划的通知</w:t>
      </w:r>
      <w:r>
        <w:rPr>
          <w:szCs w:val="32"/>
        </w:rPr>
        <w:t>》（</w:t>
      </w:r>
      <w:r>
        <w:rPr>
          <w:color w:val="000000"/>
          <w:szCs w:val="32"/>
        </w:rPr>
        <w:t>奉节财</w:t>
      </w:r>
      <w:r>
        <w:rPr>
          <w:rFonts w:hint="eastAsia"/>
          <w:color w:val="000000"/>
          <w:szCs w:val="32"/>
        </w:rPr>
        <w:t>农</w:t>
      </w:r>
      <w:r>
        <w:rPr>
          <w:color w:val="000000"/>
          <w:szCs w:val="32"/>
        </w:rPr>
        <w:t>〔</w:t>
      </w:r>
      <w:r>
        <w:rPr>
          <w:color w:val="000000"/>
          <w:szCs w:val="32"/>
        </w:rPr>
        <w:t>20</w:t>
      </w:r>
      <w:r>
        <w:rPr>
          <w:rFonts w:hint="eastAsia"/>
          <w:color w:val="000000"/>
          <w:szCs w:val="32"/>
        </w:rPr>
        <w:t>23</w:t>
      </w:r>
      <w:r>
        <w:rPr>
          <w:color w:val="000000"/>
          <w:szCs w:val="32"/>
        </w:rPr>
        <w:t>〕</w:t>
      </w:r>
      <w:r>
        <w:rPr>
          <w:rFonts w:hint="eastAsia"/>
          <w:color w:val="000000"/>
          <w:szCs w:val="32"/>
        </w:rPr>
        <w:t>13</w:t>
      </w:r>
      <w:r>
        <w:rPr>
          <w:color w:val="000000"/>
          <w:szCs w:val="32"/>
        </w:rPr>
        <w:t>号</w:t>
      </w:r>
      <w:r>
        <w:rPr>
          <w:szCs w:val="32"/>
        </w:rPr>
        <w:t>），在下达资金预算时同步下达了绩效目标。</w:t>
      </w:r>
      <w:r>
        <w:rPr>
          <w:szCs w:val="32"/>
        </w:rPr>
        <w:tab/>
      </w:r>
    </w:p>
    <w:p w:rsidR="008C722C" w:rsidRDefault="003B4D96">
      <w:pPr>
        <w:spacing w:line="600" w:lineRule="exact"/>
        <w:ind w:firstLineChars="200" w:firstLine="640"/>
        <w:rPr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8C722C" w:rsidRDefault="003B4D96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（一）资金投入情况分析</w:t>
      </w:r>
      <w:r>
        <w:rPr>
          <w:rFonts w:hint="eastAsia"/>
          <w:szCs w:val="32"/>
        </w:rPr>
        <w:t>。</w:t>
      </w:r>
    </w:p>
    <w:p w:rsidR="008C722C" w:rsidRDefault="003B4D96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1.</w:t>
      </w:r>
      <w:r>
        <w:rPr>
          <w:rFonts w:hint="eastAsia"/>
          <w:szCs w:val="32"/>
        </w:rPr>
        <w:t>项目资金拨付到位及时，已到位资金</w:t>
      </w:r>
      <w:r w:rsidR="00DB6389">
        <w:rPr>
          <w:rFonts w:hint="eastAsia"/>
          <w:szCs w:val="32"/>
        </w:rPr>
        <w:t>305</w:t>
      </w:r>
      <w:r>
        <w:rPr>
          <w:rFonts w:hint="eastAsia"/>
          <w:szCs w:val="32"/>
        </w:rPr>
        <w:t>万元。</w:t>
      </w:r>
    </w:p>
    <w:p w:rsidR="008C722C" w:rsidRDefault="003B4D96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项目资金执行</w:t>
      </w:r>
      <w:r w:rsidR="00DB6389">
        <w:rPr>
          <w:rFonts w:hint="eastAsia"/>
          <w:szCs w:val="32"/>
        </w:rPr>
        <w:t>162.94</w:t>
      </w:r>
      <w:r>
        <w:rPr>
          <w:rFonts w:hint="eastAsia"/>
          <w:szCs w:val="32"/>
        </w:rPr>
        <w:t>万元，执行率</w:t>
      </w:r>
      <w:r w:rsidR="00DB6389" w:rsidRPr="00DB6389">
        <w:rPr>
          <w:szCs w:val="32"/>
        </w:rPr>
        <w:t>53</w:t>
      </w:r>
      <w:r>
        <w:rPr>
          <w:rFonts w:hint="eastAsia"/>
          <w:szCs w:val="32"/>
        </w:rPr>
        <w:t>%</w:t>
      </w:r>
      <w:r>
        <w:rPr>
          <w:rFonts w:hint="eastAsia"/>
          <w:szCs w:val="32"/>
        </w:rPr>
        <w:t>。</w:t>
      </w:r>
    </w:p>
    <w:p w:rsidR="008C722C" w:rsidRDefault="003B4D96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我乡项目资金管理严格执行财政预算，不挤占挪用，及时公示公开项目建设情况。</w:t>
      </w:r>
    </w:p>
    <w:p w:rsidR="008C722C" w:rsidRDefault="003B4D96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:rsidR="008C722C" w:rsidRDefault="003B4D96">
      <w:pPr>
        <w:spacing w:line="600" w:lineRule="exact"/>
        <w:ind w:firstLineChars="200" w:firstLine="640"/>
        <w:outlineLvl w:val="0"/>
      </w:pPr>
      <w:r>
        <w:rPr>
          <w:rFonts w:hint="eastAsia"/>
          <w:szCs w:val="32"/>
        </w:rPr>
        <w:t>已拨付到位资金</w:t>
      </w:r>
      <w:r w:rsidR="00DB6389">
        <w:rPr>
          <w:rFonts w:hint="eastAsia"/>
          <w:szCs w:val="32"/>
        </w:rPr>
        <w:t>162.94</w:t>
      </w:r>
      <w:r>
        <w:rPr>
          <w:rFonts w:hint="eastAsia"/>
          <w:szCs w:val="32"/>
        </w:rPr>
        <w:t>万元，完成平安乡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年平安社区排水管网完善工程项目。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年平安社区排水管网完善工程</w:t>
      </w:r>
      <w:r>
        <w:rPr>
          <w:rFonts w:cs="方正仿宋_GBK" w:hint="eastAsia"/>
          <w:color w:val="000000"/>
          <w:szCs w:val="32"/>
        </w:rPr>
        <w:t>项目</w:t>
      </w:r>
      <w:r>
        <w:rPr>
          <w:rFonts w:hint="eastAsia"/>
          <w:szCs w:val="32"/>
        </w:rPr>
        <w:t>建设，全面提升了平安乡</w:t>
      </w:r>
      <w:r>
        <w:rPr>
          <w:rFonts w:hint="eastAsia"/>
          <w:szCs w:val="32"/>
        </w:rPr>
        <w:t>1200</w:t>
      </w:r>
      <w:r>
        <w:rPr>
          <w:rFonts w:hint="eastAsia"/>
          <w:szCs w:val="32"/>
        </w:rPr>
        <w:t>人居生活环境，受益脱贫户满意度≥</w:t>
      </w:r>
      <w:r>
        <w:rPr>
          <w:rFonts w:hint="eastAsia"/>
          <w:szCs w:val="32"/>
        </w:rPr>
        <w:t>95%</w:t>
      </w:r>
      <w:r>
        <w:rPr>
          <w:rFonts w:hint="eastAsia"/>
          <w:szCs w:val="32"/>
        </w:rPr>
        <w:t>。</w:t>
      </w:r>
    </w:p>
    <w:p w:rsidR="008C722C" w:rsidRDefault="003B4D96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建设</w:t>
      </w:r>
      <w:r>
        <w:rPr>
          <w:rFonts w:hint="eastAsia"/>
          <w:szCs w:val="32"/>
        </w:rPr>
        <w:t>600</w:t>
      </w:r>
      <w:r>
        <w:rPr>
          <w:rFonts w:hint="eastAsia"/>
          <w:szCs w:val="32"/>
        </w:rPr>
        <w:t>×</w:t>
      </w:r>
      <w:r>
        <w:rPr>
          <w:rFonts w:hint="eastAsia"/>
          <w:szCs w:val="32"/>
        </w:rPr>
        <w:t>600</w:t>
      </w:r>
      <w:r>
        <w:rPr>
          <w:rFonts w:hint="eastAsia"/>
          <w:szCs w:val="32"/>
        </w:rPr>
        <w:t>雨水盖板沟</w:t>
      </w:r>
      <w:r>
        <w:rPr>
          <w:rFonts w:hint="eastAsia"/>
          <w:szCs w:val="32"/>
        </w:rPr>
        <w:t>40</w:t>
      </w:r>
      <w:r>
        <w:rPr>
          <w:rFonts w:hint="eastAsia"/>
          <w:szCs w:val="32"/>
        </w:rPr>
        <w:t>米；</w:t>
      </w:r>
      <w:r>
        <w:rPr>
          <w:rFonts w:hint="eastAsia"/>
          <w:szCs w:val="32"/>
        </w:rPr>
        <w:t>DN150</w:t>
      </w:r>
      <w:r>
        <w:rPr>
          <w:rFonts w:hint="eastAsia"/>
          <w:szCs w:val="32"/>
        </w:rPr>
        <w:t>出户管</w:t>
      </w:r>
      <w:r>
        <w:rPr>
          <w:rFonts w:hint="eastAsia"/>
          <w:szCs w:val="32"/>
        </w:rPr>
        <w:t>1000</w:t>
      </w:r>
      <w:r>
        <w:rPr>
          <w:rFonts w:hint="eastAsia"/>
          <w:szCs w:val="32"/>
        </w:rPr>
        <w:t>米；</w:t>
      </w:r>
      <w:r>
        <w:rPr>
          <w:rFonts w:hint="eastAsia"/>
          <w:szCs w:val="32"/>
        </w:rPr>
        <w:t>DN300</w:t>
      </w:r>
      <w:r>
        <w:rPr>
          <w:rFonts w:hint="eastAsia"/>
          <w:szCs w:val="32"/>
        </w:rPr>
        <w:t>污水管网</w:t>
      </w:r>
      <w:r>
        <w:rPr>
          <w:rFonts w:hint="eastAsia"/>
          <w:szCs w:val="32"/>
        </w:rPr>
        <w:t>370</w:t>
      </w:r>
      <w:r>
        <w:rPr>
          <w:rFonts w:hint="eastAsia"/>
          <w:szCs w:val="32"/>
        </w:rPr>
        <w:t>米；</w:t>
      </w:r>
      <w:r>
        <w:rPr>
          <w:rFonts w:hint="eastAsia"/>
          <w:szCs w:val="32"/>
        </w:rPr>
        <w:t>DN400</w:t>
      </w:r>
      <w:r>
        <w:rPr>
          <w:rFonts w:hint="eastAsia"/>
          <w:szCs w:val="32"/>
        </w:rPr>
        <w:t>污</w:t>
      </w:r>
      <w:r>
        <w:rPr>
          <w:rFonts w:hint="eastAsia"/>
          <w:szCs w:val="32"/>
        </w:rPr>
        <w:lastRenderedPageBreak/>
        <w:t>水管网</w:t>
      </w:r>
      <w:r>
        <w:rPr>
          <w:rFonts w:hint="eastAsia"/>
          <w:szCs w:val="32"/>
        </w:rPr>
        <w:t>265</w:t>
      </w:r>
      <w:r>
        <w:rPr>
          <w:rFonts w:hint="eastAsia"/>
          <w:szCs w:val="32"/>
        </w:rPr>
        <w:t>米。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hint="eastAsia"/>
          <w:szCs w:val="32"/>
        </w:rPr>
        <w:t>项目验收合格率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hint="eastAsia"/>
          <w:szCs w:val="32"/>
        </w:rPr>
        <w:t>项目完成及时率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）成本指标。</w:t>
      </w:r>
      <w:r>
        <w:rPr>
          <w:rFonts w:hint="eastAsia"/>
          <w:szCs w:val="32"/>
        </w:rPr>
        <w:t>项目建设成本控制在</w:t>
      </w:r>
      <w:r>
        <w:rPr>
          <w:rFonts w:hint="eastAsia"/>
          <w:szCs w:val="32"/>
        </w:rPr>
        <w:t>305</w:t>
      </w:r>
      <w:r>
        <w:rPr>
          <w:rFonts w:hint="eastAsia"/>
          <w:szCs w:val="32"/>
        </w:rPr>
        <w:t>万元内。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hint="eastAsia"/>
          <w:szCs w:val="32"/>
        </w:rPr>
        <w:t>无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>
        <w:rPr>
          <w:rFonts w:hint="eastAsia"/>
          <w:szCs w:val="32"/>
        </w:rPr>
        <w:t>改善</w:t>
      </w:r>
      <w:r>
        <w:rPr>
          <w:rFonts w:hint="eastAsia"/>
          <w:szCs w:val="32"/>
        </w:rPr>
        <w:t>1200</w:t>
      </w:r>
      <w:r>
        <w:rPr>
          <w:rFonts w:hint="eastAsia"/>
          <w:szCs w:val="32"/>
        </w:rPr>
        <w:t>人居生活环境</w:t>
      </w:r>
      <w:r w:rsidR="00DB6389">
        <w:rPr>
          <w:rFonts w:hint="eastAsia"/>
          <w:szCs w:val="32"/>
        </w:rPr>
        <w:t>，</w:t>
      </w:r>
      <w:r w:rsidR="003868D0" w:rsidRPr="003868D0">
        <w:rPr>
          <w:rFonts w:hint="eastAsia"/>
          <w:szCs w:val="32"/>
        </w:rPr>
        <w:t>有效提高</w:t>
      </w:r>
      <w:r w:rsidR="00DB6389" w:rsidRPr="00DB6389">
        <w:rPr>
          <w:rFonts w:hint="eastAsia"/>
          <w:szCs w:val="32"/>
        </w:rPr>
        <w:t>改善社区污水直接外排现象，</w:t>
      </w:r>
      <w:r w:rsidR="003868D0">
        <w:rPr>
          <w:rFonts w:hint="eastAsia"/>
          <w:szCs w:val="32"/>
        </w:rPr>
        <w:t>有效</w:t>
      </w:r>
      <w:r w:rsidR="00DB6389" w:rsidRPr="00DB6389">
        <w:rPr>
          <w:rFonts w:hint="eastAsia"/>
          <w:szCs w:val="32"/>
        </w:rPr>
        <w:t>为社区居民的生活饮用水水质提供保障，提高居民生活质量</w:t>
      </w:r>
      <w:r w:rsidR="00DB6389">
        <w:rPr>
          <w:rFonts w:hint="eastAsia"/>
          <w:szCs w:val="32"/>
        </w:rPr>
        <w:t>，</w:t>
      </w:r>
      <w:r w:rsidR="00DB6389" w:rsidRPr="00DB6389">
        <w:rPr>
          <w:rFonts w:hint="eastAsia"/>
          <w:szCs w:val="32"/>
        </w:rPr>
        <w:t>为周边居民创造良好的生态环境</w:t>
      </w:r>
      <w:r>
        <w:rPr>
          <w:rFonts w:hint="eastAsia"/>
          <w:szCs w:val="32"/>
        </w:rPr>
        <w:t>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 w:rsidR="003868D0">
        <w:rPr>
          <w:rFonts w:hint="eastAsia"/>
          <w:szCs w:val="32"/>
        </w:rPr>
        <w:t>3</w:t>
      </w:r>
      <w:r>
        <w:rPr>
          <w:szCs w:val="32"/>
        </w:rPr>
        <w:t>）可持续影响。</w:t>
      </w:r>
      <w:r>
        <w:rPr>
          <w:rFonts w:hint="eastAsia"/>
          <w:szCs w:val="32"/>
        </w:rPr>
        <w:t>可持续使用超过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年。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</w:p>
    <w:p w:rsidR="008C722C" w:rsidRDefault="003B4D96">
      <w:pPr>
        <w:pStyle w:val="Default"/>
        <w:ind w:firstLineChars="200" w:firstLine="640"/>
        <w:jc w:val="both"/>
        <w:rPr>
          <w:rFonts w:ascii="Times New Roman" w:cs="Times New Roman"/>
          <w:color w:val="auto"/>
          <w:kern w:val="2"/>
          <w:sz w:val="32"/>
          <w:szCs w:val="32"/>
        </w:rPr>
      </w:pPr>
      <w:r>
        <w:rPr>
          <w:rFonts w:ascii="Times New Roman" w:cs="Times New Roman" w:hint="eastAsia"/>
          <w:color w:val="auto"/>
          <w:kern w:val="2"/>
          <w:sz w:val="32"/>
          <w:szCs w:val="32"/>
        </w:rPr>
        <w:t>受益</w:t>
      </w:r>
      <w:r>
        <w:rPr>
          <w:rFonts w:ascii="Times New Roman" w:cs="Times New Roman"/>
          <w:color w:val="auto"/>
          <w:kern w:val="2"/>
          <w:sz w:val="32"/>
          <w:szCs w:val="32"/>
        </w:rPr>
        <w:t>群众满意度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≥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95%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。</w:t>
      </w:r>
    </w:p>
    <w:p w:rsidR="008C722C" w:rsidRDefault="003B4D96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8C722C" w:rsidRDefault="003B4D96">
      <w:pPr>
        <w:ind w:firstLineChars="200" w:firstLine="640"/>
        <w:rPr>
          <w:rFonts w:eastAsia="仿宋_GB2312"/>
          <w:color w:val="000000"/>
          <w:szCs w:val="32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分，评价结果为优。</w:t>
      </w:r>
    </w:p>
    <w:p w:rsidR="008C722C" w:rsidRDefault="003B4D96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未偏离绩效目标。</w:t>
      </w:r>
    </w:p>
    <w:p w:rsidR="008C722C" w:rsidRDefault="003B4D96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无</w:t>
      </w:r>
      <w:r>
        <w:rPr>
          <w:szCs w:val="32"/>
        </w:rPr>
        <w:t>中央巡视、各级审计和财政监督中发现的问题及其所涉及的金额。</w:t>
      </w:r>
    </w:p>
    <w:p w:rsidR="008C722C" w:rsidRDefault="003B4D9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附件：</w:t>
      </w:r>
      <w:r>
        <w:rPr>
          <w:rFonts w:hint="eastAsia"/>
          <w:szCs w:val="32"/>
        </w:rPr>
        <w:t>平安乡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年平安社区排水管网完善工程</w:t>
      </w:r>
      <w:bookmarkStart w:id="0" w:name="_GoBack"/>
      <w:bookmarkEnd w:id="0"/>
      <w:r>
        <w:rPr>
          <w:rFonts w:hint="eastAsia"/>
          <w:szCs w:val="32"/>
        </w:rPr>
        <w:t>项目绩效自评表</w:t>
      </w:r>
    </w:p>
    <w:p w:rsidR="008C722C" w:rsidRDefault="008C722C"/>
    <w:sectPr w:rsidR="008C722C" w:rsidSect="008C72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</w:compat>
  <w:docVars>
    <w:docVar w:name="commondata" w:val="eyJoZGlkIjoiMWI3MDkzYzE4ZWI5NGFmYTJhYjY2YmVmZmU0ZjdjZTc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B6193"/>
    <w:rsid w:val="002C2775"/>
    <w:rsid w:val="002C7423"/>
    <w:rsid w:val="002D028F"/>
    <w:rsid w:val="002D1578"/>
    <w:rsid w:val="002E723C"/>
    <w:rsid w:val="002F607F"/>
    <w:rsid w:val="003273B7"/>
    <w:rsid w:val="003471CE"/>
    <w:rsid w:val="0036396A"/>
    <w:rsid w:val="00384A8F"/>
    <w:rsid w:val="00385FBA"/>
    <w:rsid w:val="003868D0"/>
    <w:rsid w:val="00397448"/>
    <w:rsid w:val="003B0DA0"/>
    <w:rsid w:val="003B4D96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C722C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4400"/>
    <w:rsid w:val="00D42854"/>
    <w:rsid w:val="00D52581"/>
    <w:rsid w:val="00D96398"/>
    <w:rsid w:val="00DA7EB1"/>
    <w:rsid w:val="00DB6389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0A421BBF"/>
    <w:rsid w:val="14D502BF"/>
    <w:rsid w:val="15A327FB"/>
    <w:rsid w:val="3A33755D"/>
    <w:rsid w:val="723C51D3"/>
    <w:rsid w:val="73A8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rsid w:val="008C722C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autoRedefine/>
    <w:qFormat/>
    <w:rsid w:val="008C722C"/>
    <w:pPr>
      <w:widowControl w:val="0"/>
      <w:autoSpaceDE w:val="0"/>
      <w:autoSpaceDN w:val="0"/>
      <w:adjustRightInd w:val="0"/>
    </w:pPr>
    <w:rPr>
      <w:rFonts w:ascii="方正仿宋_GBK" w:eastAsia="方正仿宋_GBK" w:cstheme="minorBidi"/>
      <w:color w:val="000000"/>
      <w:sz w:val="24"/>
      <w:szCs w:val="24"/>
    </w:rPr>
  </w:style>
  <w:style w:type="paragraph" w:styleId="a3">
    <w:name w:val="Body Text"/>
    <w:basedOn w:val="a"/>
    <w:next w:val="5"/>
    <w:autoRedefine/>
    <w:uiPriority w:val="99"/>
    <w:qFormat/>
    <w:rsid w:val="008C722C"/>
    <w:pPr>
      <w:spacing w:after="120"/>
    </w:pPr>
  </w:style>
  <w:style w:type="paragraph" w:styleId="5">
    <w:name w:val="toc 5"/>
    <w:basedOn w:val="a"/>
    <w:next w:val="a"/>
    <w:autoRedefine/>
    <w:semiHidden/>
    <w:qFormat/>
    <w:rsid w:val="008C722C"/>
    <w:pPr>
      <w:ind w:leftChars="800" w:left="1680"/>
    </w:pPr>
    <w:rPr>
      <w:sz w:val="21"/>
    </w:rPr>
  </w:style>
  <w:style w:type="paragraph" w:styleId="a4">
    <w:name w:val="footer"/>
    <w:basedOn w:val="a"/>
    <w:link w:val="Char"/>
    <w:autoRedefine/>
    <w:uiPriority w:val="99"/>
    <w:unhideWhenUsed/>
    <w:qFormat/>
    <w:rsid w:val="008C72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8C7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autoRedefine/>
    <w:uiPriority w:val="99"/>
    <w:qFormat/>
    <w:rsid w:val="008C722C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sid w:val="008C72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5747</TotalTime>
  <Pages>3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4</cp:revision>
  <cp:lastPrinted>2023-08-03T03:39:00Z</cp:lastPrinted>
  <dcterms:created xsi:type="dcterms:W3CDTF">2023-03-20T09:18:00Z</dcterms:created>
  <dcterms:modified xsi:type="dcterms:W3CDTF">2024-04-10T10:46:00Z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065874CEDDB8449DB61B7C66DFD883DB</vt:lpwstr>
  </property>
</Properties>
</file>