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奉节县平安乡人民政府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关于2023年村（社区）干部绩效补贴</w:t>
      </w:r>
    </w:p>
    <w:p>
      <w:pPr>
        <w:spacing w:line="56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hAnsi="Times New Roman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绩效目标分解下达情况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 w:cs="方正楷体_GBK"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县财政下达项目绩效目标情况。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根据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《关于下达2022年度村（社区）干部绩效补贴的通知》（奉节财农〔202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号），在下达资金预算时同步下达了绩效目标。县财政拨付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年度基层党组织党员工作活动经费资金总额共计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21.5426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万元，将资金用于该项目建设。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县财政拨付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215426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元。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执行资金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215426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元，资金执行率达到100%。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年度平安乡严格按照县级标准，按照规定进行该项目建设，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总体目标完成情况整体较好，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年度总体目标：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发放12个村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人村干部绩效补贴，激励村干部担当作为，干事创业。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该项目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已达到总体目标。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</w:t>
      </w:r>
    </w:p>
    <w:p>
      <w:pPr>
        <w:pStyle w:val="7"/>
        <w:spacing w:line="600" w:lineRule="exact"/>
        <w:ind w:firstLine="640" w:firstLineChars="200"/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补贴村（社区）五职干部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精准率指标。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补贴精准率达到100%，已完成。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）时效指标。</w:t>
      </w:r>
    </w:p>
    <w:p>
      <w:pPr>
        <w:pStyle w:val="7"/>
        <w:spacing w:line="60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及时发放率达到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cs="方正仿宋_GBK"/>
          <w:sz w:val="32"/>
          <w:szCs w:val="32"/>
        </w:rPr>
        <w:t>及时到达。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2.效益指标完成情况分析。</w:t>
      </w:r>
    </w:p>
    <w:p>
      <w:pPr>
        <w:pStyle w:val="7"/>
        <w:ind w:firstLine="640" w:firstLineChars="200"/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明显</w:t>
      </w:r>
      <w:r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提升干部积极性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，已完成。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3.满意度指标完成情况分析。</w:t>
      </w:r>
    </w:p>
    <w:p>
      <w:pPr>
        <w:pStyle w:val="7"/>
        <w:spacing w:line="60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受益人满意度≥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90%，</w:t>
      </w:r>
      <w:r>
        <w:rPr>
          <w:rFonts w:hint="eastAsia" w:ascii="Times New Roman" w:hAnsi="Times New Roman"/>
          <w:sz w:val="32"/>
          <w:szCs w:val="32"/>
        </w:rPr>
        <w:t>已完成年初设置目标值。</w:t>
      </w:r>
    </w:p>
    <w:p>
      <w:pPr>
        <w:spacing w:line="600" w:lineRule="exact"/>
        <w:ind w:left="64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三、绩效自评结果情况</w:t>
      </w:r>
    </w:p>
    <w:p>
      <w:pPr>
        <w:pStyle w:val="7"/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通过认真开展单位项目支出绩效目标自评，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</w:rPr>
        <w:t>综合评分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该项目没有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偏离绩效目标。</w:t>
      </w:r>
    </w:p>
    <w:p>
      <w:pPr>
        <w:pStyle w:val="7"/>
        <w:spacing w:line="600" w:lineRule="exact"/>
        <w:ind w:firstLine="640" w:firstLineChars="200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此项目中无其他需要说明的问题。</w:t>
      </w:r>
    </w:p>
    <w:p>
      <w:pPr>
        <w:pStyle w:val="7"/>
        <w:spacing w:line="600" w:lineRule="exact"/>
        <w:rPr>
          <w:rFonts w:ascii="Times New Roman" w:hAnsi="Times New Roman" w:cs="方正仿宋_GBK"/>
          <w:sz w:val="32"/>
          <w:szCs w:val="32"/>
        </w:rPr>
      </w:pPr>
    </w:p>
    <w:p>
      <w:pPr>
        <w:spacing w:line="600" w:lineRule="exact"/>
        <w:ind w:firstLine="4160" w:firstLineChars="1300"/>
        <w:jc w:val="right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奉节县平安乡人民政府</w:t>
      </w:r>
    </w:p>
    <w:p>
      <w:pPr>
        <w:spacing w:line="600" w:lineRule="exact"/>
        <w:ind w:firstLine="4160" w:firstLineChars="1300"/>
        <w:jc w:val="center"/>
        <w:rPr>
          <w:rFonts w:ascii="Times New Roman" w:hAnsi="Times New Roman" w:eastAsia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 xml:space="preserve">      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日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YzE0MjFmNjQxOGU1YjFiMmJhYzA2NjM4MjUyMzEifQ=="/>
  </w:docVars>
  <w:rsids>
    <w:rsidRoot w:val="6816449D"/>
    <w:rsid w:val="003159B7"/>
    <w:rsid w:val="003909AA"/>
    <w:rsid w:val="005838ED"/>
    <w:rsid w:val="0069332D"/>
    <w:rsid w:val="00740A1B"/>
    <w:rsid w:val="00C76133"/>
    <w:rsid w:val="00F56512"/>
    <w:rsid w:val="02775E4F"/>
    <w:rsid w:val="091F23B4"/>
    <w:rsid w:val="0D3C6874"/>
    <w:rsid w:val="0E130AE6"/>
    <w:rsid w:val="0F5737C5"/>
    <w:rsid w:val="133C342A"/>
    <w:rsid w:val="18EA76FD"/>
    <w:rsid w:val="1A1E0EE6"/>
    <w:rsid w:val="1BFF782B"/>
    <w:rsid w:val="1CC02AA7"/>
    <w:rsid w:val="1DD63E3B"/>
    <w:rsid w:val="214803F5"/>
    <w:rsid w:val="21C7546E"/>
    <w:rsid w:val="22FF364B"/>
    <w:rsid w:val="25FD65BA"/>
    <w:rsid w:val="27646F0F"/>
    <w:rsid w:val="2924578B"/>
    <w:rsid w:val="35E24407"/>
    <w:rsid w:val="36CE5337"/>
    <w:rsid w:val="394A4653"/>
    <w:rsid w:val="3BD61EFF"/>
    <w:rsid w:val="427C66F7"/>
    <w:rsid w:val="4F4B269B"/>
    <w:rsid w:val="513B3822"/>
    <w:rsid w:val="517A090E"/>
    <w:rsid w:val="533F65A4"/>
    <w:rsid w:val="54243D00"/>
    <w:rsid w:val="564F1D35"/>
    <w:rsid w:val="57A81800"/>
    <w:rsid w:val="58A13609"/>
    <w:rsid w:val="598C299F"/>
    <w:rsid w:val="59AC7302"/>
    <w:rsid w:val="6816449D"/>
    <w:rsid w:val="74FD0A22"/>
    <w:rsid w:val="77F62E7D"/>
    <w:rsid w:val="7880443D"/>
    <w:rsid w:val="78EF1C71"/>
    <w:rsid w:val="7ADB3A9C"/>
    <w:rsid w:val="7B7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708</Words>
  <Characters>744</Characters>
  <Lines>6</Lines>
  <Paragraphs>1</Paragraphs>
  <TotalTime>1</TotalTime>
  <ScaleCrop>false</ScaleCrop>
  <LinksUpToDate>false</LinksUpToDate>
  <CharactersWithSpaces>750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2022-05-29T05:55:00Z</dcterms:created>
  <dc:creator>Administrator</dc:creator>
  <cp:lastModifiedBy>lr</cp:lastModifiedBy>
  <dcterms:modified xsi:type="dcterms:W3CDTF">2024-01-29T06:52:11Z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C43EFA2CB47449B0A6E7DEB3615DC625</vt:lpwstr>
  </property>
  <property fmtid="{D5CDD505-2E9C-101B-9397-08002B2CF9AE}" pid="4" name="KSOSaveFontToCloudKey">
    <vt:lpwstr>408403167_btnclosed</vt:lpwstr>
  </property>
</Properties>
</file>