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重庆环保投资集团有限公司自评报告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348.61万元，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资金文件号为奉节财建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﹝2021﹞117号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资金已经全部到位，用于兴隆镇、移民生态工业园等35座污水处理设施的运行、维护、维修及技改。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预算资金348.61万元已经全部到位，用于兴隆镇、移民生态工业园等35座污水处理设施的运行、维护、维修及技改。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用于兴隆镇、移民生态工业园等35座污水处理设施的运行、维护、维修及技改，专款专用。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奉节县运行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兴隆镇、移民生态工业园等乡镇共计35座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兴隆镇、移民生态工业园等35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295040人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重庆环保投资集团有限公司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2022年3月22日</w:t>
      </w:r>
      <w:bookmarkStart w:id="0" w:name="_GoBack"/>
      <w:bookmarkEnd w:id="0"/>
    </w:p>
    <w:p>
      <w:pPr>
        <w:spacing w:line="220" w:lineRule="atLeas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A186CA4"/>
    <w:rsid w:val="0B1B5FC4"/>
    <w:rsid w:val="0BA940D9"/>
    <w:rsid w:val="0CAF0B3A"/>
    <w:rsid w:val="0FDE6AFB"/>
    <w:rsid w:val="10067363"/>
    <w:rsid w:val="10C0188B"/>
    <w:rsid w:val="12C301CE"/>
    <w:rsid w:val="169E7265"/>
    <w:rsid w:val="17220983"/>
    <w:rsid w:val="19963352"/>
    <w:rsid w:val="1AAF16E1"/>
    <w:rsid w:val="1F161829"/>
    <w:rsid w:val="1F764737"/>
    <w:rsid w:val="2F043C14"/>
    <w:rsid w:val="36A862E3"/>
    <w:rsid w:val="3CBC101D"/>
    <w:rsid w:val="43A36CA3"/>
    <w:rsid w:val="45677684"/>
    <w:rsid w:val="4AC33232"/>
    <w:rsid w:val="4D710FA6"/>
    <w:rsid w:val="4EEE7BA7"/>
    <w:rsid w:val="4F0562D1"/>
    <w:rsid w:val="52F95405"/>
    <w:rsid w:val="543C46D7"/>
    <w:rsid w:val="55746C8D"/>
    <w:rsid w:val="57144E77"/>
    <w:rsid w:val="5C802EBB"/>
    <w:rsid w:val="5E951D2C"/>
    <w:rsid w:val="5F124046"/>
    <w:rsid w:val="614414BB"/>
    <w:rsid w:val="647D4CC7"/>
    <w:rsid w:val="69682E70"/>
    <w:rsid w:val="6D662D33"/>
    <w:rsid w:val="72D31530"/>
    <w:rsid w:val="73AA1744"/>
    <w:rsid w:val="75CA651D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uiPriority w:val="0"/>
  </w:style>
  <w:style w:type="paragraph" w:customStyle="1" w:styleId="1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0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2022-05-30T07:05:21Z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DF045CDA69E54BEA9F9DEA3D6887E40E</vt:lpwstr>
  </property>
</Properties>
</file>