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/>
        <w:textAlignment w:val="auto"/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val="en-US" w:eastAsia="zh-CN"/>
        </w:rPr>
        <w:t>信访维稳工作经费支出</w:t>
      </w: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Times New Roman" w:hAnsi="Times New Roman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方正楷体_GBK" w:cs="方正楷体_GBK"/>
          <w:color w:val="auto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信访维稳工作经费的通知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》（奉节财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49、140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（二）部门资金安排、分解下达预算和绩效目标情况</w:t>
      </w:r>
      <w:r>
        <w:rPr>
          <w:rFonts w:hint="eastAsia" w:ascii="Times New Roman" w:hAnsi="Times New Roman" w:eastAsia="方正楷体_GBK" w:cs="方正楷体_GBK"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cs="方正仿宋_GBK"/>
          <w:color w:val="auto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信访维稳工作经费</w:t>
      </w:r>
      <w:r>
        <w:rPr>
          <w:rFonts w:hint="eastAsia" w:ascii="Times New Roman" w:hAnsi="Times New Roman" w:cs="方正仿宋_GBK"/>
          <w:color w:val="auto"/>
          <w:szCs w:val="32"/>
        </w:rPr>
        <w:t>专项资金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100</w:t>
      </w:r>
      <w:r>
        <w:rPr>
          <w:rFonts w:hint="eastAsia" w:ascii="Times New Roman" w:hAnsi="Times New Roman" w:cs="方正仿宋_GBK"/>
          <w:color w:val="auto"/>
          <w:szCs w:val="32"/>
        </w:rPr>
        <w:t>万元，主要用于全县信访维稳工作支出</w:t>
      </w:r>
      <w:r>
        <w:rPr>
          <w:rFonts w:hint="eastAsia" w:ascii="Times New Roman" w:hAnsi="Times New Roman" w:cs="方正仿宋_GBK"/>
          <w:color w:val="auto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项目资金到位情况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2022年4月、9月分别到位信访维稳工作经费50万元，合计100万元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项目资金执行情况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2022年共执行100万元，用于维护本区域信访稳定，圆满完成全县信访维稳工作任务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项目资金管理情况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shd w:val="clear" w:color="auto" w:fill="FFFFFF"/>
        </w:rPr>
        <w:t>我办严格按照资金用途专款专用，加强资金管理，确保资金合理、高效的使用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（二）总体绩效目标完成情况分析。</w:t>
      </w:r>
      <w:r>
        <w:rPr>
          <w:rFonts w:hint="eastAsia" w:ascii="Times New Roman" w:hAnsi="Times New Roman" w:cs="方正仿宋_GBK"/>
          <w:color w:val="auto"/>
          <w:szCs w:val="32"/>
        </w:rPr>
        <w:t>资金主要用于处理群众来信来访，到市进京访劝返处置，承办上级交办的信访事项，疑难信访问题化解，各项专项督查，重大活动期间和其他重要敏感节点的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维稳</w:t>
      </w:r>
      <w:r>
        <w:rPr>
          <w:rFonts w:hint="eastAsia" w:ascii="Times New Roman" w:hAnsi="Times New Roman" w:cs="方正仿宋_GBK"/>
          <w:color w:val="auto"/>
          <w:szCs w:val="32"/>
        </w:rPr>
        <w:t>支出。圆满完成各项信访维稳工作任务</w:t>
      </w:r>
      <w:r>
        <w:rPr>
          <w:rFonts w:hint="eastAsia" w:ascii="Times New Roman" w:hAnsi="Times New Roman" w:cs="方正仿宋_GBK"/>
          <w:color w:val="auto"/>
          <w:szCs w:val="32"/>
          <w:lang w:eastAsia="zh-CN"/>
        </w:rPr>
        <w:t>，</w:t>
      </w:r>
      <w:r>
        <w:rPr>
          <w:rFonts w:hint="eastAsia" w:ascii="Times New Roman" w:hAnsi="Times New Roman" w:cs="方正仿宋_GBK"/>
          <w:color w:val="auto"/>
          <w:szCs w:val="32"/>
        </w:rPr>
        <w:t>有效的维护我县社会</w:t>
      </w:r>
      <w:r>
        <w:rPr>
          <w:rFonts w:hint="eastAsia" w:ascii="Times New Roman" w:hAnsi="Times New Roman" w:cs="方正仿宋_GBK"/>
          <w:color w:val="auto"/>
          <w:szCs w:val="32"/>
          <w:lang w:val="en-US" w:eastAsia="zh-CN"/>
        </w:rPr>
        <w:t>大局和谐</w:t>
      </w:r>
      <w:r>
        <w:rPr>
          <w:rFonts w:hint="eastAsia" w:ascii="Times New Roman" w:hAnsi="Times New Roman" w:cs="方正仿宋_GBK"/>
          <w:color w:val="auto"/>
          <w:szCs w:val="32"/>
        </w:rPr>
        <w:t>稳定</w:t>
      </w:r>
      <w:r>
        <w:rPr>
          <w:rFonts w:hint="eastAsia" w:ascii="Times New Roman" w:hAnsi="Times New Roman" w:cs="方正仿宋_GBK"/>
          <w:color w:val="auto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eastAsia" w:ascii="Times New Roman" w:hAnsi="Times New Roman" w:cs="方正仿宋_GBK"/>
          <w:color w:val="auto"/>
          <w:szCs w:val="32"/>
        </w:rPr>
        <w:t>调研指导乡镇信访业务工作次数60次，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（2）质量指标。领导干部接访下访群众工作完成率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100%，信访维稳工作任务完成率100%，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（3）时效指标。信访事项按期办结率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和信访事项及时受理率均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为100%，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。社会稳定风险评估结果使用率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和敏感期进京上访人员劝返率均为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3.满意度指标完成情况分析。信访事项处理群众满意率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95%，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根据评价标准该项得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</w:rPr>
        <w:t>分</w:t>
      </w:r>
      <w:r>
        <w:rPr>
          <w:rFonts w:hint="eastAsia" w:ascii="Times New Roman" w:hAnsi="Times New Roman" w:eastAsia="仿宋_GB2312" w:cs="宋体"/>
          <w:color w:val="auto"/>
          <w:kern w:val="0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textAlignment w:val="auto"/>
        <w:rPr>
          <w:rFonts w:hint="eastAsia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left="0"/>
        <w:jc w:val="righ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奉节县信访办公室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left="0"/>
        <w:jc w:val="right"/>
        <w:textAlignment w:val="auto"/>
        <w:rPr>
          <w:rFonts w:hint="default"/>
          <w:lang w:val="en-US"/>
        </w:rPr>
      </w:pP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 xml:space="preserve">2023年3月30日    </w:t>
      </w:r>
    </w:p>
    <w:sectPr>
      <w:footerReference r:id="rId3" w:type="default"/>
      <w:pgSz w:w="11906" w:h="16838"/>
      <w:pgMar w:top="1984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OGIyMjg4YTA4NGU0OWZiZjZhOTQ5YTM0ZGE1NjkifQ=="/>
  </w:docVars>
  <w:rsids>
    <w:rsidRoot w:val="7DE347F7"/>
    <w:rsid w:val="53E76929"/>
    <w:rsid w:val="7CA37C99"/>
    <w:rsid w:val="7DE3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next w:val="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customStyle="1" w:styleId="4">
    <w:name w:val="索引 51"/>
    <w:basedOn w:val="1"/>
    <w:next w:val="1"/>
    <w:qFormat/>
    <w:uiPriority w:val="0"/>
    <w:pPr>
      <w:ind w:left="1680"/>
    </w:p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780</Words>
  <Characters>828</Characters>
  <Lines>0</Lines>
  <Paragraphs>0</Paragraphs>
  <TotalTime>1</TotalTime>
  <ScaleCrop>false</ScaleCrop>
  <LinksUpToDate>false</LinksUpToDate>
  <CharactersWithSpaces>841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2023-04-03T04:03:00Z</dcterms:created>
  <dc:creator>　　　　</dc:creator>
  <cp:lastModifiedBy>　　　　</cp:lastModifiedBy>
  <dcterms:modified xsi:type="dcterms:W3CDTF">2023-04-03T04:07:35Z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08EB797153134F8882685FAD72772DEB</vt:lpwstr>
  </property>
</Properties>
</file>