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83" w:rsidRPr="007751E9" w:rsidRDefault="00674116" w:rsidP="007751E9">
      <w:pPr>
        <w:spacing w:line="66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 w:rsidRPr="007751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奉节县人力资源和社会保障局</w:t>
      </w:r>
    </w:p>
    <w:p w:rsidR="00832C83" w:rsidRPr="007751E9" w:rsidRDefault="00674116" w:rsidP="007751E9">
      <w:pPr>
        <w:spacing w:line="66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 w:rsidRPr="007751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关于</w:t>
      </w:r>
      <w:r w:rsidRPr="007751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2020</w:t>
      </w:r>
      <w:r w:rsidRPr="007751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年移民劳动力转移培训项目</w:t>
      </w:r>
    </w:p>
    <w:p w:rsidR="00832C83" w:rsidRPr="007751E9" w:rsidRDefault="00674116" w:rsidP="007751E9">
      <w:pPr>
        <w:spacing w:line="66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 w:rsidRPr="007751E9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832C83" w:rsidRDefault="00832C83">
      <w:pPr>
        <w:rPr>
          <w:rFonts w:ascii="仿宋" w:eastAsia="仿宋" w:hAnsi="仿宋"/>
        </w:rPr>
      </w:pP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一、绩效目标分解下达情况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县投资促进中心以《奉节投促发</w:t>
      </w:r>
      <w:r>
        <w:rPr>
          <w:rFonts w:ascii="仿宋" w:eastAsia="仿宋" w:hAnsi="仿宋" w:hint="eastAsia"/>
          <w:sz w:val="32"/>
          <w:szCs w:val="32"/>
        </w:rPr>
        <w:t>(2020)9</w:t>
      </w:r>
      <w:r>
        <w:rPr>
          <w:rFonts w:ascii="仿宋" w:eastAsia="仿宋" w:hAnsi="仿宋" w:hint="eastAsia"/>
          <w:sz w:val="32"/>
          <w:szCs w:val="32"/>
        </w:rPr>
        <w:t>号》下达</w:t>
      </w:r>
      <w:r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年移民劳动力转移培训项目，预算资金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万元，用于信产送工</w:t>
      </w:r>
      <w:r>
        <w:rPr>
          <w:rFonts w:ascii="仿宋" w:eastAsia="仿宋" w:hAnsi="仿宋" w:hint="eastAsia"/>
          <w:sz w:val="32"/>
          <w:szCs w:val="32"/>
        </w:rPr>
        <w:t>6000</w:t>
      </w:r>
      <w:r>
        <w:rPr>
          <w:rFonts w:ascii="仿宋" w:eastAsia="仿宋" w:hAnsi="仿宋" w:hint="eastAsia"/>
          <w:sz w:val="32"/>
          <w:szCs w:val="32"/>
        </w:rPr>
        <w:t>人，向沙坪坝区转移就业</w:t>
      </w:r>
      <w:r>
        <w:rPr>
          <w:rFonts w:ascii="仿宋" w:eastAsia="仿宋" w:hAnsi="仿宋" w:hint="eastAsia"/>
          <w:sz w:val="32"/>
          <w:szCs w:val="32"/>
        </w:rPr>
        <w:t>200</w:t>
      </w:r>
      <w:r>
        <w:rPr>
          <w:rFonts w:ascii="仿宋" w:eastAsia="仿宋" w:hAnsi="仿宋" w:hint="eastAsia"/>
          <w:sz w:val="32"/>
          <w:szCs w:val="32"/>
        </w:rPr>
        <w:t>人，就业培训</w:t>
      </w:r>
      <w:r>
        <w:rPr>
          <w:rFonts w:ascii="仿宋" w:eastAsia="仿宋" w:hAnsi="仿宋" w:hint="eastAsia"/>
          <w:sz w:val="32"/>
          <w:szCs w:val="32"/>
        </w:rPr>
        <w:t>300</w:t>
      </w:r>
      <w:r>
        <w:rPr>
          <w:rFonts w:ascii="仿宋" w:eastAsia="仿宋" w:hAnsi="仿宋" w:hint="eastAsia"/>
          <w:sz w:val="32"/>
          <w:szCs w:val="32"/>
        </w:rPr>
        <w:t>人。但受新冠肺炎疫情影响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工作经费增加了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万元。经县政府同意，追加项目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万元。</w:t>
      </w:r>
      <w:bookmarkStart w:id="0" w:name="_GoBack"/>
      <w:bookmarkEnd w:id="0"/>
    </w:p>
    <w:p w:rsidR="00832C83" w:rsidRDefault="00674116" w:rsidP="007751E9">
      <w:pPr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二、绩效目标完成情况分析</w:t>
      </w:r>
    </w:p>
    <w:p w:rsidR="00832C83" w:rsidRDefault="00674116" w:rsidP="007751E9">
      <w:pPr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(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一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)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资金投入情况分析。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项目资金到位情况分析。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,</w:t>
      </w:r>
      <w:r>
        <w:rPr>
          <w:rFonts w:ascii="仿宋" w:eastAsia="仿宋" w:hAnsi="仿宋" w:hint="eastAsia"/>
          <w:sz w:val="32"/>
          <w:szCs w:val="32"/>
        </w:rPr>
        <w:t>县财政根据《奉节财农〔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)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79</w:t>
      </w:r>
      <w:r>
        <w:rPr>
          <w:rFonts w:ascii="仿宋" w:eastAsia="仿宋" w:hAnsi="仿宋" w:hint="eastAsia"/>
          <w:sz w:val="32"/>
          <w:szCs w:val="32"/>
        </w:rPr>
        <w:t>号》文件下达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万元，资金已经到位。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项目资金执行情况分析。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年移民劳动力转移培训项目总投资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万元，占计划批复数的</w:t>
      </w:r>
      <w:r>
        <w:rPr>
          <w:rFonts w:ascii="仿宋" w:eastAsia="仿宋" w:hAnsi="仿宋" w:hint="eastAsia"/>
          <w:sz w:val="32"/>
          <w:szCs w:val="32"/>
        </w:rPr>
        <w:t>100%</w:t>
      </w:r>
      <w:r>
        <w:rPr>
          <w:rFonts w:ascii="仿宋" w:eastAsia="仿宋" w:hAnsi="仿宋" w:hint="eastAsia"/>
          <w:sz w:val="32"/>
          <w:szCs w:val="32"/>
        </w:rPr>
        <w:t>。财政资金全部用于培训、送工，项目实施后，建设质量及建设进度均符合要求，完成信产送工</w:t>
      </w:r>
      <w:r>
        <w:rPr>
          <w:rFonts w:ascii="仿宋" w:eastAsia="仿宋" w:hAnsi="仿宋" w:hint="eastAsia"/>
          <w:sz w:val="32"/>
          <w:szCs w:val="32"/>
        </w:rPr>
        <w:t>7075</w:t>
      </w:r>
      <w:r>
        <w:rPr>
          <w:rFonts w:ascii="仿宋" w:eastAsia="仿宋" w:hAnsi="仿宋" w:hint="eastAsia"/>
          <w:sz w:val="32"/>
          <w:szCs w:val="32"/>
        </w:rPr>
        <w:t>人，其中就业培训</w:t>
      </w:r>
      <w:r>
        <w:rPr>
          <w:rFonts w:ascii="仿宋" w:eastAsia="仿宋" w:hAnsi="仿宋" w:hint="eastAsia"/>
          <w:sz w:val="32"/>
          <w:szCs w:val="32"/>
        </w:rPr>
        <w:t>300</w:t>
      </w:r>
      <w:r>
        <w:rPr>
          <w:rFonts w:ascii="仿宋" w:eastAsia="仿宋" w:hAnsi="仿宋" w:hint="eastAsia"/>
          <w:sz w:val="32"/>
          <w:szCs w:val="32"/>
        </w:rPr>
        <w:t>人。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年统筹社会保障上级专项转移支付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项目资金管理情况分析。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项目资金管理使用实行专款专用，拨付审核流程完备。</w:t>
      </w:r>
    </w:p>
    <w:p w:rsidR="00832C83" w:rsidRDefault="00674116" w:rsidP="007751E9">
      <w:pPr>
        <w:ind w:firstLineChars="250" w:firstLine="80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(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二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)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总体绩效目标完成情况分析。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完成信产送工</w:t>
      </w:r>
      <w:r>
        <w:rPr>
          <w:rFonts w:ascii="仿宋" w:eastAsia="仿宋" w:hAnsi="仿宋" w:hint="eastAsia"/>
          <w:sz w:val="32"/>
          <w:szCs w:val="32"/>
        </w:rPr>
        <w:t>7075</w:t>
      </w:r>
      <w:r>
        <w:rPr>
          <w:rFonts w:ascii="仿宋" w:eastAsia="仿宋" w:hAnsi="仿宋" w:hint="eastAsia"/>
          <w:sz w:val="32"/>
          <w:szCs w:val="32"/>
        </w:rPr>
        <w:t>人，其中就业培训</w:t>
      </w:r>
      <w:r>
        <w:rPr>
          <w:rFonts w:ascii="仿宋" w:eastAsia="仿宋" w:hAnsi="仿宋" w:hint="eastAsia"/>
          <w:sz w:val="32"/>
          <w:szCs w:val="32"/>
        </w:rPr>
        <w:t>300</w:t>
      </w:r>
      <w:r>
        <w:rPr>
          <w:rFonts w:ascii="仿宋" w:eastAsia="仿宋" w:hAnsi="仿宋" w:hint="eastAsia"/>
          <w:sz w:val="32"/>
          <w:szCs w:val="32"/>
        </w:rPr>
        <w:t>人。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年统筹社会保障上级专项转移支付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832C83" w:rsidRDefault="00674116">
      <w:pPr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 xml:space="preserve"> (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三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)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绩效目标完成情况分析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产出指标完成情况分析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(1)</w:t>
      </w:r>
      <w:r>
        <w:rPr>
          <w:rFonts w:ascii="仿宋" w:eastAsia="仿宋" w:hAnsi="仿宋" w:hint="eastAsia"/>
          <w:sz w:val="32"/>
          <w:szCs w:val="32"/>
        </w:rPr>
        <w:t>数量指标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完成信产送工</w:t>
      </w:r>
      <w:r>
        <w:rPr>
          <w:rFonts w:ascii="仿宋" w:eastAsia="仿宋" w:hAnsi="仿宋" w:hint="eastAsia"/>
          <w:sz w:val="32"/>
          <w:szCs w:val="32"/>
        </w:rPr>
        <w:t>7075</w:t>
      </w:r>
      <w:r>
        <w:rPr>
          <w:rFonts w:ascii="仿宋" w:eastAsia="仿宋" w:hAnsi="仿宋" w:hint="eastAsia"/>
          <w:sz w:val="32"/>
          <w:szCs w:val="32"/>
        </w:rPr>
        <w:t>人。实施移民职业技能培训人次</w:t>
      </w:r>
      <w:r>
        <w:rPr>
          <w:rFonts w:ascii="仿宋" w:eastAsia="仿宋" w:hAnsi="仿宋" w:hint="eastAsia"/>
          <w:sz w:val="32"/>
          <w:szCs w:val="32"/>
        </w:rPr>
        <w:t>300</w:t>
      </w:r>
      <w:r>
        <w:rPr>
          <w:rFonts w:ascii="仿宋" w:eastAsia="仿宋" w:hAnsi="仿宋" w:hint="eastAsia"/>
          <w:sz w:val="32"/>
          <w:szCs w:val="32"/>
        </w:rPr>
        <w:t>人。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(2)</w:t>
      </w:r>
      <w:r>
        <w:rPr>
          <w:rFonts w:ascii="仿宋" w:eastAsia="仿宋" w:hAnsi="仿宋" w:hint="eastAsia"/>
          <w:sz w:val="32"/>
          <w:szCs w:val="32"/>
        </w:rPr>
        <w:t>质量指标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稳岗率</w:t>
      </w:r>
      <w:r>
        <w:rPr>
          <w:rFonts w:ascii="仿宋" w:eastAsia="仿宋" w:hAnsi="仿宋" w:hint="eastAsia"/>
          <w:sz w:val="32"/>
          <w:szCs w:val="32"/>
        </w:rPr>
        <w:t>达到</w:t>
      </w:r>
      <w:r>
        <w:rPr>
          <w:rFonts w:ascii="仿宋" w:eastAsia="仿宋" w:hAnsi="仿宋" w:hint="eastAsia"/>
          <w:sz w:val="32"/>
          <w:szCs w:val="32"/>
        </w:rPr>
        <w:t>85%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(3)</w:t>
      </w:r>
      <w:r>
        <w:rPr>
          <w:rFonts w:ascii="仿宋" w:eastAsia="仿宋" w:hAnsi="仿宋" w:hint="eastAsia"/>
          <w:sz w:val="32"/>
          <w:szCs w:val="32"/>
        </w:rPr>
        <w:t>时效指标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资金在规定时间内下达</w:t>
      </w:r>
      <w:r>
        <w:rPr>
          <w:rFonts w:ascii="仿宋" w:eastAsia="仿宋" w:hAnsi="仿宋" w:hint="eastAsia"/>
          <w:sz w:val="32"/>
          <w:szCs w:val="32"/>
        </w:rPr>
        <w:t>;</w:t>
      </w:r>
      <w:r>
        <w:rPr>
          <w:rFonts w:ascii="仿宋" w:eastAsia="仿宋" w:hAnsi="仿宋" w:hint="eastAsia"/>
          <w:sz w:val="32"/>
          <w:szCs w:val="32"/>
        </w:rPr>
        <w:t>补贴资金在规定时间内已经支付到位。</w:t>
      </w:r>
    </w:p>
    <w:p w:rsidR="00832C83" w:rsidRDefault="00674116" w:rsidP="007751E9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(4)</w:t>
      </w:r>
      <w:r>
        <w:rPr>
          <w:rFonts w:ascii="仿宋" w:eastAsia="仿宋" w:hAnsi="仿宋" w:hint="eastAsia"/>
          <w:sz w:val="32"/>
          <w:szCs w:val="32"/>
        </w:rPr>
        <w:t>成本指标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投资成本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2C83" w:rsidRDefault="00674116" w:rsidP="007751E9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效益指标完成情况分析</w:t>
      </w:r>
    </w:p>
    <w:p w:rsidR="00832C83" w:rsidRDefault="00674116" w:rsidP="007751E9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(1)</w:t>
      </w:r>
      <w:r>
        <w:rPr>
          <w:rFonts w:ascii="仿宋" w:eastAsia="仿宋" w:hAnsi="仿宋" w:hint="eastAsia"/>
          <w:sz w:val="32"/>
          <w:szCs w:val="32"/>
        </w:rPr>
        <w:t>经济效益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832C83" w:rsidRDefault="00674116" w:rsidP="007751E9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(2)</w:t>
      </w:r>
      <w:r>
        <w:rPr>
          <w:rFonts w:ascii="仿宋" w:eastAsia="仿宋" w:hAnsi="仿宋" w:hint="eastAsia"/>
          <w:sz w:val="32"/>
          <w:szCs w:val="32"/>
        </w:rPr>
        <w:t>社会效益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贫困人员就业</w:t>
      </w:r>
      <w:r>
        <w:rPr>
          <w:rFonts w:ascii="仿宋" w:eastAsia="仿宋" w:hAnsi="仿宋" w:hint="eastAsia"/>
          <w:sz w:val="32"/>
          <w:szCs w:val="32"/>
        </w:rPr>
        <w:t xml:space="preserve"> 214 </w:t>
      </w:r>
      <w:r>
        <w:rPr>
          <w:rFonts w:ascii="仿宋" w:eastAsia="仿宋" w:hAnsi="仿宋" w:hint="eastAsia"/>
          <w:sz w:val="32"/>
          <w:szCs w:val="32"/>
        </w:rPr>
        <w:t>人次。</w:t>
      </w:r>
    </w:p>
    <w:p w:rsidR="00832C83" w:rsidRDefault="00674116" w:rsidP="007751E9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(3)</w:t>
      </w:r>
      <w:r>
        <w:rPr>
          <w:rFonts w:ascii="仿宋" w:eastAsia="仿宋" w:hAnsi="仿宋" w:hint="eastAsia"/>
          <w:sz w:val="32"/>
          <w:szCs w:val="32"/>
        </w:rPr>
        <w:t>生态效益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(4)</w:t>
      </w:r>
      <w:r>
        <w:rPr>
          <w:rFonts w:ascii="仿宋" w:eastAsia="仿宋" w:hAnsi="仿宋" w:hint="eastAsia"/>
          <w:sz w:val="32"/>
          <w:szCs w:val="32"/>
        </w:rPr>
        <w:t>可持续影响等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832C83" w:rsidRDefault="00674116" w:rsidP="007751E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满意度指标完成情况分析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群众满意度</w:t>
      </w:r>
      <w:r>
        <w:rPr>
          <w:rFonts w:ascii="仿宋" w:eastAsia="仿宋" w:hAnsi="仿宋" w:hint="eastAsia"/>
          <w:sz w:val="32"/>
          <w:szCs w:val="32"/>
        </w:rPr>
        <w:t>95%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32C83" w:rsidRDefault="00674116" w:rsidP="007751E9">
      <w:pPr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三、偏离绩效目标的原因和下一步改进措施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832C83" w:rsidRDefault="00674116" w:rsidP="007751E9">
      <w:pPr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四、绩效自评结果拟应用和公开情况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832C83" w:rsidRDefault="00674116" w:rsidP="007751E9">
      <w:pPr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五、其他需要说明的问题</w:t>
      </w:r>
    </w:p>
    <w:p w:rsidR="00832C83" w:rsidRDefault="0067411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无。</w:t>
      </w:r>
    </w:p>
    <w:p w:rsidR="00832C83" w:rsidRDefault="00832C83">
      <w:pPr>
        <w:rPr>
          <w:rFonts w:ascii="仿宋" w:eastAsia="仿宋" w:hAnsi="仿宋"/>
          <w:sz w:val="32"/>
          <w:szCs w:val="32"/>
        </w:rPr>
      </w:pPr>
    </w:p>
    <w:p w:rsidR="00832C83" w:rsidRDefault="00674116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奉节县人力资源和社会保障局</w:t>
      </w:r>
    </w:p>
    <w:p w:rsidR="00832C83" w:rsidRDefault="00674116">
      <w:pPr>
        <w:wordWrap w:val="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28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832C83" w:rsidSect="00832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116" w:rsidRDefault="00674116" w:rsidP="007751E9">
      <w:r>
        <w:separator/>
      </w:r>
    </w:p>
  </w:endnote>
  <w:endnote w:type="continuationSeparator" w:id="0">
    <w:p w:rsidR="00674116" w:rsidRDefault="00674116" w:rsidP="00775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116" w:rsidRDefault="00674116" w:rsidP="007751E9">
      <w:r>
        <w:separator/>
      </w:r>
    </w:p>
  </w:footnote>
  <w:footnote w:type="continuationSeparator" w:id="0">
    <w:p w:rsidR="00674116" w:rsidRDefault="00674116" w:rsidP="007751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U1ZTM3ZTE2MjU5NGJkOTgzMTNkZWFkZTFhOWFhYTIifQ=="/>
  </w:docVars>
  <w:rsids>
    <w:rsidRoot w:val="00295E0F"/>
    <w:rsid w:val="00033A55"/>
    <w:rsid w:val="000F00FD"/>
    <w:rsid w:val="00104A1B"/>
    <w:rsid w:val="00105B7F"/>
    <w:rsid w:val="00123CBD"/>
    <w:rsid w:val="00295E0F"/>
    <w:rsid w:val="00674116"/>
    <w:rsid w:val="007751E9"/>
    <w:rsid w:val="00832C83"/>
    <w:rsid w:val="00A04FB4"/>
    <w:rsid w:val="00A3464A"/>
    <w:rsid w:val="00A765FD"/>
    <w:rsid w:val="04D26531"/>
    <w:rsid w:val="0F350989"/>
    <w:rsid w:val="14083D10"/>
    <w:rsid w:val="14B9631C"/>
    <w:rsid w:val="177B39AE"/>
    <w:rsid w:val="22B61C24"/>
    <w:rsid w:val="22F615C6"/>
    <w:rsid w:val="247B77E2"/>
    <w:rsid w:val="2657371E"/>
    <w:rsid w:val="2F984DE7"/>
    <w:rsid w:val="309F642C"/>
    <w:rsid w:val="415442A5"/>
    <w:rsid w:val="41A05B22"/>
    <w:rsid w:val="4C9B73FC"/>
    <w:rsid w:val="4D601C77"/>
    <w:rsid w:val="4F7E5127"/>
    <w:rsid w:val="523A073B"/>
    <w:rsid w:val="55BB062A"/>
    <w:rsid w:val="5F2F7495"/>
    <w:rsid w:val="654523B9"/>
    <w:rsid w:val="71EF68EF"/>
    <w:rsid w:val="758F5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8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832C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32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32C83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32C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dcterms:created xsi:type="dcterms:W3CDTF">2022-01-05T03:15:00Z</dcterms:created>
  <dcterms:modified xsi:type="dcterms:W3CDTF">2023-02-10T02:46:00Z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5F68DB8A453748C38B8C62508A1A0C6C</vt:lpwstr>
  </property>
</Properties>
</file>