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val="en-US"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  <w:lang w:val="en-US" w:eastAsia="zh-CN"/>
        </w:rPr>
        <w:t>县就业培训中心非在编人员经费</w:t>
      </w: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  <w:lang w:val="en-US" w:eastAsia="zh-CN"/>
        </w:rPr>
        <w:t>项目支出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自评报告</w:t>
      </w:r>
    </w:p>
    <w:p>
      <w:pPr>
        <w:spacing w:line="6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outlineLvl w:val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绩效目标情况。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奉节县财政局《关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就业培训中心非在编人员经费的通知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》（奉节财预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〔2021〕115号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），在下达资金预算时同步下达了绩效目标。</w:t>
      </w:r>
    </w:p>
    <w:p>
      <w:pPr>
        <w:tabs>
          <w:tab w:val="left" w:pos="7080"/>
        </w:tabs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（二）部门资金安排、分解下达预算和绩效目标情况。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项目资金到位情况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2021年12月20号收到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到项目资金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>25万元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，共计到位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>25万元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项目资金执行情况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>2022年支付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项目资金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>25万元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，共计支付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val="en-US" w:eastAsia="zh-CN"/>
        </w:rPr>
        <w:t>25万元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项目资金管理情况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  <w:t>本单位对该项目资金严格按照申报项目管理使用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总体绩效目标完成情况分析。</w:t>
      </w:r>
    </w:p>
    <w:p>
      <w:pPr>
        <w:pStyle w:val="2"/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按照年初设定目标圆满完成任务，及时兑现非在编人员待遇，对稳定就业发挥了积极作用，受益人满意度为</w:t>
      </w:r>
      <w:r>
        <w:rPr>
          <w:rFonts w:hint="eastAsia" w:hAnsi="方正仿宋_GBK" w:cs="方正仿宋_GBK"/>
          <w:sz w:val="30"/>
          <w:szCs w:val="30"/>
          <w:lang w:val="en-US" w:eastAsia="zh-CN"/>
        </w:rPr>
        <w:t>99.9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%。</w:t>
      </w:r>
    </w:p>
    <w:p>
      <w:pPr>
        <w:spacing w:line="6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（根据年初绩效目标及指标逐项分析）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4个非在编人员经费缺口问题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（2）质量指标。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发放到位率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（3）时效指标。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兑现率为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社会效益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稳定就业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4人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3.满意度指标完成情况分析。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 满意度为99.9</w:t>
      </w:r>
      <w:bookmarkStart w:id="0" w:name="_GoBack"/>
      <w:bookmarkEnd w:id="0"/>
      <w:r>
        <w:rPr>
          <w:rFonts w:hint="eastAsia" w:hAnsi="方正仿宋_GBK" w:cs="方正仿宋_GBK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三、绩效自评结果情况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通过认真开展单位项目支出绩效目标自评，综合评分99分，评价结果为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偏离绩效目标的原因和下一步改进措施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 无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after="200" w:line="276" w:lineRule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C9C7E"/>
    <w:multiLevelType w:val="singleLevel"/>
    <w:tmpl w:val="A57C9C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NGM0NDNhN2E1MmU1ZWU2YjBmYjk0NTA2MDU3NDcifQ=="/>
  </w:docVars>
  <w:rsids>
    <w:rsidRoot w:val="00A94AF2"/>
    <w:rsid w:val="00033B54"/>
    <w:rsid w:val="006434E0"/>
    <w:rsid w:val="00653B95"/>
    <w:rsid w:val="00A02F19"/>
    <w:rsid w:val="00A94AF2"/>
    <w:rsid w:val="00C306F4"/>
    <w:rsid w:val="028240F0"/>
    <w:rsid w:val="08425ED9"/>
    <w:rsid w:val="0BDE0CBA"/>
    <w:rsid w:val="10384587"/>
    <w:rsid w:val="1074176C"/>
    <w:rsid w:val="10E21B3A"/>
    <w:rsid w:val="11893983"/>
    <w:rsid w:val="13673E81"/>
    <w:rsid w:val="13B36475"/>
    <w:rsid w:val="15013454"/>
    <w:rsid w:val="159251D7"/>
    <w:rsid w:val="18013CA5"/>
    <w:rsid w:val="19386ACB"/>
    <w:rsid w:val="1E34107B"/>
    <w:rsid w:val="26F506BB"/>
    <w:rsid w:val="29B77BE8"/>
    <w:rsid w:val="2B8C0F0C"/>
    <w:rsid w:val="2BC400FD"/>
    <w:rsid w:val="2BFF6C16"/>
    <w:rsid w:val="2DD67E80"/>
    <w:rsid w:val="2E3416C7"/>
    <w:rsid w:val="30EE1123"/>
    <w:rsid w:val="36693F3D"/>
    <w:rsid w:val="36D466C5"/>
    <w:rsid w:val="36F56E69"/>
    <w:rsid w:val="3AAC1531"/>
    <w:rsid w:val="3AF653CE"/>
    <w:rsid w:val="3B310997"/>
    <w:rsid w:val="3E3A0B4B"/>
    <w:rsid w:val="43AB797F"/>
    <w:rsid w:val="43B07F82"/>
    <w:rsid w:val="463071DE"/>
    <w:rsid w:val="466C4B05"/>
    <w:rsid w:val="46F87E54"/>
    <w:rsid w:val="489C4DF1"/>
    <w:rsid w:val="4A8C317F"/>
    <w:rsid w:val="51A2316D"/>
    <w:rsid w:val="580C03E7"/>
    <w:rsid w:val="5AB04DB2"/>
    <w:rsid w:val="5CEC644A"/>
    <w:rsid w:val="646B7484"/>
    <w:rsid w:val="661079BF"/>
    <w:rsid w:val="663B1F75"/>
    <w:rsid w:val="726148AD"/>
    <w:rsid w:val="733B1799"/>
    <w:rsid w:val="734F0857"/>
    <w:rsid w:val="7B685646"/>
    <w:rsid w:val="7E5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</Pages>
  <Words>515</Words>
  <Characters>547</Characters>
  <Lines>2</Lines>
  <Paragraphs>1</Paragraphs>
  <TotalTime>30</TotalTime>
  <ScaleCrop>false</ScaleCrop>
  <LinksUpToDate>false</LinksUpToDate>
  <CharactersWithSpaces>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2021-01-18T08:40:00Z</dcterms:created>
  <dc:creator>officegen</dc:creator>
  <cp:lastModifiedBy>蓝莲花</cp:lastModifiedBy>
  <cp:lastPrinted>2021-12-10T06:25:00Z</cp:lastPrinted>
  <dcterms:modified xsi:type="dcterms:W3CDTF">2023-02-14T07:02:37Z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72F56F2450454B1FA795CCBACA032841</vt:lpwstr>
  </property>
</Properties>
</file>