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附件1</w:t>
      </w:r>
    </w:p>
    <w:tbl>
      <w:tblPr>
        <w:tblStyle w:val="4"/>
        <w:tblW w:w="9371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0"/>
        <w:gridCol w:w="1080"/>
        <w:gridCol w:w="1080"/>
        <w:gridCol w:w="1231"/>
        <w:gridCol w:w="824"/>
        <w:gridCol w:w="992"/>
        <w:gridCol w:w="992"/>
        <w:gridCol w:w="481"/>
        <w:gridCol w:w="370"/>
        <w:gridCol w:w="570"/>
        <w:gridCol w:w="1131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40"/>
                <w:szCs w:val="40"/>
              </w:rPr>
              <w:t>绩效目标自评表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（ 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2"/>
                <w:szCs w:val="22"/>
              </w:rPr>
              <w:t xml:space="preserve"> 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甲高镇安家村污水处理项目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张光奎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13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eastAsia="方正仿宋_GBK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</w:rPr>
              <w:t>　</w:t>
            </w:r>
            <w:r>
              <w:rPr>
                <w:rFonts w:hint="eastAsia" w:ascii="宋体" w:hAnsi="宋体" w:cs="宋体"/>
                <w:color w:val="000000"/>
                <w:kern w:val="0"/>
                <w:sz w:val="21"/>
                <w:szCs w:val="21"/>
                <w:lang w:eastAsia="zh-CN"/>
              </w:rPr>
              <w:t>县住建委</w:t>
            </w:r>
          </w:p>
        </w:tc>
        <w:tc>
          <w:tcPr>
            <w:tcW w:w="2465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7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eastAsia="zh-CN"/>
              </w:rPr>
              <w:t>甲高镇人民政府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资金情况（万元）</w:t>
            </w:r>
          </w:p>
        </w:tc>
        <w:tc>
          <w:tcPr>
            <w:tcW w:w="2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类       别</w:t>
            </w:r>
          </w:p>
        </w:tc>
        <w:tc>
          <w:tcPr>
            <w:tcW w:w="8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全年预算数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全年执行数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执行率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年度资金总额</w:t>
            </w:r>
          </w:p>
        </w:tc>
        <w:tc>
          <w:tcPr>
            <w:tcW w:w="8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220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10分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100%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8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其他资金</w:t>
            </w:r>
          </w:p>
        </w:tc>
        <w:tc>
          <w:tcPr>
            <w:tcW w:w="8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4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940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113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年度总体目标</w:t>
            </w: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年初设定目标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年度总体完成情况综述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9" w:hRule="exact"/>
        </w:trPr>
        <w:tc>
          <w:tcPr>
            <w:tcW w:w="170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1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10"/>
                <w:lang w:eastAsia="zh-CN"/>
              </w:rPr>
              <w:t>新建</w:t>
            </w:r>
            <w:r>
              <w:rPr>
                <w:rFonts w:hint="eastAsia"/>
                <w:sz w:val="18"/>
                <w:szCs w:val="10"/>
                <w:lang w:val="en-US" w:eastAsia="zh-CN"/>
              </w:rPr>
              <w:t>DN400主管网1500m，二级支管1500m,接户管2200m，解决安家村51户154</w:t>
            </w:r>
            <w:r>
              <w:rPr>
                <w:rFonts w:hint="eastAsia"/>
                <w:sz w:val="15"/>
                <w:szCs w:val="6"/>
                <w:lang w:val="en-US" w:eastAsia="zh-CN"/>
              </w:rPr>
              <w:t>人（其中贫困户12户34人）污水处理问题</w:t>
            </w:r>
          </w:p>
          <w:p>
            <w:pPr>
              <w:pStyle w:val="2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  <w:p>
            <w:pPr>
              <w:rPr>
                <w:rFonts w:hint="eastAsia"/>
                <w:sz w:val="36"/>
                <w:szCs w:val="21"/>
                <w:lang w:val="en-US" w:eastAsia="zh-CN"/>
              </w:rPr>
            </w:pP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m2200m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  <w:tc>
          <w:tcPr>
            <w:tcW w:w="354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sz w:val="18"/>
                <w:szCs w:val="10"/>
                <w:lang w:val="en-US" w:eastAsia="zh-CN"/>
              </w:rPr>
              <w:t>已建DN400主管网1500m，二级支管1500m,接户管2200m，解决安家村51户154</w:t>
            </w:r>
            <w:r>
              <w:rPr>
                <w:rFonts w:hint="eastAsia"/>
                <w:sz w:val="15"/>
                <w:szCs w:val="6"/>
                <w:lang w:val="en-US" w:eastAsia="zh-CN"/>
              </w:rPr>
              <w:t>人（其中贫困户12户34人）污水处理问题</w:t>
            </w:r>
          </w:p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15"/>
                <w:szCs w:val="15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-69215</wp:posOffset>
                      </wp:positionH>
                      <wp:positionV relativeFrom="paragraph">
                        <wp:posOffset>6350</wp:posOffset>
                      </wp:positionV>
                      <wp:extent cx="0" cy="180975"/>
                      <wp:effectExtent l="4445" t="0" r="14605" b="9525"/>
                      <wp:wrapNone/>
                      <wp:docPr id="3" name="直接箭头连接符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80975"/>
                              </a:xfrm>
                              <a:prstGeom prst="straightConnector1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-5.45pt;margin-top:0.5pt;height:14.25pt;width:0pt;z-index:251665408;mso-width-relative:page;mso-height-relative:page;" filled="f" stroked="t" coordsize="21600,21600" o:gfxdata="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">
                      <v:fill on="f" focussize="0,0"/>
                      <v:stroke color="#000000" joinstyle="round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exact"/>
        </w:trPr>
        <w:tc>
          <w:tcPr>
            <w:tcW w:w="620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绩效指标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8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分值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年度指标值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实际完成值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得分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未完成原因及拟采取的措施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 w:colFirst="4" w:colLast="7"/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产出指标（50分）</w:t>
            </w: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新建</w:t>
            </w:r>
            <w:r>
              <w:rPr>
                <w:rFonts w:hint="eastAsia"/>
                <w:sz w:val="18"/>
                <w:szCs w:val="11"/>
                <w:lang w:val="en-US" w:eastAsia="zh-CN"/>
              </w:rPr>
              <w:t>DN400主管网长度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1500m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1500m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二级支管长度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1500m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1500m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接户管长度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2200m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2200m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改造后设施验收合格率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20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20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时效指标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当年开工率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当年完成率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效益指标（30分）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经济效益指标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　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方正仿宋_GBK" w:cs="宋体"/>
                <w:color w:val="000000"/>
                <w:kern w:val="0"/>
                <w:sz w:val="22"/>
                <w:szCs w:val="22"/>
                <w:lang w:val="en-US" w:eastAsia="zh-CN" w:bidi="ar-S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社会效益指标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受益建档立卡贫困人口数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≥64人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64人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vMerge w:val="continue"/>
            <w:tcBorders>
              <w:left w:val="single" w:color="auto" w:sz="4" w:space="0"/>
              <w:bottom w:val="nil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可持续影响指标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环保设施使用年限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≥20年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20年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4" w:hRule="exact"/>
        </w:trPr>
        <w:tc>
          <w:tcPr>
            <w:tcW w:w="620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满意度指标（10分）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服务对象满意度指标</w:t>
            </w: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eastAsia="zh-CN"/>
              </w:rPr>
              <w:t>受益建档立卡贫困人口满意度</w:t>
            </w: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≥95%</w:t>
            </w: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100%</w:t>
            </w: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方正仿宋_GBK" w:cs="Times New Roman"/>
                <w:kern w:val="2"/>
                <w:sz w:val="18"/>
                <w:szCs w:val="11"/>
                <w:lang w:val="en-US" w:eastAsia="zh-CN" w:bidi="ar-SA"/>
              </w:rPr>
            </w:pPr>
            <w:r>
              <w:rPr>
                <w:rFonts w:hint="eastAsia"/>
                <w:sz w:val="18"/>
                <w:szCs w:val="11"/>
                <w:lang w:val="en-US" w:eastAsia="zh-CN"/>
              </w:rPr>
              <w:t>10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exact"/>
        </w:trPr>
        <w:tc>
          <w:tcPr>
            <w:tcW w:w="1700" w:type="dxa"/>
            <w:gridSpan w:val="2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300" w:lineRule="exact"/>
              <w:ind w:leftChars="0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合计</w:t>
            </w:r>
          </w:p>
        </w:tc>
        <w:tc>
          <w:tcPr>
            <w:tcW w:w="1080" w:type="dxa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3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nil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center"/>
              <w:rPr>
                <w:rFonts w:hint="default" w:ascii="宋体" w:hAnsi="宋体" w:eastAsia="方正仿宋_GBK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  <w:lang w:val="en-US" w:eastAsia="zh-CN"/>
              </w:rPr>
              <w:t>100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00" w:lineRule="exact"/>
              <w:jc w:val="left"/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bookmarkEnd w:id="0"/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9371" w:type="dxa"/>
            <w:gridSpan w:val="11"/>
            <w:tcBorders>
              <w:top w:val="nil"/>
              <w:left w:val="nil"/>
              <w:bottom w:val="nil"/>
              <w:right w:val="nil"/>
            </w:tcBorders>
            <w:noWrap w:val="0"/>
            <w:vAlign w:val="center"/>
          </w:tcPr>
          <w:tbl>
            <w:tblPr>
              <w:tblStyle w:val="4"/>
              <w:tblW w:w="9371" w:type="dxa"/>
              <w:tblInd w:w="93" w:type="dxa"/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371"/>
            </w:tblGrid>
            <w:tr>
              <w:tblPrEx>
                <w:tblLayout w:type="fixed"/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30" w:hRule="atLeast"/>
              </w:trPr>
              <w:tc>
                <w:tcPr>
                  <w:tcW w:w="9371" w:type="dxa"/>
                  <w:tcBorders>
                    <w:top w:val="nil"/>
                    <w:left w:val="nil"/>
                    <w:bottom w:val="nil"/>
                    <w:right w:val="nil"/>
                  </w:tcBorders>
                  <w:noWrap w:val="0"/>
                  <w:vAlign w:val="center"/>
                </w:tcPr>
                <w:p>
                  <w:pPr>
                    <w:widowControl/>
                    <w:jc w:val="left"/>
                    <w:rPr>
                      <w:rFonts w:hint="default" w:ascii="宋体" w:hAnsi="宋体" w:eastAsia="方正仿宋_GBK" w:cs="宋体"/>
                      <w:kern w:val="0"/>
                      <w:sz w:val="21"/>
                      <w:szCs w:val="21"/>
                      <w:lang w:val="en-US" w:eastAsia="zh-CN"/>
                    </w:rPr>
                  </w:pPr>
                  <w:r>
                    <w:rPr>
                      <w:rFonts w:ascii="宋体" w:hAnsi="宋体" w:cs="宋体"/>
                      <w:kern w:val="0"/>
                      <w:sz w:val="21"/>
                      <w:szCs w:val="21"/>
                    </w:rPr>
                    <w:t>填报单位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</w:rPr>
                    <w:t xml:space="preserve">负责人：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eastAsia="zh-CN"/>
                    </w:rPr>
                    <w:t>毛双铨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</w:rPr>
                    <w:t xml:space="preserve">  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</w:rPr>
                    <w:t xml:space="preserve">填表人：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eastAsia="zh-CN"/>
                    </w:rPr>
                    <w:t>刘朝伦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</w:rPr>
                    <w:t xml:space="preserve">   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 xml:space="preserve"> 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</w:rPr>
                    <w:t xml:space="preserve">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 xml:space="preserve">      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</w:rPr>
                    <w:t>填报日期：</w:t>
                  </w:r>
                  <w:r>
                    <w:rPr>
                      <w:rFonts w:hint="eastAsia" w:ascii="宋体" w:hAnsi="宋体" w:cs="宋体"/>
                      <w:kern w:val="0"/>
                      <w:sz w:val="21"/>
                      <w:szCs w:val="21"/>
                      <w:lang w:val="en-US" w:eastAsia="zh-CN"/>
                    </w:rPr>
                    <w:t>2021.5.11</w:t>
                  </w:r>
                </w:p>
              </w:tc>
            </w:tr>
          </w:tbl>
          <w:p>
            <w:pPr>
              <w:widowControl/>
              <w:jc w:val="left"/>
              <w:rPr>
                <w:rFonts w:ascii="宋体" w:hAnsi="宋体" w:cs="宋体"/>
                <w:kern w:val="0"/>
                <w:sz w:val="21"/>
                <w:szCs w:val="21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C47FA"/>
    <w:rsid w:val="02465ED1"/>
    <w:rsid w:val="12935D72"/>
    <w:rsid w:val="1B3814E1"/>
    <w:rsid w:val="1E766A92"/>
    <w:rsid w:val="2DF93F76"/>
    <w:rsid w:val="30E11925"/>
    <w:rsid w:val="32CC09C4"/>
    <w:rsid w:val="38A93658"/>
    <w:rsid w:val="40E774A5"/>
    <w:rsid w:val="4D34354F"/>
    <w:rsid w:val="501F55F5"/>
    <w:rsid w:val="503C47FA"/>
    <w:rsid w:val="59F328D5"/>
    <w:rsid w:val="5B1B3BD4"/>
    <w:rsid w:val="62945F46"/>
    <w:rsid w:val="66C2321C"/>
    <w:rsid w:val="7A1E6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"/>
    <w:basedOn w:val="3"/>
    <w:next w:val="1"/>
    <w:qFormat/>
    <w:uiPriority w:val="0"/>
    <w:pPr>
      <w:ind w:firstLine="420" w:firstLineChars="100"/>
    </w:pPr>
  </w:style>
  <w:style w:type="paragraph" w:styleId="3">
    <w:name w:val="Body Text"/>
    <w:basedOn w:val="1"/>
    <w:next w:val="1"/>
    <w:qFormat/>
    <w:uiPriority w:val="0"/>
    <w:pPr>
      <w:spacing w:after="120"/>
    </w:pPr>
    <w:rPr>
      <w:rFonts w:ascii="Times New Roman" w:hAnsi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2021-05-06T02:35:00Z</dcterms:created>
  <dc:creator>smat</dc:creator>
  <cp:lastModifiedBy>Administrator</cp:lastModifiedBy>
  <dcterms:modified xsi:type="dcterms:W3CDTF">2021-06-02T04:24:17Z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  <property fmtid="{D5CDD505-2E9C-101B-9397-08002B2CF9AE}" pid="3" name="ICV">
    <vt:lpwstr>694CD8D2158049F8A5A2B486602F7AC9</vt:lpwstr>
  </property>
  <property fmtid="{D5CDD505-2E9C-101B-9397-08002B2CF9AE}" pid="4" name="KSOSaveFontToCloudKey">
    <vt:lpwstr>430584626_cloud</vt:lpwstr>
  </property>
</Properties>
</file>