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lang w:val="en-US" w:eastAsia="zh-CN"/>
        </w:rPr>
        <w:t>奉节</w:t>
      </w:r>
      <w:r>
        <w:rPr>
          <w:rFonts w:hint="eastAsia" w:ascii="Times New Roman" w:hAnsi="Times New Roman" w:eastAsia="方正小标宋_GBK" w:cs="方正小标宋_GBK"/>
          <w:sz w:val="44"/>
          <w:szCs w:val="44"/>
        </w:rPr>
        <w:t>县信访办公室</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2022年度整体支出预算绩效自评报告</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lang w:val="en-US" w:eastAsia="zh-CN"/>
        </w:rPr>
        <w:t>一、</w:t>
      </w:r>
      <w:r>
        <w:rPr>
          <w:rFonts w:hint="eastAsia" w:ascii="Times New Roman" w:hAnsi="Times New Roman" w:eastAsia="方正黑体_GBK" w:cs="方正黑体_GBK"/>
          <w:sz w:val="32"/>
          <w:szCs w:val="32"/>
        </w:rPr>
        <w:t>单位概况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lang w:val="en-US" w:eastAsia="zh-CN"/>
        </w:rPr>
        <w:t>一</w:t>
      </w: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rPr>
        <w:t>基本情况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2022年我单位预算编制范围包括</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机关奉节县信访办公室及所属事业单位县信访投诉受理中心，作为一级预算单位。我单位核定人员编制数为19人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其中行政编制 12人，事业编制 6人，其他1人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，实际在职在岗</w:t>
      </w:r>
      <w:r>
        <w:rPr>
          <w:rFonts w:hint="eastAsia" w:ascii="Times New Roman" w:hAnsi="Times New Roman" w:eastAsia="方正仿宋_GBK" w:cs="方正仿宋_GBK"/>
          <w:sz w:val="32"/>
          <w:szCs w:val="32"/>
          <w:lang w:val="en-US" w:eastAsia="zh-CN"/>
        </w:rPr>
        <w:t>19</w:t>
      </w:r>
      <w:r>
        <w:rPr>
          <w:rFonts w:hint="eastAsia" w:ascii="Times New Roman" w:hAnsi="Times New Roman" w:eastAsia="方正仿宋_GBK" w:cs="方正仿宋_GBK"/>
          <w:sz w:val="32"/>
          <w:szCs w:val="32"/>
        </w:rPr>
        <w:t>人，遗属补助1人。公务用车编制数1台，实际0台。房屋建筑面积1235平方米</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产权所属机关事务中心</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，使用面积818.08 平方米</w:t>
      </w:r>
      <w:r>
        <w:rPr>
          <w:rFonts w:hint="eastAsia" w:ascii="Times New Roman" w:hAnsi="Times New Roman"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lang w:val="en-US" w:eastAsia="zh-CN"/>
        </w:rPr>
        <w:t>二</w:t>
      </w: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rPr>
        <w:t>基本职责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负责处理县内外群众给县委、县政府的来信，接待群众来访</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保证信访渠道畅通</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及时、准确地向县委、县政府和县委、县政府领导同志反映来信来访中提出的重要建议、意见和问题</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综合分析信访信息，开展调查研究，提出制定有关政策的建议。承办县委、县政府和县委、县政府领导同志及上级机关及领导交办的信访事项，督促检查领导同志有关批示件的落实情况</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向乡镇(街道</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和县级部门、有关单位交办信访事项，督促检查重要信访事项的处理和落实</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提出对有关单位和责任人信访工作职责履行不到位实施责任追究的建议。协调处理县委、县政府领导交办的跨乡镇</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街道</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跨部门的重要信访问题</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协调处理群众集体到县委、县政府上访和异常、突发信访事件。指导全县信访业务工作</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研究、起草我县有关信访工作的相关文件</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总结推广各乡镇</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街道</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、各部门信访工作经验，提出加强和改进信访工作的意见和建议。了解并掌握信访工作队伍建设情况，组织信访干部培训</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 xml:space="preserve">指导乡镇 </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街道</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 xml:space="preserve">县级部门信访办公信息化建设。对信访信息进行筛选、上报和反馈，对重要信访问题开展调查研究，提出处理意见，供领导决策参考。负责收集、征集、并督促采纳人民群众建议。协调有关乡镇 </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街道</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和部门正确处理人民内部矛盾处置群体性事件，维护社会稳定。按照《信访</w:t>
      </w:r>
      <w:r>
        <w:rPr>
          <w:rFonts w:hint="eastAsia" w:ascii="Times New Roman" w:hAnsi="Times New Roman" w:eastAsia="方正仿宋_GBK" w:cs="方正仿宋_GBK"/>
          <w:sz w:val="32"/>
          <w:szCs w:val="32"/>
          <w:lang w:val="en-US" w:eastAsia="zh-CN"/>
        </w:rPr>
        <w:t>工作</w:t>
      </w:r>
      <w:r>
        <w:rPr>
          <w:rFonts w:hint="eastAsia" w:ascii="Times New Roman" w:hAnsi="Times New Roman" w:eastAsia="方正仿宋_GBK" w:cs="方正仿宋_GBK"/>
          <w:sz w:val="32"/>
          <w:szCs w:val="32"/>
        </w:rPr>
        <w:t>条例》规定，依法接受信访事项的复查、复核。完成县委、县政府交办的其他任务</w:t>
      </w:r>
      <w:r>
        <w:rPr>
          <w:rFonts w:hint="eastAsia" w:ascii="Times New Roman" w:hAnsi="Times New Roman"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lang w:val="en-US" w:eastAsia="zh-CN"/>
        </w:rPr>
        <w:t>三</w:t>
      </w: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rPr>
        <w:t>年度主要工作概述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2022年，县信访办在县委、县政府的坚强领导和县人大、县政协以及各乡镇</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街道</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县级各部门的支持配合与协同协作下</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坚持以习近平新时代中国特色社会主义思想为指引，深入贯彻落实习近平法治思想和《信访工作条例》</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紧扣党的二十大信访稳定工作主线，牢固树立“万无一失、一失万无”工作理念，扎实推进突出问题化解，全力防范各类矛盾风险，引导群众“依法维权”，推动“强势维稳”，圆满完成北京冬奥会、全国和市两</w:t>
      </w:r>
      <w:r>
        <w:rPr>
          <w:rFonts w:hint="eastAsia" w:ascii="Times New Roman" w:hAnsi="Times New Roman" w:eastAsia="方正仿宋_GBK" w:cs="方正仿宋_GBK"/>
          <w:sz w:val="32"/>
          <w:szCs w:val="32"/>
          <w:lang w:val="en-US" w:eastAsia="zh-CN"/>
        </w:rPr>
        <w:t>会等</w:t>
      </w:r>
      <w:r>
        <w:rPr>
          <w:rFonts w:hint="eastAsia" w:ascii="Times New Roman" w:hAnsi="Times New Roman" w:eastAsia="方正仿宋_GBK" w:cs="方正仿宋_GBK"/>
          <w:sz w:val="32"/>
          <w:szCs w:val="32"/>
        </w:rPr>
        <w:t>60余次重要节点、重大活动期间信访维稳任务，市第六次党代会期间是全市取得工作成效最好的区县之一，党的二十大期间实现了进京零走访、零非访、零滋事、零滞留和零</w:t>
      </w:r>
      <w:r>
        <w:rPr>
          <w:rFonts w:hint="eastAsia" w:ascii="Times New Roman" w:hAnsi="Times New Roman" w:eastAsia="方正仿宋_GBK" w:cs="方正仿宋_GBK"/>
          <w:sz w:val="32"/>
          <w:szCs w:val="32"/>
          <w:lang w:val="en-US" w:eastAsia="zh-CN"/>
        </w:rPr>
        <w:t>舆情</w:t>
      </w:r>
      <w:r>
        <w:rPr>
          <w:rFonts w:hint="eastAsia" w:ascii="Times New Roman" w:hAnsi="Times New Roman" w:eastAsia="方正仿宋_GBK" w:cs="方正仿宋_GBK"/>
          <w:sz w:val="32"/>
          <w:szCs w:val="32"/>
        </w:rPr>
        <w:t>炒作“五个零”目标，维护全县社会大局持续和谐稳定。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lang w:val="en-US" w:eastAsia="zh-CN"/>
        </w:rPr>
        <w:t>四</w:t>
      </w: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rPr>
        <w:t>绩效目标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整体支出绩效目标申报及年中追加支出绩效目标情况</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年初预算下达了整体支出绩效目标，由于年中追加了预算，对整体支出绩效目标进行了调整，我单位根据调整后的整体支出绩效目标开展了自评。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lang w:val="en-US" w:eastAsia="zh-CN"/>
        </w:rPr>
        <w:t>五</w:t>
      </w: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rPr>
        <w:t>年度预决算情况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我单位2022年初预算总收入为439.31万元，年中追加收入236.9万元，全年总收入为676.21万元</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全年总支出为676.21万元，其中</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基本支出419.55万元</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工资福利支出347.64万元</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商品和服务支出71.91万元、对个人和家庭的补助0万元</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，项目支出256.66万元。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年初预算收入439.31万元，其中</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财政拨款收入年初预算 439.31万元</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一般公共预算收入439.31万元，政府基金预算收入0万元，国有资本经营收入预算0万元，社保基金预算收入0万元，其他收入0万元</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，年中追加专项资金236.9万元</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一般公共预算收入236.9万元，政府基金预算收入0万元，国有资本经营收入预算0万元，社保基金预算收入0万元，其他收入0万元</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，共计收入676.21万元。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年初预算支出439.31万元，基本支出408.23万元</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工资福利支出336.69万元、商品和服务支出71.54万元、对个人和家庭的补助0万元</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，项目支出31.08万元</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年中追加</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4个项目</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专项支出236.9万元，共计支出为676.21万元。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二、整体支出管理及使用情况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lang w:val="en-US" w:eastAsia="zh-CN"/>
        </w:rPr>
        <w:t>一</w:t>
      </w: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rPr>
        <w:t>基本支出</w:t>
      </w:r>
      <w:r>
        <w:rPr>
          <w:rFonts w:hint="eastAsia" w:ascii="Times New Roman" w:hAnsi="Times New Roman" w:eastAsia="方正楷体_GBK" w:cs="方正楷体_GBK"/>
          <w:sz w:val="32"/>
          <w:szCs w:val="32"/>
          <w:lang w:eastAsia="zh-CN"/>
        </w:rPr>
        <w:t>：</w:t>
      </w:r>
      <w:r>
        <w:rPr>
          <w:rFonts w:hint="eastAsia" w:ascii="Times New Roman" w:hAnsi="Times New Roman" w:eastAsia="方正仿宋_GBK" w:cs="方正仿宋_GBK"/>
          <w:sz w:val="32"/>
          <w:szCs w:val="32"/>
        </w:rPr>
        <w:t>2022年度我单位基本支出419.55万元，其中</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人员支出347.64万元，公用支出71.91万元。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2022年三公经费支出1.06万元</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预算为1.06万元</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同比去年减少1.02%。其中</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公务接待费1.06万元</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预算为1.06万元</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，同比去年减少1.02%，公务用车运行维护费0万元</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预算为0万元</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，政府采购完成0万元</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预算为0万元</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lang w:val="en-US" w:eastAsia="zh-CN"/>
        </w:rPr>
        <w:t>二</w:t>
      </w: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rPr>
        <w:t>项目支出</w:t>
      </w:r>
      <w:r>
        <w:rPr>
          <w:rFonts w:hint="eastAsia" w:ascii="Times New Roman" w:hAnsi="Times New Roman" w:eastAsia="方正楷体_GBK" w:cs="方正楷体_GBK"/>
          <w:sz w:val="32"/>
          <w:szCs w:val="32"/>
          <w:lang w:eastAsia="zh-CN"/>
        </w:rPr>
        <w:t>：</w:t>
      </w:r>
      <w:r>
        <w:rPr>
          <w:rFonts w:hint="eastAsia" w:ascii="Times New Roman" w:hAnsi="Times New Roman" w:eastAsia="方正仿宋_GBK" w:cs="方正仿宋_GBK"/>
          <w:sz w:val="32"/>
          <w:szCs w:val="32"/>
        </w:rPr>
        <w:t>2022年财政拨款项目支出256.66万元，同比上年增加139%。主要是因为2022年党的二十大召开增加维稳支出、增加奉节县人民群众来访接待中心改建资金、中央解决特殊疑难信访问题补助资金支出。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三、整体支出绩效情况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lang w:val="en-US" w:eastAsia="zh-CN"/>
        </w:rPr>
        <w:t>一</w:t>
      </w: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rPr>
        <w:t>财务管理制度建设情况</w:t>
      </w:r>
      <w:r>
        <w:rPr>
          <w:rFonts w:hint="eastAsia" w:ascii="Times New Roman" w:hAnsi="Times New Roman" w:eastAsia="方正楷体_GBK" w:cs="方正楷体_GBK"/>
          <w:sz w:val="32"/>
          <w:szCs w:val="32"/>
          <w:lang w:eastAsia="zh-CN"/>
        </w:rPr>
        <w:t>：</w:t>
      </w:r>
      <w:r>
        <w:rPr>
          <w:rFonts w:hint="eastAsia" w:ascii="Times New Roman" w:hAnsi="Times New Roman" w:eastAsia="方正仿宋_GBK" w:cs="方正仿宋_GBK"/>
          <w:sz w:val="32"/>
          <w:szCs w:val="32"/>
        </w:rPr>
        <w:t>资金拨付严格按程序申报</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审批，合理合规使用资金，确保财政资金安全。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lang w:val="en-US" w:eastAsia="zh-CN"/>
        </w:rPr>
        <w:t>二</w:t>
      </w: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rPr>
        <w:t>资产管理</w:t>
      </w:r>
      <w:r>
        <w:rPr>
          <w:rFonts w:hint="eastAsia" w:ascii="Times New Roman" w:hAnsi="Times New Roman" w:eastAsia="方正楷体_GBK" w:cs="方正楷体_GBK"/>
          <w:sz w:val="32"/>
          <w:szCs w:val="32"/>
          <w:lang w:eastAsia="zh-CN"/>
        </w:rPr>
        <w:t>：</w:t>
      </w:r>
      <w:r>
        <w:rPr>
          <w:rFonts w:hint="eastAsia" w:ascii="Times New Roman" w:hAnsi="Times New Roman" w:eastAsia="方正仿宋_GBK" w:cs="方正仿宋_GBK"/>
          <w:sz w:val="32"/>
          <w:szCs w:val="32"/>
        </w:rPr>
        <w:t>按照要求及时报送资产情况报表，确保各项资产核算准确、</w:t>
      </w:r>
      <w:r>
        <w:rPr>
          <w:rFonts w:hint="eastAsia" w:ascii="Times New Roman" w:hAnsi="Times New Roman" w:eastAsia="方正仿宋_GBK" w:cs="方正仿宋_GBK"/>
          <w:sz w:val="32"/>
          <w:szCs w:val="32"/>
          <w:lang w:val="en-US" w:eastAsia="zh-CN"/>
        </w:rPr>
        <w:t>账</w:t>
      </w:r>
      <w:r>
        <w:rPr>
          <w:rFonts w:hint="eastAsia" w:ascii="Times New Roman" w:hAnsi="Times New Roman" w:eastAsia="方正仿宋_GBK" w:cs="方正仿宋_GBK"/>
          <w:sz w:val="32"/>
          <w:szCs w:val="32"/>
        </w:rPr>
        <w:t>实相符、管理到位。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lang w:val="en-US" w:eastAsia="zh-CN"/>
        </w:rPr>
        <w:t>三</w:t>
      </w: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rPr>
        <w:t>预决算公开</w:t>
      </w: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rPr>
        <w:t xml:space="preserve"> </w:t>
      </w:r>
      <w:r>
        <w:rPr>
          <w:rFonts w:hint="eastAsia" w:ascii="Times New Roman" w:hAnsi="Times New Roman" w:eastAsia="方正仿宋_GBK" w:cs="方正仿宋_GBK"/>
          <w:sz w:val="32"/>
          <w:szCs w:val="32"/>
        </w:rPr>
        <w:t>在县人民政府门户网站上按时进行了预决算公开。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lang w:val="en-US" w:eastAsia="zh-CN"/>
        </w:rPr>
        <w:t>四</w:t>
      </w: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rPr>
        <w:t>“三公经费”控制情况</w:t>
      </w:r>
      <w:r>
        <w:rPr>
          <w:rFonts w:hint="eastAsia" w:ascii="Times New Roman" w:hAnsi="Times New Roman" w:eastAsia="方正楷体_GBK" w:cs="方正楷体_GBK"/>
          <w:sz w:val="32"/>
          <w:szCs w:val="32"/>
          <w:lang w:eastAsia="zh-CN"/>
        </w:rPr>
        <w:t>：</w:t>
      </w:r>
      <w:r>
        <w:rPr>
          <w:rFonts w:hint="eastAsia" w:ascii="Times New Roman" w:hAnsi="Times New Roman" w:eastAsia="方正仿宋_GBK" w:cs="方正仿宋_GBK"/>
          <w:sz w:val="32"/>
          <w:szCs w:val="32"/>
        </w:rPr>
        <w:t>能严格遵守各项规章制度，</w:t>
      </w:r>
      <w:r>
        <w:rPr>
          <w:rFonts w:hint="eastAsia" w:ascii="Times New Roman" w:hAnsi="Times New Roman" w:eastAsia="方正仿宋_GBK" w:cs="方正仿宋_GBK"/>
          <w:sz w:val="32"/>
          <w:szCs w:val="32"/>
          <w:lang w:val="en-US" w:eastAsia="zh-CN"/>
        </w:rPr>
        <w:t>严</w:t>
      </w:r>
      <w:r>
        <w:rPr>
          <w:rFonts w:hint="eastAsia" w:ascii="Times New Roman" w:hAnsi="Times New Roman" w:eastAsia="方正仿宋_GBK" w:cs="方正仿宋_GBK"/>
          <w:sz w:val="32"/>
          <w:szCs w:val="32"/>
        </w:rPr>
        <w:t>控“三公”经费支出，“三公经费”减少，并及时在县人民政府门户网站上对“三公”经费情况进行公示。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lang w:val="en-US" w:eastAsia="zh-CN"/>
        </w:rPr>
        <w:t>五</w:t>
      </w: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rPr>
        <w:t>政府采购情况</w:t>
      </w:r>
      <w:r>
        <w:rPr>
          <w:rFonts w:hint="eastAsia" w:ascii="Times New Roman" w:hAnsi="Times New Roman" w:eastAsia="方正楷体_GBK" w:cs="方正楷体_GBK"/>
          <w:sz w:val="32"/>
          <w:szCs w:val="32"/>
          <w:lang w:eastAsia="zh-CN"/>
        </w:rPr>
        <w:t>：</w:t>
      </w:r>
      <w:r>
        <w:rPr>
          <w:rFonts w:hint="eastAsia" w:ascii="Times New Roman" w:hAnsi="Times New Roman" w:eastAsia="方正仿宋_GBK" w:cs="方正仿宋_GBK"/>
          <w:sz w:val="32"/>
          <w:szCs w:val="32"/>
        </w:rPr>
        <w:t>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lang w:val="en-US" w:eastAsia="zh-CN"/>
        </w:rPr>
        <w:t>六</w:t>
      </w: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rPr>
        <w:t>认真履行职责情况</w:t>
      </w:r>
      <w:r>
        <w:rPr>
          <w:rFonts w:hint="eastAsia" w:ascii="Times New Roman" w:hAnsi="Times New Roman" w:eastAsia="方正楷体_GBK" w:cs="方正楷体_GBK"/>
          <w:sz w:val="32"/>
          <w:szCs w:val="32"/>
          <w:lang w:eastAsia="zh-CN"/>
        </w:rPr>
        <w:t>：</w:t>
      </w:r>
      <w:r>
        <w:rPr>
          <w:rFonts w:hint="eastAsia" w:ascii="Times New Roman" w:hAnsi="Times New Roman" w:eastAsia="方正仿宋_GBK" w:cs="方正仿宋_GBK"/>
          <w:sz w:val="32"/>
          <w:szCs w:val="32"/>
        </w:rPr>
        <w:t>一是毫不动摇强党建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认真落实全面从严治党“两个责任”</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将党建与信访稳定中心工作同谋划、同部署、同督促，严格制度执行，召开党组会议12次、主任办公会议10次，理论</w:t>
      </w:r>
      <w:r>
        <w:rPr>
          <w:rFonts w:hint="eastAsia" w:ascii="Times New Roman" w:hAnsi="Times New Roman" w:eastAsia="方正仿宋_GBK" w:cs="方正仿宋_GBK"/>
          <w:sz w:val="32"/>
          <w:szCs w:val="32"/>
          <w:lang w:eastAsia="zh-CN"/>
        </w:rPr>
        <w:t>学习</w:t>
      </w:r>
      <w:r>
        <w:rPr>
          <w:rFonts w:hint="eastAsia" w:ascii="Times New Roman" w:hAnsi="Times New Roman" w:eastAsia="方正仿宋_GBK" w:cs="方正仿宋_GBK"/>
          <w:sz w:val="32"/>
          <w:szCs w:val="32"/>
        </w:rPr>
        <w:t>中心组学习12次</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带头参加双重组织生活</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认真落实“三会一课”制度，召开党员大会 4次、支委会12次、主题党日活动12次、带头讲党课4次，预备党员转正1名。二是不忘初心为群众。以“为民解难”为</w:t>
      </w:r>
      <w:r>
        <w:rPr>
          <w:rFonts w:hint="eastAsia" w:ascii="Times New Roman" w:hAnsi="Times New Roman" w:eastAsia="方正仿宋_GBK" w:cs="方正仿宋_GBK"/>
          <w:sz w:val="32"/>
          <w:szCs w:val="32"/>
          <w:lang w:eastAsia="zh-CN"/>
        </w:rPr>
        <w:t>己</w:t>
      </w:r>
      <w:r>
        <w:rPr>
          <w:rFonts w:hint="eastAsia" w:ascii="Times New Roman" w:hAnsi="Times New Roman" w:eastAsia="方正仿宋_GBK" w:cs="方正仿宋_GBK"/>
          <w:sz w:val="32"/>
          <w:szCs w:val="32"/>
        </w:rPr>
        <w:t>任，用心用情协调推动突出问题“事心双解”</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“治重化积”、上级交办督办、重大历史遗留问题等186件已全部办结。群众信访件次、人次同比下降0.8%</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5.1%，及时受理率、按期办结率100%，参评满意率98.5%，信访形势向上向好，获市级“信访工作先进集</w:t>
      </w:r>
      <w:bookmarkStart w:id="0" w:name="_GoBack"/>
      <w:bookmarkEnd w:id="0"/>
      <w:r>
        <w:rPr>
          <w:rFonts w:hint="eastAsia" w:ascii="Times New Roman" w:hAnsi="Times New Roman" w:eastAsia="方正仿宋_GBK" w:cs="方正仿宋_GBK"/>
          <w:sz w:val="32"/>
          <w:szCs w:val="32"/>
        </w:rPr>
        <w:t>体”称号。带队参与社区联防联控，排查外来人员、维护核酸检测点秩序</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连续作战近20天，累计摸排800余户2900余人次。三是坚定不移保稳定。协调、协助县领导坐班接访和参加市上调度，接待群众190批次310人次。切实履行信访稳定联合调度中心主任职责，参与调度处理预警信息650条、重点到县集访114批2500余人次，调度工作专班70次，协调配合参与兄弟区县及外省市专班10班次，妥善处置涉稳事件75件次，及时劝返稳控拟进京</w:t>
      </w:r>
      <w:r>
        <w:rPr>
          <w:rFonts w:hint="eastAsia" w:ascii="Times New Roman" w:hAnsi="Times New Roman" w:eastAsia="方正仿宋_GBK" w:cs="方正仿宋_GBK"/>
          <w:sz w:val="32"/>
          <w:szCs w:val="32"/>
          <w:lang w:val="en-US" w:eastAsia="zh-CN"/>
        </w:rPr>
        <w:t>人员65名，依法处置6人次，教育训诚438人次，实现了“依法维权、强势维稳”良好局面。</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四、评价结论及分析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通过认真开展单位整体支出绩效目标自评，综合评分100分评价结果为优。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（一）经济性分析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执行绩效评价体系，从以下几个方面提升了我单位的绩效工作：一是加大支出管理。严格执行公务接待、公车管理及差旅费会议费管理，坚持厉行节约，努力降低财政运行成本。二是严格预算约束做好增收节支，极力控制非生产性支出，降低行政运行成本，严肃财经纪律，坚决反对铺张浪费。三是加强预算执行，建立健全财政资金使用管理办法，促进资金使用效益。四是积极化解存量债务，严控政府性债务风险。</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（二）效率性分析</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项目严格按照实施内容及阶段控制表执行，资金的使用严格遵循预期目标，如期完成。项目验收方式基本合理，验收结果公正。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（三）效益性分析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2022年，我单位的绩效评价工作在办党组的坚强领导下，在人民群众的监督指导下，在社会各界的大力支持下，深入挖掘增收潜力，坚持稳增长、调结构、促改革、惠民生、防风险，各项支出得到较好保障，为社会大局和谐稳定提供了坚强保障。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黑体_GBK" w:cs="方正黑体_GBK"/>
          <w:sz w:val="32"/>
          <w:szCs w:val="32"/>
          <w:lang w:val="en-US" w:eastAsia="zh-CN"/>
        </w:rPr>
        <w:t>五、存在的问题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（一）因业务水平有限，年初预算的编制支出类别上理解不够，比如基本支出和项目支出，在日常业务操作时容易出错。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（二）预决算项目支出编制需进一步明确、精细化。同时项目执行率需进一步提高。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三）随着对预、决算编制工作水平要求越来越高，数据编制要求越来越精准、规范；时间紧、任务重；加之现行决算工作与实际账务处理工作间衔接还存在一定差异；会计人员业务明显增加，人员紧缺，加之业务操作水平有限，实际操作中确实感到力不从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六、改进措施和有关建议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（一）细化预算编制工作，进一步加强内设机构的预算管理意识，严格按照预算编制的相关制度和要求进行预算编制。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加强财务管理，严格财务审核。加强单位财务管理健全单位财务管理制度体系，规范单位财务行为。在费用报账支付时，按照预算规定的费用项目和用途进行资金使用审核、财务严格核算，杜绝超支现象的发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（三）合理安排会计岗位，适当增加会计人员，增加业务知识培训，加强决算工作与账务处理工作衔接。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附件： 部门（单位）整体支出预算绩效自评表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奉节县信访办公室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2023年3月31日</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方正仿宋_GBK"/>
          <w:sz w:val="32"/>
          <w:szCs w:val="32"/>
          <w:lang w:val="en-US" w:eastAsia="zh-CN"/>
        </w:rPr>
      </w:pPr>
    </w:p>
    <w:sectPr>
      <w:footerReference r:id="rId3" w:type="default"/>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kNWQzMjk1Y2E3M2ZjNmZiMDg4NjBiMTFlMWI0YjkifQ=="/>
  </w:docVars>
  <w:rsids>
    <w:rsidRoot w:val="00000000"/>
    <w:rsid w:val="0D2C7836"/>
    <w:rsid w:val="0F5E006C"/>
    <w:rsid w:val="10417B11"/>
    <w:rsid w:val="13766975"/>
    <w:rsid w:val="1618179F"/>
    <w:rsid w:val="19C41123"/>
    <w:rsid w:val="1CB11E8F"/>
    <w:rsid w:val="207A5CC4"/>
    <w:rsid w:val="231E746E"/>
    <w:rsid w:val="246102B6"/>
    <w:rsid w:val="36995B35"/>
    <w:rsid w:val="3A6D646B"/>
    <w:rsid w:val="3DBF378F"/>
    <w:rsid w:val="419B7D3A"/>
    <w:rsid w:val="466E4440"/>
    <w:rsid w:val="51217943"/>
    <w:rsid w:val="52D51C92"/>
    <w:rsid w:val="56E542AB"/>
    <w:rsid w:val="570A3D11"/>
    <w:rsid w:val="5DF700F5"/>
    <w:rsid w:val="62DD7E47"/>
    <w:rsid w:val="66D71AD7"/>
    <w:rsid w:val="7E581C8D"/>
    <w:rsid w:val="8EDC67FA"/>
    <w:rsid w:val="F6DED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3320</Words>
  <Characters>3551</Characters>
  <Lines>0</Lines>
  <Paragraphs>0</Paragraphs>
  <TotalTime>18</TotalTime>
  <ScaleCrop>false</ScaleCrop>
  <LinksUpToDate>false</LinksUpToDate>
  <CharactersWithSpaces>3645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2023-07-11T09:21:00Z</dcterms:created>
  <dc:creator>kxdn</dc:creator>
  <cp:lastModifiedBy>guest</cp:lastModifiedBy>
  <dcterms:modified xsi:type="dcterms:W3CDTF">2023-10-20T12:38:30Z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14DAFCD072BB46FD9401D9A59EE8EE82_13</vt:lpwstr>
  </property>
</Properties>
</file>