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13798" w:type="dxa"/>
        <w:jc w:val="center"/>
        <w:tblInd w:w="-3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22"/>
        <w:gridCol w:w="1154"/>
        <w:gridCol w:w="3254"/>
        <w:gridCol w:w="1742"/>
        <w:gridCol w:w="808"/>
        <w:gridCol w:w="1477"/>
        <w:gridCol w:w="4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序号</w:t>
            </w:r>
          </w:p>
        </w:tc>
        <w:tc>
          <w:tcPr>
            <w:tcW w:w="4408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抽查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项目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监督检查对象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检查方式</w:t>
            </w:r>
          </w:p>
        </w:tc>
        <w:tc>
          <w:tcPr>
            <w:tcW w:w="147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检查主体</w:t>
            </w:r>
          </w:p>
        </w:tc>
        <w:tc>
          <w:tcPr>
            <w:tcW w:w="474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抽查类别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抽查事项</w:t>
            </w:r>
          </w:p>
        </w:tc>
        <w:tc>
          <w:tcPr>
            <w:tcW w:w="1742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08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77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741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tabs>
                <w:tab w:val="left" w:pos="570"/>
              </w:tabs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医疗卫生监督检查</w:t>
            </w:r>
            <w:r>
              <w:rPr>
                <w:rFonts w:hint="eastAsia"/>
                <w:vertAlign w:val="baseline"/>
                <w:lang w:eastAsia="zh-CN"/>
              </w:rPr>
              <w:tab/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医疗机构、采供血机构及其从业人员的依法执业情况。</w:t>
            </w:r>
            <w:r>
              <w:rPr>
                <w:rFonts w:ascii="Calibri" w:hAnsi="Calibri" w:eastAsia="宋体" w:cs="Calibr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  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医疗机构、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采供血机构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现场检查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县级以上卫生健康行政部门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《中华人民共和国执业医师法》《中华人民共和国献血法》《医疗机构管理条例》《血站管理办法》《医疗机构临床用血管理办法》等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放射卫生监督检查</w:t>
            </w:r>
          </w:p>
        </w:tc>
        <w:tc>
          <w:tcPr>
            <w:tcW w:w="325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80" w:afterAutospacing="0" w:line="405" w:lineRule="atLeast"/>
              <w:ind w:left="0" w:right="0" w:firstLine="0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1.放射诊疗机构对相关法律法规、标准的执行情况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80" w:afterAutospacing="0"/>
              <w:ind w:left="0" w:righ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2.放射卫生技术服务机构依法开展放射卫生技术服务情况。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放射诊疗机构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现场检查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县级以上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卫生健康行政部门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《中华人民共和国职业病防治法》《放射诊疗管理规定》《放射工作人员职业健康管理办法》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职业卫生监督检查</w:t>
            </w:r>
          </w:p>
        </w:tc>
        <w:tc>
          <w:tcPr>
            <w:tcW w:w="325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80" w:afterAutospacing="0"/>
              <w:ind w:left="0" w:right="0" w:firstLine="0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1.存在职业病危害因素的企业对相关法律法规、标准的执行情况。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80" w:afterAutospacing="0"/>
              <w:ind w:left="0" w:right="0" w:firstLine="0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2..职业健康检查机构、职业病诊断机构、职业病鉴定机构对相关法律法规、标准的执行情况。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存在职业病危害的用人单位、职业健康检查机构、职业病诊断、鉴定机构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现场检查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县级以上卫生健康行政部门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《中华人民共和国职业病防治法》《职业病诊断与鉴定管理办法》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传染病防治监督检查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医疗卫生机构（疾控机构、医疗机构、采供血机构）预防接种、传染病疫情报告、传染病疫情控制措施、消毒隔离制度执行情况、医疗废物废水处置及病原微生物实验室生物安全管理等情况。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二级以上（含二级）医院、基层医疗机构、疾病预防控制机构、采供血机构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现场检查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县级以上卫生健康行政部门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传染病防治法》《中华人民共和国疫苗管理法》《医疗废物管理条例》《病原微生物实验室生物安全管理条例》《疫苗流通和预防接种管理条例》《消毒管理办法》《医院感染管理办法》《医疗质量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Calibri" w:hAnsi="Calibri" w:eastAsia="宋体" w:cs="Calibr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消毒产品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监督检查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消毒产品生产企业、进口消毒产品在华责任单位以及消毒产品的经营、使用单位对相关法律法规、标准的执行情况。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消毒产品生产企业、进口消毒产品在华责任单位、消毒产品的经营和使用单位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现场检查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县级以上卫生健康行政部门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《中华人民共和国传染病防治法》《消毒管理办法》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《消毒产品生产企业卫生许可规定》《消毒产品标签说明书管理办法》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公共卫生监督检查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公共场所卫生许可情况、从业人员健康情况、卫生管理制度落实情况等开展监督检查，开展公共场所卫生监督抽检；对供水单位卫生许可情况、从业人员健康情况、卫生管理制度落实情况；2.生活饮用水供水单位、涉水产品生产企业及销售企业对相关法律法规、标准的执行情况。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公共场所、生活饮用水供水单位、涉水产品生产经营单位。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现场检查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县级以上卫生健康行政部门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《中华人民共和国传染病防治法》《艾滋病防治条例》</w:t>
            </w:r>
            <w:r>
              <w:rPr>
                <w:rFonts w:ascii="Calibri" w:hAnsi="Calibri" w:eastAsia="宋体" w:cs="Calibr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《公共场所卫生管理条例》《公共场所卫生管理条例实施细则》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《生活饮用水卫生监督管理办法》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Calibri" w:hAnsi="Calibri" w:eastAsia="宋体" w:cs="Calibr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餐（饮）具集中消毒服务单位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监督检查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餐饮具集中消毒服务单位作业场所、清洗消毒设备或者设施、生产用水和使用的洗涤剂消毒剂、餐饮具的出厂检验情况、餐饮具包装标识等情况。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餐具、饮具集中消毒生产企业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现场检查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县级以上卫生健康行政部门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《中华人民共和国食品安全法》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Calibri" w:hAnsi="Calibri" w:eastAsia="宋体" w:cs="Calibr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学校卫生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监督检查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学校教学和生活环境卫生、传染病和常见病防控、学校饮用水以及学校内游泳场所的卫生管理情况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中小学校、高校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现场检查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县级以上卫生健康行政部门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《中华人民共和国传染病防治法》《学校卫生工作条例》</w:t>
            </w:r>
            <w:r>
              <w:rPr>
                <w:rFonts w:ascii="Calibri" w:hAnsi="Calibri" w:eastAsia="宋体" w:cs="Calibr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《公共场所卫生管理条例实施细则》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《生活饮用水卫生监督管理办法》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Calibri" w:hAnsi="Calibri" w:eastAsia="宋体" w:cs="Calibr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母婴保健与计划生育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监督检查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从事计划生育技术服务的机构及人员的依法执业情况、非医学需要的胎儿性别鉴定和选择性别的人工终止妊娠行为等情况。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从事母婴保健技术服务和计划生育技术服务的机构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现场检查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县级以上卫生健康行政部门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人口与计划生育法》《中华人民共和国执业医师法》《医疗机构管理条例》《计划生育技术服务管理条例》《计划生育技术服务管理条例实施细则》《中华人民共和国母婴保健法实施办法》《人类辅助生殖技术管理办法》《人类精子库管理办法》《产前诊断技术管理办法》《新生儿疾病筛查管理办法》等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40847"/>
    <w:rsid w:val="60C02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2021-02-20T03:39:33Z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2052-10.8.0.5685</vt:lpwstr>
  </property>
</Properties>
</file>