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</w:pP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新入库“四上”企业一次性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（一）县财政下达项目绩效目标情况。奉节县人民政府《关于加快培育和壮大“四上”企业的实施意见》（奉节府发〔2020〕16号），在下达资金预算时同步下达了绩效目标。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（一）资金投入情况分析。202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3</w:t>
      </w: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年，县财政下达预算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196</w:t>
      </w: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、分类打分、形成评价结论，通过采取定量指标和定性指标并对照《项目支出绩效自评表》对我局经费使用情况进行自查打分。从产出指标、效益指标、满意度指标三个一级指标；数量、质量、时效、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效益、服务对象满意度5个二级指标对项目进行绩效评价。确保从更广的范围确定项目绩效完情况。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新入库“四上”企业一次性补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贴资金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196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0分，总体情况良好，预算编制质量较好，预算信息公开符合要求；预算执行进度良好，年末无结转结余；项目在实施过程中严格执行有关制度规定，基本达到了预期效果。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（1）数量指标。完成全县59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家“四上”企业</w:t>
      </w:r>
      <w:r>
        <w:rPr>
          <w:rFonts w:hint="eastAsia" w:cs="Times New Roman"/>
          <w:sz w:val="32"/>
          <w:szCs w:val="32"/>
          <w:lang w:val="en-US" w:eastAsia="zh-CN"/>
        </w:rPr>
        <w:t>和个体户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统计报表任务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（2）质量指标。报表数据有效、真实、准确，合格率达100%。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（3）时效指标。按月、按季、按年在规定的时间内完成报表上报工作。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效益。确保数据质量，真实反映我县经济社会发展现状，为领导决策提供参考依据。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3.满意度指标完成情况分析。领取补贴单位人员满意度高于9</w:t>
      </w:r>
      <w:r>
        <w:rPr>
          <w:rFonts w:hint="eastAsia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NGMzYjk5MjEwNDYxNmYzNGNiZjY2YWU1OTdlYmQifQ=="/>
  </w:docVars>
  <w:rsids>
    <w:rsidRoot w:val="1E7A5E75"/>
    <w:rsid w:val="02D623B9"/>
    <w:rsid w:val="03285FFD"/>
    <w:rsid w:val="03EA08A3"/>
    <w:rsid w:val="1E7A5E75"/>
    <w:rsid w:val="34FD682C"/>
    <w:rsid w:val="42256942"/>
    <w:rsid w:val="5DD06A02"/>
    <w:rsid w:val="69805C60"/>
    <w:rsid w:val="72B75A8A"/>
    <w:rsid w:val="7F9655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635</Characters>
  <Lines>0</Lines>
  <Paragraphs>0</Paragraphs>
  <TotalTime>23</TotalTime>
  <ScaleCrop>false</ScaleCrop>
  <LinksUpToDate>false</LinksUpToDate>
  <CharactersWithSpaces>636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2023-03-13T07:26:00Z</dcterms:created>
  <dc:creator>雾非雾</dc:creator>
  <cp:lastModifiedBy>Administrator</cp:lastModifiedBy>
  <dcterms:modified xsi:type="dcterms:W3CDTF">2024-03-20T01:29:24Z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1409FB52480D45D2A317B72966B1A22F_13</vt:lpwstr>
  </property>
</Properties>
</file>