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奉节县商务委员会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关于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>2019年城镇老旧小区改造项目的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1.县财政下达项目资金文件及金额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Cs w:val="22"/>
          <w:lang w:val="en-US" w:eastAsia="zh-CN"/>
        </w:rPr>
        <w:t>奉节县财政局下达我县2019年城镇老旧小区改造项目资金共计484.35万元，资金文件为《奉节县财政局关于下达2019年城镇老旧小区（渝跃祥华农贸市场升级改造）改造资金预算的通知》（奉节财建〔2021〕31号）。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cs="Times New Roman"/>
          <w:bCs/>
        </w:rPr>
      </w:pPr>
      <w:r>
        <w:rPr>
          <w:rFonts w:hint="default" w:ascii="Times New Roman" w:hAnsi="Times New Roman" w:cs="Times New Roman"/>
          <w:bCs/>
        </w:rPr>
        <w:t>2.绩效目标设定情况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方正仿宋_GBK" w:hAnsi="方正仿宋_GBK" w:eastAsia="方正仿宋_GBK" w:cs="方正仿宋_GBK"/>
          <w:szCs w:val="2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Cs w:val="22"/>
          <w:lang w:val="en-US" w:eastAsia="zh-CN"/>
        </w:rPr>
        <w:t>2019年渝跃祥华农贸市场整改提升工程项目资金共计484.35万元，投放资金对奉节县渝跃祥华农贸市场进行改造，改造面积3288.9㎡，主要建设内容包括室内装饰装修、给排水、消防以及智能化改造等工程。</w:t>
      </w:r>
      <w:r>
        <w:rPr>
          <w:rFonts w:hint="default" w:ascii="方正仿宋_GBK" w:hAnsi="方正仿宋_GBK" w:eastAsia="方正仿宋_GBK" w:cs="方正仿宋_GBK"/>
          <w:szCs w:val="22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cs="Times New Roman"/>
          <w:bCs/>
        </w:rPr>
      </w:pPr>
      <w:r>
        <w:rPr>
          <w:rFonts w:hint="default" w:ascii="Times New Roman" w:hAnsi="Times New Roman" w:cs="Times New Roman"/>
          <w:bCs/>
        </w:rPr>
        <w:t>1.项目资金到位情况分析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方正仿宋_GBK" w:hAnsi="方正仿宋_GBK" w:eastAsia="方正仿宋_GBK" w:cs="方正仿宋_GBK"/>
          <w:szCs w:val="2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Cs w:val="22"/>
          <w:lang w:val="en-US" w:eastAsia="zh-CN"/>
        </w:rPr>
        <w:t>我县渝跃祥华农贸市场整改提升工程项目总投资484.35万元，已到位。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cs="Times New Roman"/>
          <w:bCs/>
        </w:rPr>
      </w:pPr>
      <w:r>
        <w:rPr>
          <w:rFonts w:hint="default" w:ascii="Times New Roman" w:hAnsi="Times New Roman" w:cs="Times New Roman"/>
          <w:bCs/>
        </w:rPr>
        <w:t>2.项目资金执行情况分析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方正仿宋_GBK" w:hAnsi="方正仿宋_GBK" w:eastAsia="方正仿宋_GBK" w:cs="方正仿宋_GBK"/>
          <w:szCs w:val="2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Cs w:val="22"/>
          <w:lang w:val="en-US" w:eastAsia="zh-CN"/>
        </w:rPr>
        <w:t>截至目前，完成渝跃祥华农贸市场整改提升工程项目资金补贴484.35万元，对奉节县渝跃祥华农贸市场进行改造，改造面积3288.9㎡，主要建设内容包括室内装饰装修、给排水、消防以及智能化改造等工程。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cs="Times New Roman"/>
          <w:bCs/>
        </w:rPr>
      </w:pPr>
      <w:r>
        <w:rPr>
          <w:rFonts w:hint="default" w:ascii="Times New Roman" w:hAnsi="Times New Roman" w:cs="Times New Roman"/>
          <w:bCs/>
        </w:rPr>
        <w:t>3.项目资金管理情况分析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Cs/>
          <w:szCs w:val="22"/>
        </w:rPr>
        <w:t>一是严格执行资金使用及绩</w:t>
      </w:r>
      <w:r>
        <w:rPr>
          <w:rFonts w:hint="default" w:ascii="Times New Roman" w:hAnsi="Times New Roman" w:cs="Times New Roman"/>
          <w:bCs/>
        </w:rPr>
        <w:t>效管理相关要求，实行项目资金专款专用，专户管理，专账核算，不存在挤占、挪用专项资金情况。二是严格执行请、拨款制度。县商务委形成由经办人审查、有关业务科室审核、单位领导核准签字的资金使用流程，在项目实施完成、验收合格并完善相关档案资料后，拨付项目补贴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outlineLvl w:val="0"/>
        <w:rPr>
          <w:rFonts w:hint="default" w:ascii="方正楷体_GBK" w:hAnsi="方正楷体_GBK" w:eastAsia="方正楷体_GBK" w:cs="方正楷体_GBK"/>
          <w:bCs/>
          <w:sz w:val="32"/>
          <w:szCs w:val="32"/>
        </w:rPr>
      </w:pPr>
      <w:r>
        <w:rPr>
          <w:rFonts w:hint="default" w:ascii="方正楷体_GBK" w:hAnsi="方正楷体_GBK" w:eastAsia="方正楷体_GBK" w:cs="方正楷体_GBK"/>
          <w:bCs/>
          <w:sz w:val="32"/>
          <w:szCs w:val="32"/>
        </w:rPr>
        <w:t>（二）总体绩效目标完成情况分析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2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22"/>
          <w:lang w:val="en-US" w:eastAsia="zh-CN" w:bidi="ar-SA"/>
        </w:rPr>
        <w:t>渝跃祥华农贸市场整改提升工程项目绩效目标分为产出指标、效益指标、满意度指标，以上指标要求均已完成。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outlineLvl w:val="0"/>
        <w:rPr>
          <w:rFonts w:hint="default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  <w:lang w:eastAsia="zh-CN"/>
        </w:rPr>
        <w:t>（</w:t>
      </w:r>
      <w:r>
        <w:rPr>
          <w:rFonts w:hint="eastAsia" w:ascii="方正楷体_GBK" w:hAnsi="方正楷体_GBK" w:eastAsia="方正楷体_GBK" w:cs="方正楷体_GBK"/>
          <w:bCs/>
          <w:sz w:val="32"/>
          <w:szCs w:val="32"/>
          <w:lang w:val="en-US" w:eastAsia="zh-CN"/>
        </w:rPr>
        <w:t>三</w:t>
      </w:r>
      <w:r>
        <w:rPr>
          <w:rFonts w:hint="eastAsia" w:ascii="方正楷体_GBK" w:hAnsi="方正楷体_GBK" w:eastAsia="方正楷体_GBK" w:cs="方正楷体_GBK"/>
          <w:bCs/>
          <w:sz w:val="32"/>
          <w:szCs w:val="32"/>
          <w:lang w:eastAsia="zh-CN"/>
        </w:rPr>
        <w:t>）</w:t>
      </w:r>
      <w:r>
        <w:rPr>
          <w:rFonts w:hint="default" w:ascii="方正楷体_GBK" w:hAnsi="方正楷体_GBK" w:eastAsia="方正楷体_GBK" w:cs="方正楷体_GBK"/>
          <w:bCs/>
          <w:sz w:val="32"/>
          <w:szCs w:val="32"/>
        </w:rPr>
        <w:t>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渝跃祥华农贸市场整改提升工程项目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绩效目标分为产出指标、效益指标、满意度指标，以上指标要求均已完成。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完成农贸市场室内整改面积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3288.9㎡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（2）质量指标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项目建设项目合格率100%。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项目均按时完成，项目按时完工率100%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 w:bidi="ar-SA"/>
        </w:rPr>
        <w:t>，项目资金按时拨付率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财政资金投入为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 w:bidi="ar-SA"/>
        </w:rPr>
        <w:t>484.35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万元，未突破预算要求。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经济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效益。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促进市场销售额增长率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25%</w:t>
      </w:r>
      <w:r>
        <w:rPr>
          <w:rFonts w:hint="default" w:ascii="Times New Roman" w:hAnsi="Times New Roman" w:cs="Times New Roman"/>
          <w:color w:val="0D0D0D" w:themeColor="text1" w:themeTint="F2"/>
          <w:sz w:val="32"/>
          <w:szCs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，已完成</w:t>
      </w:r>
      <w:r>
        <w:rPr>
          <w:rFonts w:hint="default" w:ascii="Times New Roman" w:hAnsi="Times New Roman" w:eastAsia="方正仿宋_GBK" w:cs="Times New Roman"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方正仿宋_GBK" w:cs="Times New Roman"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）社会效益。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完善市场服务体系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、进一步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改善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消费环境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cs="Times New Roman"/>
          <w:color w:val="0D0D0D" w:themeColor="text1" w:themeTint="F2"/>
          <w:sz w:val="32"/>
          <w:szCs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已完成</w:t>
      </w:r>
      <w:r>
        <w:rPr>
          <w:rFonts w:hint="default" w:ascii="Times New Roman" w:hAnsi="Times New Roman" w:eastAsia="方正仿宋_GBK" w:cs="Times New Roman"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项目补助后设施设备使用年限延长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10-15年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，已完成。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3.满意度指标完成情况分析。市场内商户对市场整改后整体环境满意度</w:t>
      </w:r>
      <w:r>
        <w:rPr>
          <w:rFonts w:hint="default" w:ascii="Times New Roman" w:hAnsi="Times New Roman" w:cs="Times New Roman"/>
          <w:bCs/>
        </w:rPr>
        <w:t>9</w:t>
      </w:r>
      <w:r>
        <w:rPr>
          <w:rFonts w:hint="default" w:ascii="Times New Roman" w:hAnsi="Times New Roman" w:cs="Times New Roman"/>
          <w:bCs/>
          <w:lang w:val="en-US" w:eastAsia="zh-CN"/>
        </w:rPr>
        <w:t>7</w:t>
      </w:r>
      <w:r>
        <w:rPr>
          <w:rFonts w:hint="default" w:ascii="Times New Roman" w:hAnsi="Times New Roman" w:cs="Times New Roman"/>
          <w:bCs/>
        </w:rPr>
        <w:t>%以上</w:t>
      </w:r>
      <w:r>
        <w:rPr>
          <w:rFonts w:hint="default" w:ascii="Times New Roman" w:hAnsi="Times New Roman" w:cs="Times New Roman"/>
          <w:bCs/>
          <w:lang w:eastAsia="zh-CN"/>
        </w:rPr>
        <w:t>、消费者对市场整改后整体环境满意度</w:t>
      </w:r>
      <w:r>
        <w:rPr>
          <w:rFonts w:hint="default" w:ascii="Times New Roman" w:hAnsi="Times New Roman" w:cs="Times New Roman"/>
          <w:bCs/>
        </w:rPr>
        <w:t>9</w:t>
      </w:r>
      <w:r>
        <w:rPr>
          <w:rFonts w:hint="default" w:ascii="Times New Roman" w:hAnsi="Times New Roman" w:cs="Times New Roman"/>
          <w:bCs/>
          <w:lang w:val="en-US" w:eastAsia="zh-CN"/>
        </w:rPr>
        <w:t>9</w:t>
      </w:r>
      <w:r>
        <w:rPr>
          <w:rFonts w:hint="default" w:ascii="Times New Roman" w:hAnsi="Times New Roman" w:cs="Times New Roman"/>
          <w:bCs/>
        </w:rPr>
        <w:t>%</w:t>
      </w:r>
      <w:r>
        <w:rPr>
          <w:rFonts w:hint="default" w:ascii="Times New Roman" w:hAnsi="Times New Roman" w:cs="Times New Roman"/>
          <w:bCs/>
          <w:lang w:eastAsia="zh-CN"/>
        </w:rPr>
        <w:t>以上</w:t>
      </w:r>
      <w:r>
        <w:rPr>
          <w:rFonts w:hint="default" w:ascii="Times New Roman" w:hAnsi="Times New Roman" w:cs="Times New Roman"/>
          <w:bCs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通过认真开展单位项目支出绩效目标自评，综合评分90分，评价结果为优。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cs="Times New Roman"/>
          <w:bCs/>
        </w:rPr>
      </w:pPr>
      <w:r>
        <w:rPr>
          <w:rFonts w:hint="default" w:ascii="Times New Roman" w:hAnsi="Times New Roman" w:cs="Times New Roman"/>
          <w:bCs/>
        </w:rPr>
        <w:t>截至目前，所有子项目均初步建立后续管理制度或未来发展计划，下一步县商务委将联合各业主单位持续完善管理制度，细化落实发展计划，推动项目效益长效发挥。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附件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080" w:leftChars="1800" w:hanging="320" w:hangingChars="1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080" w:leftChars="1900" w:firstLine="0" w:firstLineChars="0"/>
        <w:jc w:val="left"/>
        <w:textAlignment w:val="auto"/>
        <w:rPr>
          <w:rFonts w:hint="default" w:ascii="Times New Roman" w:hAnsi="Times New Roman" w:eastAsia="方正仿宋_GBK" w:cs="Times New Roman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奉节县商务委</w:t>
      </w:r>
      <w:r>
        <w:rPr>
          <w:rFonts w:hint="eastAsia" w:cs="Times New Roman"/>
          <w:sz w:val="32"/>
          <w:szCs w:val="32"/>
          <w:lang w:eastAsia="zh-CN"/>
        </w:rPr>
        <w:t>员会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2年5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月 1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日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方正姚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少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ind w:left="320" w:leftChars="100" w:right="320" w:rightChars="100"/>
      <w:textAlignment w:val="auto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default" w:ascii="Times New Roman" w:hAnsi="Times New Roman" w:eastAsia="方正仿宋_GBK" w:cs="Times New Roman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default" w:ascii="Times New Roman" w:hAnsi="Times New Roman" w:eastAsia="方正仿宋_GBK" w:cs="Times New Roman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zZWMxODhhMTdhZjI2MTAxYTJlZmZhMDM5ZWI1NjkifQ=="/>
  </w:docVars>
  <w:rsids>
    <w:rsidRoot w:val="7CB66111"/>
    <w:rsid w:val="01671B4F"/>
    <w:rsid w:val="02C96C30"/>
    <w:rsid w:val="082C2475"/>
    <w:rsid w:val="158B2485"/>
    <w:rsid w:val="15DC6300"/>
    <w:rsid w:val="1613708F"/>
    <w:rsid w:val="17D4554C"/>
    <w:rsid w:val="23741D8C"/>
    <w:rsid w:val="28F56D8B"/>
    <w:rsid w:val="2CC965E5"/>
    <w:rsid w:val="2F6A41B5"/>
    <w:rsid w:val="33BD79B6"/>
    <w:rsid w:val="38E458B1"/>
    <w:rsid w:val="39B532F5"/>
    <w:rsid w:val="3C184D9C"/>
    <w:rsid w:val="3EE14B86"/>
    <w:rsid w:val="40B00131"/>
    <w:rsid w:val="44970604"/>
    <w:rsid w:val="45535D57"/>
    <w:rsid w:val="4C4C44D2"/>
    <w:rsid w:val="4CD42CDE"/>
    <w:rsid w:val="4CF53E39"/>
    <w:rsid w:val="4CFE21C0"/>
    <w:rsid w:val="4F894EF2"/>
    <w:rsid w:val="502A0FBB"/>
    <w:rsid w:val="50F950B7"/>
    <w:rsid w:val="55E1704A"/>
    <w:rsid w:val="5C8253CD"/>
    <w:rsid w:val="5D6311AD"/>
    <w:rsid w:val="5FD555F8"/>
    <w:rsid w:val="61A65326"/>
    <w:rsid w:val="67B1536C"/>
    <w:rsid w:val="6C8676A1"/>
    <w:rsid w:val="6E3F4547"/>
    <w:rsid w:val="75353502"/>
    <w:rsid w:val="75C1469A"/>
    <w:rsid w:val="7817479B"/>
    <w:rsid w:val="78BD58BA"/>
    <w:rsid w:val="79F01E15"/>
    <w:rsid w:val="7A224E58"/>
    <w:rsid w:val="7C07477E"/>
    <w:rsid w:val="7CB66111"/>
    <w:rsid w:val="7FE6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00" w:leftChars="500" w:hanging="500" w:hangingChars="500"/>
    </w:pPr>
    <w:rPr>
      <w:rFonts w:ascii="Cambria" w:hAnsi="Cambria" w:eastAsia="宋体" w:cs="Times New Roman"/>
      <w:sz w:val="24"/>
      <w:szCs w:val="24"/>
      <w:lang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customStyle="1" w:styleId="4">
    <w:name w:val="默认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Body Text First Indent"/>
    <w:basedOn w:val="3"/>
    <w:next w:val="1"/>
    <w:qFormat/>
    <w:uiPriority w:val="0"/>
    <w:pPr>
      <w:ind w:firstLine="420" w:firstLineChars="100"/>
    </w:pPr>
  </w:style>
  <w:style w:type="paragraph" w:customStyle="1" w:styleId="10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1112</Words>
  <Characters>1200</Characters>
  <Lines>0</Lines>
  <Paragraphs>0</Paragraphs>
  <TotalTime>1</TotalTime>
  <ScaleCrop>false</ScaleCrop>
  <LinksUpToDate>false</LinksUpToDate>
  <CharactersWithSpaces>1203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2022-05-16T02:52:00Z</dcterms:created>
  <dc:creator>毛毛虫</dc:creator>
  <cp:lastModifiedBy>毛毛虫</cp:lastModifiedBy>
  <dcterms:modified xsi:type="dcterms:W3CDTF">2022-07-13T09:26:29Z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8DDE037544984CC1B3F4A12E67146E37</vt:lpwstr>
  </property>
</Properties>
</file>