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2019年生活必需品应急投放网点补助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项目的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Cs w:val="22"/>
        </w:rPr>
      </w:pPr>
      <w:r>
        <w:rPr>
          <w:rFonts w:hint="eastAsia" w:ascii="方正仿宋_GBK" w:hAnsi="方正仿宋_GBK" w:eastAsia="方正仿宋_GBK" w:cs="方正仿宋_GBK"/>
          <w:bCs/>
          <w:szCs w:val="22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/>
          <w:bCs/>
          <w:szCs w:val="22"/>
        </w:rPr>
      </w:pPr>
      <w:r>
        <w:rPr>
          <w:rFonts w:hint="eastAsia" w:ascii="方正仿宋_GBK" w:hAnsi="方正仿宋_GBK" w:eastAsia="方正仿宋_GBK" w:cs="方正仿宋_GBK"/>
          <w:bCs/>
          <w:szCs w:val="22"/>
        </w:rPr>
        <w:t>奉节县财政局下达我县2019年生活必需品应急投放网点补助项目资金共计</w:t>
      </w:r>
      <w:r>
        <w:rPr>
          <w:rFonts w:hint="eastAsia" w:ascii="方正仿宋_GBK" w:hAnsi="方正仿宋_GBK" w:eastAsia="方正仿宋_GBK" w:cs="方正仿宋_GBK"/>
          <w:bCs/>
          <w:szCs w:val="22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bCs/>
          <w:szCs w:val="22"/>
        </w:rPr>
        <w:t>万元，资金文件为</w:t>
      </w:r>
      <w:r>
        <w:rPr>
          <w:rFonts w:hint="eastAsia" w:ascii="方正仿宋_GBK" w:hAnsi="方正仿宋_GBK" w:eastAsia="方正仿宋_GBK" w:cs="方正仿宋_GBK"/>
          <w:bCs/>
          <w:szCs w:val="22"/>
          <w:lang w:eastAsia="zh-CN"/>
        </w:rPr>
        <w:t>《</w:t>
      </w:r>
      <w:r>
        <w:rPr>
          <w:rFonts w:hint="eastAsia" w:ascii="方正仿宋_GBK" w:hAnsi="方正仿宋_GBK" w:eastAsia="方正仿宋_GBK" w:cs="方正仿宋_GBK"/>
          <w:bCs/>
          <w:szCs w:val="22"/>
        </w:rPr>
        <w:t>奉节县财政局</w:t>
      </w:r>
      <w:r>
        <w:rPr>
          <w:rFonts w:hint="eastAsia" w:ascii="方正仿宋_GBK" w:hAnsi="方正仿宋_GBK" w:eastAsia="方正仿宋_GBK" w:cs="方正仿宋_GBK"/>
          <w:bCs/>
          <w:szCs w:val="22"/>
          <w:lang w:eastAsia="zh-CN"/>
        </w:rPr>
        <w:t>关于下达</w:t>
      </w:r>
      <w:r>
        <w:rPr>
          <w:rFonts w:hint="eastAsia" w:ascii="方正仿宋_GBK" w:hAnsi="方正仿宋_GBK" w:eastAsia="方正仿宋_GBK" w:cs="方正仿宋_GBK"/>
          <w:bCs/>
          <w:szCs w:val="22"/>
          <w:lang w:val="en-US" w:eastAsia="zh-CN"/>
        </w:rPr>
        <w:t>物资储备和应急保供项目资金预算的</w:t>
      </w:r>
      <w:r>
        <w:rPr>
          <w:rFonts w:hint="eastAsia" w:ascii="方正仿宋_GBK" w:hAnsi="方正仿宋_GBK" w:eastAsia="方正仿宋_GBK" w:cs="方正仿宋_GBK"/>
          <w:bCs/>
          <w:szCs w:val="22"/>
        </w:rPr>
        <w:t>通知</w:t>
      </w:r>
      <w:r>
        <w:rPr>
          <w:rFonts w:hint="eastAsia" w:ascii="方正仿宋_GBK" w:hAnsi="方正仿宋_GBK" w:eastAsia="方正仿宋_GBK" w:cs="方正仿宋_GBK"/>
          <w:bCs/>
          <w:szCs w:val="22"/>
          <w:lang w:eastAsia="zh-CN"/>
        </w:rPr>
        <w:t>》（</w:t>
      </w:r>
      <w:r>
        <w:rPr>
          <w:rFonts w:hint="eastAsia" w:ascii="方正仿宋_GBK" w:hAnsi="方正仿宋_GBK" w:eastAsia="方正仿宋_GBK" w:cs="方正仿宋_GBK"/>
          <w:bCs/>
          <w:szCs w:val="22"/>
          <w:lang w:val="en-US" w:eastAsia="zh-CN"/>
        </w:rPr>
        <w:t>奉节财建〔2021〕25号）</w:t>
      </w:r>
      <w:r>
        <w:rPr>
          <w:rFonts w:hint="eastAsia" w:ascii="方正仿宋_GBK" w:hAnsi="方正仿宋_GBK" w:eastAsia="方正仿宋_GBK" w:cs="方正仿宋_GBK"/>
          <w:bCs/>
          <w:szCs w:val="2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/>
          <w:bCs/>
        </w:rPr>
      </w:pPr>
      <w:r>
        <w:rPr>
          <w:bCs/>
        </w:rPr>
        <w:t>2</w:t>
      </w:r>
      <w:r>
        <w:rPr>
          <w:rFonts w:hint="eastAsia" w:ascii="方正仿宋_GBK"/>
          <w:bCs/>
        </w:rPr>
        <w:t>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/>
          <w:bCs/>
        </w:rPr>
        <w:t>2019年生活必需品应急投放网点补助项目</w:t>
      </w:r>
      <w:r>
        <w:rPr>
          <w:rFonts w:hint="eastAsia" w:ascii="方正仿宋_GBK"/>
          <w:bCs/>
        </w:rPr>
        <w:t>资金共计</w:t>
      </w:r>
      <w:r>
        <w:rPr>
          <w:rFonts w:hint="eastAsia" w:ascii="方正仿宋_GBK"/>
          <w:bCs/>
          <w:lang w:val="en-US" w:eastAsia="zh-CN"/>
        </w:rPr>
        <w:t>20</w:t>
      </w:r>
      <w:r>
        <w:rPr>
          <w:rFonts w:hint="eastAsia" w:ascii="方正仿宋_GBK"/>
          <w:bCs/>
        </w:rPr>
        <w:t>万元，拨付</w:t>
      </w:r>
      <w:r>
        <w:rPr>
          <w:rFonts w:hint="eastAsia" w:ascii="方正仿宋_GBK"/>
          <w:bCs/>
          <w:lang w:eastAsia="zh-CN"/>
        </w:rPr>
        <w:t>资金补贴</w:t>
      </w:r>
      <w:r>
        <w:rPr>
          <w:rFonts w:hint="eastAsia" w:ascii="方正仿宋_GBK"/>
          <w:bCs/>
        </w:rPr>
        <w:t>生活必需品应急投放网点。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/>
          <w:bCs/>
        </w:rPr>
      </w:pPr>
      <w:r>
        <w:rPr>
          <w:bCs/>
        </w:rPr>
        <w:t>1</w:t>
      </w:r>
      <w:r>
        <w:rPr>
          <w:rFonts w:hint="eastAsia" w:ascii="方正仿宋_GBK"/>
          <w:bCs/>
        </w:rPr>
        <w:t>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/>
          <w:bCs/>
        </w:rPr>
      </w:pPr>
      <w:r>
        <w:rPr>
          <w:rFonts w:hint="eastAsia" w:ascii="方正仿宋_GBK"/>
          <w:bCs/>
        </w:rPr>
        <w:t>我县</w:t>
      </w:r>
      <w:r>
        <w:rPr>
          <w:rFonts w:hint="eastAsia"/>
          <w:bCs/>
        </w:rPr>
        <w:t>2019年生活必需品应急投放网点补助项目</w:t>
      </w:r>
      <w:r>
        <w:rPr>
          <w:rFonts w:hint="eastAsia" w:ascii="方正仿宋_GBK"/>
          <w:bCs/>
        </w:rPr>
        <w:t>总投资</w:t>
      </w:r>
      <w:r>
        <w:rPr>
          <w:rFonts w:hint="eastAsia"/>
          <w:bCs/>
          <w:lang w:val="en-US" w:eastAsia="zh-CN"/>
        </w:rPr>
        <w:t>20</w:t>
      </w:r>
      <w:r>
        <w:rPr>
          <w:rFonts w:hint="eastAsia" w:ascii="方正仿宋_GBK"/>
          <w:bCs/>
        </w:rPr>
        <w:t>万元，已到位。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/>
          <w:bCs/>
        </w:rPr>
      </w:pPr>
      <w:r>
        <w:rPr>
          <w:bCs/>
        </w:rPr>
        <w:t>2</w:t>
      </w:r>
      <w:r>
        <w:rPr>
          <w:rFonts w:hint="eastAsia" w:ascii="方正仿宋_GBK"/>
          <w:bCs/>
        </w:rPr>
        <w:t>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/>
          <w:bCs/>
          <w:szCs w:val="22"/>
          <w:lang w:val="en-US" w:eastAsia="zh-CN"/>
        </w:rPr>
      </w:pPr>
      <w:r>
        <w:rPr>
          <w:rFonts w:hint="eastAsia" w:ascii="方正仿宋_GBK"/>
          <w:bCs/>
          <w:szCs w:val="22"/>
          <w:lang w:val="en-US" w:eastAsia="zh-CN"/>
        </w:rPr>
        <w:t>截至目前，完成2019年生活必需品应急投放网点补助项目资金补贴20万元，补贴</w:t>
      </w:r>
      <w:r>
        <w:rPr>
          <w:rFonts w:hint="eastAsia" w:ascii="方正仿宋_GBK"/>
          <w:bCs/>
        </w:rPr>
        <w:t>生活必需品应急投放网点</w:t>
      </w:r>
      <w:r>
        <w:rPr>
          <w:rFonts w:hint="eastAsia" w:ascii="方正仿宋_GBK"/>
          <w:bCs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/>
          <w:bCs/>
        </w:rPr>
      </w:pPr>
      <w:r>
        <w:rPr>
          <w:bCs/>
        </w:rPr>
        <w:t>3</w:t>
      </w:r>
      <w:r>
        <w:rPr>
          <w:rFonts w:hint="eastAsia" w:ascii="方正仿宋_GBK"/>
          <w:bCs/>
        </w:rPr>
        <w:t>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/>
          <w:bCs/>
          <w:szCs w:val="22"/>
        </w:rPr>
        <w:t>一是严格执行资金使用及绩</w:t>
      </w:r>
      <w:r>
        <w:rPr>
          <w:rFonts w:hint="eastAsia" w:ascii="方正仿宋_GBK"/>
          <w:bCs/>
        </w:rPr>
        <w:t>效管理相关要求，实行项目资金专款专用，专户管理，专账核算，不存在挤占、挪用专项资金情况。二是严格执行请、拨款制度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22"/>
          <w:lang w:val="en-US" w:eastAsia="zh-CN" w:bidi="ar-SA"/>
        </w:rPr>
        <w:t>2020受灾区县商贸流通恢复重建项目绩效目标分为产出指标、效益指标、满意度指标，以上指标要求均已完成。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2019年生活必需品应急投放网点补助项目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补贴应急投放网点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25个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（2）质量指标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项目补助网点条件合格率100%。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项目均按时完成，项目按时完工率100%。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财政资金投入为</w:t>
      </w:r>
      <w:r>
        <w:rPr>
          <w:rFonts w:hint="eastAsia" w:ascii="方正仿宋_GBK" w:hAnsi="方正仿宋_GBK" w:cs="方正仿宋_GBK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万元，未突破预算要求。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项目加强了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对保障生活必需品供应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cs="方正仿宋_GBK"/>
          <w:color w:val="0D0D0D" w:themeColor="text1" w:themeTint="F2"/>
          <w:sz w:val="32"/>
          <w:szCs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已完成</w:t>
      </w:r>
      <w:r>
        <w:rPr>
          <w:rFonts w:hint="eastAsia" w:ascii="方正仿宋_GBK" w:hAnsi="方正仿宋_GBK" w:eastAsia="方正仿宋_GBK" w:cs="方正仿宋_GBK"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）可持续影响。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项目补助后设施设备使用年限延长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5-10年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3.满意度指标完成情况分析。受益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群体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</w:t>
      </w:r>
      <w:r>
        <w:rPr>
          <w:bCs/>
        </w:rPr>
        <w:t>99</w:t>
      </w:r>
      <w:r>
        <w:rPr>
          <w:rFonts w:ascii="方正仿宋_GBK"/>
          <w:bCs/>
        </w:rPr>
        <w:t>%以上</w:t>
      </w:r>
      <w:r>
        <w:rPr>
          <w:rFonts w:hint="eastAsia" w:ascii="方正仿宋_GBK"/>
          <w:bCs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64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通过认真开展单位项目支出绩效目标自评，综合评分90分，评价结果为优。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/>
          <w:bCs/>
        </w:rPr>
      </w:pPr>
      <w:r>
        <w:rPr>
          <w:rFonts w:hint="eastAsia" w:ascii="方正仿宋_GBK"/>
          <w:bCs/>
        </w:rPr>
        <w:t>截至目前，所有子项目均初步建立后续管理制度或未来发展计划，下一步县商务委将联合各业主单位持续完善管理制度，细化落实发展计划，推动项目效益长效发挥。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附件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绩效目标自评表</w:t>
      </w:r>
    </w:p>
    <w:tbl>
      <w:tblPr>
        <w:tblStyle w:val="8"/>
        <w:tblW w:w="937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7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ind w:firstLine="800" w:firstLineChars="200"/>
              <w:jc w:val="center"/>
              <w:textAlignment w:val="auto"/>
              <w:rPr>
                <w:rFonts w:hint="default" w:ascii="Times New Roman" w:hAnsi="Times New Roman" w:eastAsia="方正小标宋_GBK" w:cs="Times New Roman"/>
                <w:b w:val="0"/>
                <w:bCs w:val="0"/>
                <w:color w:val="000000"/>
                <w:sz w:val="40"/>
                <w:szCs w:val="4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ind w:firstLine="800" w:firstLineChars="200"/>
              <w:jc w:val="center"/>
              <w:textAlignment w:val="auto"/>
              <w:rPr>
                <w:rFonts w:hint="default" w:ascii="Times New Roman" w:hAnsi="Times New Roman" w:eastAsia="方正小标宋_GBK" w:cs="Times New Roman"/>
                <w:b w:val="0"/>
                <w:bCs w:val="0"/>
                <w:color w:val="000000"/>
                <w:sz w:val="40"/>
                <w:szCs w:val="4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ind w:firstLine="800" w:firstLineChars="200"/>
              <w:jc w:val="center"/>
              <w:textAlignment w:val="auto"/>
              <w:rPr>
                <w:rFonts w:hint="default" w:ascii="Times New Roman" w:hAnsi="Times New Roman" w:eastAsia="方正小标宋_GBK" w:cs="Times New Roman"/>
                <w:b w:val="0"/>
                <w:bCs w:val="0"/>
                <w:color w:val="000000"/>
                <w:sz w:val="40"/>
                <w:szCs w:val="4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600" w:lineRule="exact"/>
              <w:ind w:firstLine="800" w:firstLineChars="200"/>
              <w:jc w:val="center"/>
              <w:textAlignment w:val="auto"/>
              <w:rPr>
                <w:rFonts w:hint="default" w:ascii="Times New Roman" w:hAnsi="Times New Roman" w:eastAsia="方正小标宋_GBK" w:cs="Times New Roman"/>
                <w:b w:val="0"/>
                <w:bCs w:val="0"/>
                <w:color w:val="000000"/>
                <w:sz w:val="40"/>
                <w:szCs w:val="4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400" w:firstLineChars="2000"/>
              <w:jc w:val="both"/>
              <w:textAlignment w:val="auto"/>
              <w:rPr>
                <w:rFonts w:hint="eastAsia" w:ascii="Times New Roman" w:hAnsi="Times New Roman" w:eastAsia="方正仿宋_GBK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eastAsia="zh-CN"/>
              </w:rPr>
              <w:t>奉节县商务委</w:t>
            </w:r>
            <w:r>
              <w:rPr>
                <w:rFonts w:hint="eastAsia" w:cs="Times New Roman"/>
                <w:sz w:val="32"/>
                <w:szCs w:val="32"/>
                <w:lang w:eastAsia="zh-CN"/>
              </w:rPr>
              <w:t>员会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400" w:firstLineChars="200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202</w:t>
            </w:r>
            <w:r>
              <w:rPr>
                <w:rFonts w:hint="eastAsia" w:cs="Times New Roman"/>
                <w:sz w:val="32"/>
                <w:szCs w:val="32"/>
                <w:lang w:val="en-US" w:eastAsia="zh-CN"/>
              </w:rPr>
              <w:t>2年5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月 1</w:t>
            </w:r>
            <w:r>
              <w:rPr>
                <w:rFonts w:hint="eastAsia" w:cs="Times New Roman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320" w:leftChars="100" w:right="32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eastAsia="方正仿宋_GBK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eastAsia="方正仿宋_GBK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0692BC"/>
    <w:multiLevelType w:val="singleLevel"/>
    <w:tmpl w:val="EA0692B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zZWMxODhhMTdhZjI2MTAxYTJlZmZhMDM5ZWI1NjkifQ=="/>
  </w:docVars>
  <w:rsids>
    <w:rsidRoot w:val="7CB66111"/>
    <w:rsid w:val="02C96C30"/>
    <w:rsid w:val="04DF7682"/>
    <w:rsid w:val="05664A35"/>
    <w:rsid w:val="05823A0A"/>
    <w:rsid w:val="05914A44"/>
    <w:rsid w:val="082C2475"/>
    <w:rsid w:val="15A01FBA"/>
    <w:rsid w:val="15DC6300"/>
    <w:rsid w:val="1C8D5233"/>
    <w:rsid w:val="1D6F2284"/>
    <w:rsid w:val="244A23BA"/>
    <w:rsid w:val="25187EB8"/>
    <w:rsid w:val="27B47D0F"/>
    <w:rsid w:val="284F12E2"/>
    <w:rsid w:val="2CC965E5"/>
    <w:rsid w:val="33BD79B6"/>
    <w:rsid w:val="3B0A4CAE"/>
    <w:rsid w:val="44970604"/>
    <w:rsid w:val="494A5235"/>
    <w:rsid w:val="4BC6328B"/>
    <w:rsid w:val="4F894EF2"/>
    <w:rsid w:val="4FEE005C"/>
    <w:rsid w:val="515121EC"/>
    <w:rsid w:val="55E1704A"/>
    <w:rsid w:val="5A9814EF"/>
    <w:rsid w:val="5C8253CD"/>
    <w:rsid w:val="5E076439"/>
    <w:rsid w:val="5FD555F8"/>
    <w:rsid w:val="61A65326"/>
    <w:rsid w:val="6DFF1DC4"/>
    <w:rsid w:val="70D120B0"/>
    <w:rsid w:val="75353502"/>
    <w:rsid w:val="78BD58BA"/>
    <w:rsid w:val="78F7283D"/>
    <w:rsid w:val="7A224E58"/>
    <w:rsid w:val="7CB66111"/>
    <w:rsid w:val="7FE6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10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950</Words>
  <Characters>1005</Characters>
  <Lines>0</Lines>
  <Paragraphs>0</Paragraphs>
  <TotalTime>0</TotalTime>
  <ScaleCrop>false</ScaleCrop>
  <LinksUpToDate>false</LinksUpToDate>
  <CharactersWithSpaces>1007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2022-05-16T02:52:00Z</dcterms:created>
  <dc:creator>毛毛虫</dc:creator>
  <cp:lastModifiedBy>毛毛虫</cp:lastModifiedBy>
  <dcterms:modified xsi:type="dcterms:W3CDTF">2022-07-13T09:24:37Z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8DDE037544984CC1B3F4A12E67146E37</vt:lpwstr>
  </property>
</Properties>
</file>