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关于</w:t>
      </w:r>
      <w:r>
        <w:rPr>
          <w:rFonts w:hint="default" w:ascii="Times New Roman" w:hAnsi="Times New Roman" w:eastAsia="方正小标宋_GBK" w:cs="Times New Roman"/>
          <w:sz w:val="44"/>
          <w:szCs w:val="44"/>
          <w:lang w:val="en-US" w:eastAsia="zh-CN"/>
        </w:rPr>
        <w:t>2022年新冠病毒疫情防控定点酒店隔离</w:t>
      </w:r>
      <w:bookmarkStart w:id="0" w:name="_GoBack"/>
      <w:r>
        <w:rPr>
          <w:rFonts w:hint="default" w:ascii="Times New Roman" w:hAnsi="Times New Roman" w:eastAsia="方正小标宋_GBK" w:cs="Times New Roman"/>
          <w:sz w:val="44"/>
          <w:szCs w:val="44"/>
          <w:lang w:val="en-US" w:eastAsia="zh-CN"/>
        </w:rPr>
        <w:t>工作</w:t>
      </w:r>
      <w:r>
        <w:rPr>
          <w:rFonts w:hint="default" w:ascii="Times New Roman" w:hAnsi="Times New Roman" w:eastAsia="方正小标宋_GBK" w:cs="Times New Roman"/>
          <w:sz w:val="44"/>
          <w:szCs w:val="44"/>
          <w:lang w:eastAsia="zh-CN"/>
        </w:rPr>
        <w:t>项目的自评报告</w:t>
      </w:r>
    </w:p>
    <w:bookmarkEnd w:id="0"/>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434" w:firstLineChars="200"/>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根据《奉节县财政局关于开展</w:t>
      </w:r>
      <w:r>
        <w:rPr>
          <w:rFonts w:hint="default" w:ascii="Times New Roman" w:hAnsi="Times New Roman" w:eastAsia="方正仿宋_GBK" w:cs="Times New Roman"/>
          <w:sz w:val="32"/>
          <w:szCs w:val="32"/>
          <w:lang w:val="en-US" w:eastAsia="zh-CN"/>
        </w:rPr>
        <w:t>2022</w:t>
      </w:r>
      <w:r>
        <w:rPr>
          <w:rFonts w:hint="default" w:ascii="Times New Roman" w:hAnsi="Times New Roman" w:eastAsia="方正仿宋_GBK" w:cs="Times New Roman"/>
          <w:sz w:val="32"/>
          <w:szCs w:val="32"/>
          <w:lang w:val="en-US" w:eastAsia="zh-CN"/>
        </w:rPr>
        <w:t>年度项目资金绩效目标评价工作的通知》（奉节财绩</w:t>
      </w:r>
      <w:r>
        <w:rPr>
          <w:rFonts w:hint="default" w:ascii="Times New Roman" w:hAnsi="Times New Roman" w:eastAsia="方正仿宋_GBK" w:cs="Times New Roman"/>
          <w:sz w:val="32"/>
          <w:szCs w:val="32"/>
          <w:lang w:val="en-US" w:eastAsia="zh-CN"/>
        </w:rPr>
        <w:t>〔2023〕1</w:t>
      </w:r>
      <w:r>
        <w:rPr>
          <w:rFonts w:hint="default" w:ascii="Times New Roman" w:hAnsi="Times New Roman" w:eastAsia="方正仿宋_GBK" w:cs="Times New Roman"/>
          <w:sz w:val="32"/>
          <w:szCs w:val="32"/>
          <w:lang w:val="en-US" w:eastAsia="zh-CN"/>
        </w:rPr>
        <w:t>号）文件精神，对2022年新冠病毒疫情防控定点酒店隔离工作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奉节县财政局下达我县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资金共计179.506万元。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资金共计179.506万元。</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1.确保隔离点专项资金根据疫情防控工作要求及资金管理有关规定使用；</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2.做好疫情期间来奉人员隔离工作，打赢疫情防控战役；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3.确保全县疫情形势的稳定，隔离点疫情防控工作顺利进行。运用疫情防控经费179.506万元，此次拨付179.506万元。实现2022年7月-9月以来来奉隔离人员的隔离工作。</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color w:val="000000"/>
          <w:sz w:val="32"/>
          <w:szCs w:val="32"/>
        </w:rPr>
      </w:pPr>
      <w:r>
        <w:rPr>
          <w:rFonts w:hint="default" w:ascii="Times New Roman" w:hAnsi="Times New Roman" w:eastAsia="方正楷体_GBK" w:cs="Times New Roman"/>
          <w:color w:val="000000"/>
          <w:sz w:val="32"/>
          <w:szCs w:val="32"/>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1.部门资金安排、分解下达预算情况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kern w:val="2"/>
          <w:sz w:val="32"/>
          <w:szCs w:val="32"/>
          <w:lang w:val="en-US" w:eastAsia="zh-CN" w:bidi="ar-SA"/>
        </w:rPr>
        <w:t>奉节县财政局分解下达</w:t>
      </w: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资金共计179.506万元。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2.绩效目标情况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cs="Times New Roman"/>
          <w:color w:val="000000"/>
        </w:rPr>
      </w:pPr>
      <w:r>
        <w:rPr>
          <w:rFonts w:hint="default" w:ascii="Times New Roman" w:hAnsi="Times New Roman" w:eastAsia="方正仿宋_GBK" w:cs="Times New Roman"/>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资金共计179.506万元。</w:t>
      </w:r>
      <w:r>
        <w:rPr>
          <w:rFonts w:hint="default" w:ascii="Times New Roman" w:hAnsi="Times New Roman" w:eastAsia="方正仿宋_GBK" w:cs="Times New Roman"/>
          <w:kern w:val="2"/>
          <w:sz w:val="32"/>
          <w:szCs w:val="32"/>
          <w:lang w:val="en-US" w:eastAsia="zh-CN" w:bidi="ar-SA"/>
        </w:rPr>
        <w:t>已到位。</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截至目前拨付资金</w:t>
      </w:r>
      <w:r>
        <w:rPr>
          <w:rFonts w:hint="default" w:ascii="Times New Roman" w:hAnsi="Times New Roman" w:eastAsia="方正仿宋_GBK" w:cs="Times New Roman"/>
          <w:sz w:val="32"/>
          <w:szCs w:val="32"/>
          <w:lang w:val="en-US" w:eastAsia="zh-CN"/>
        </w:rPr>
        <w:t>179.506</w:t>
      </w:r>
      <w:r>
        <w:rPr>
          <w:rFonts w:hint="default" w:ascii="Times New Roman" w:hAnsi="Times New Roman" w:eastAsia="方正仿宋_GBK" w:cs="Times New Roman"/>
          <w:kern w:val="2"/>
          <w:sz w:val="32"/>
          <w:szCs w:val="32"/>
          <w:lang w:val="en-US" w:eastAsia="zh-CN" w:bidi="ar-SA"/>
        </w:rPr>
        <w:t>万元，结存资金0万元，资金使用率100%。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一是严格执行资金使用及绩效管理相关要求，实行项目资金专款专用，专户管理，专账核算，不存在挤占、挪用专项资金情况。二是严格执行请、拨款制度，按时拨付隔离点工作。县商务委形成由经办人审查、有关业务科室审核、单位领导核准签字的资金使用流程，隔离工作结束后，完善相关档案资料后，拨付隔离工作经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（1）数量指标：隔离点使用个数7个。</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（2）质量指标：隔离点房间质量合格率100%。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（3）时效指标：项目按时完工率100%。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（4）成本指标：财政资金投入为</w:t>
      </w:r>
      <w:r>
        <w:rPr>
          <w:rFonts w:hint="default" w:ascii="Times New Roman" w:hAnsi="Times New Roman" w:eastAsia="方正仿宋_GBK" w:cs="Times New Roman"/>
          <w:sz w:val="32"/>
          <w:szCs w:val="32"/>
          <w:lang w:val="en-US" w:eastAsia="zh-CN"/>
        </w:rPr>
        <w:t>179.506</w:t>
      </w:r>
      <w:r>
        <w:rPr>
          <w:rFonts w:hint="default" w:ascii="Times New Roman" w:hAnsi="Times New Roman" w:eastAsia="方正仿宋_GBK" w:cs="Times New Roman"/>
          <w:kern w:val="2"/>
          <w:sz w:val="32"/>
          <w:szCs w:val="32"/>
          <w:lang w:val="en-US" w:eastAsia="zh-CN" w:bidi="ar-SA"/>
        </w:rPr>
        <w:t>万元，未突破预算要求。</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（1）社会效益：防止聚集性疫情感染，保障外来人员隔离期间正常生活率100%。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（2）可持续影响：隔离点可持续使用时效5-10年。</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3.满意度指标完成情况分析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（1）服务对象满意度指标：社会公众满意度100%，已完成。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三、绩效自评结果情况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通过认真开展单位项目支出绩效目标自评，综合评分99.9分，评价结果为优。</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905" w:firstLineChars="15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bCs/>
          <w:sz w:val="32"/>
          <w:szCs w:val="32"/>
          <w:lang w:eastAsia="zh-CN"/>
        </w:rPr>
        <w:t>奉节县商务委员会</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Cs/>
          <w:sz w:val="32"/>
          <w:szCs w:val="32"/>
          <w:lang w:val="en-US" w:eastAsia="zh-CN"/>
        </w:rPr>
        <w:t xml:space="preserve">                         2023年3月23日</w:t>
      </w:r>
      <w:r>
        <w:rPr>
          <w:rFonts w:hint="default" w:ascii="Times New Roman" w:hAnsi="Times New Roman" w:cs="Times New Roman"/>
          <w:lang w:val="en-US" w:eastAsia="zh-CN"/>
        </w:rPr>
        <w:t xml:space="preserve">                         </w:t>
      </w: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2E5C49BD"/>
    <w:rsid w:val="02CF4F40"/>
    <w:rsid w:val="0846179B"/>
    <w:rsid w:val="08E97E0A"/>
    <w:rsid w:val="0C1F3CFC"/>
    <w:rsid w:val="0FDC5544"/>
    <w:rsid w:val="0FFC3E38"/>
    <w:rsid w:val="13214F25"/>
    <w:rsid w:val="14516EF7"/>
    <w:rsid w:val="14965301"/>
    <w:rsid w:val="15437FF5"/>
    <w:rsid w:val="19D06CC9"/>
    <w:rsid w:val="1F1022C1"/>
    <w:rsid w:val="23F11C88"/>
    <w:rsid w:val="24BA2DC3"/>
    <w:rsid w:val="26D11723"/>
    <w:rsid w:val="275F2674"/>
    <w:rsid w:val="2E5C49BD"/>
    <w:rsid w:val="2F090C30"/>
    <w:rsid w:val="2FF629D2"/>
    <w:rsid w:val="31D16A7B"/>
    <w:rsid w:val="39BF18AF"/>
    <w:rsid w:val="3C662584"/>
    <w:rsid w:val="41722821"/>
    <w:rsid w:val="445B3E1D"/>
    <w:rsid w:val="498F2528"/>
    <w:rsid w:val="4E184A66"/>
    <w:rsid w:val="51754510"/>
    <w:rsid w:val="53A45945"/>
    <w:rsid w:val="54977E3F"/>
    <w:rsid w:val="552F56E3"/>
    <w:rsid w:val="553251B6"/>
    <w:rsid w:val="59F64A21"/>
    <w:rsid w:val="5BEA301E"/>
    <w:rsid w:val="60107EBF"/>
    <w:rsid w:val="62373E29"/>
    <w:rsid w:val="62C228A4"/>
    <w:rsid w:val="64664551"/>
    <w:rsid w:val="680565CF"/>
    <w:rsid w:val="697B2EA0"/>
    <w:rsid w:val="6A9917CB"/>
    <w:rsid w:val="6D4C4C2C"/>
    <w:rsid w:val="72F1592E"/>
    <w:rsid w:val="747E26B2"/>
    <w:rsid w:val="76A122AF"/>
    <w:rsid w:val="78A27DF6"/>
    <w:rsid w:val="79D74794"/>
    <w:rsid w:val="7A543372"/>
    <w:rsid w:val="7C666E84"/>
    <w:rsid w:val="7D506817"/>
    <w:rsid w:val="7E5D23E4"/>
    <w:rsid w:val="7E6B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styleId="8">
    <w:name w:val="Body Text First Indent"/>
    <w:basedOn w:val="3"/>
    <w:next w:val="1"/>
    <w:qFormat/>
    <w:uiPriority w:val="0"/>
    <w:pPr>
      <w:ind w:firstLine="420" w:firstLineChars="100"/>
    </w:p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qFormat/>
    <w:uiPriority w:val="0"/>
    <w:rPr>
      <w:rFonts w:hint="eastAsia" w:ascii="宋体" w:hAnsi="宋体" w:eastAsia="宋体" w:cs="宋体"/>
      <w:color w:val="000000"/>
      <w:sz w:val="22"/>
      <w:szCs w:val="22"/>
      <w:u w:val="none"/>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default" w:ascii="Times New Roman" w:hAnsi="Times New Roman" w:cs="Times New Roman"/>
      <w:color w:val="000000"/>
      <w:sz w:val="22"/>
      <w:szCs w:val="22"/>
      <w:u w:val="none"/>
    </w:rPr>
  </w:style>
  <w:style w:type="character" w:customStyle="1" w:styleId="20">
    <w:name w:val="font112"/>
    <w:basedOn w:val="10"/>
    <w:qFormat/>
    <w:uiPriority w:val="0"/>
    <w:rPr>
      <w:rFonts w:hint="default" w:ascii="Times New Roman" w:hAnsi="Times New Roman" w:cs="Times New Roman"/>
      <w:color w:val="000000"/>
      <w:sz w:val="22"/>
      <w:szCs w:val="22"/>
      <w:u w:val="none"/>
    </w:rPr>
  </w:style>
  <w:style w:type="character" w:customStyle="1" w:styleId="21">
    <w:name w:val="font101"/>
    <w:basedOn w:val="10"/>
    <w:qFormat/>
    <w:uiPriority w:val="0"/>
    <w:rPr>
      <w:rFonts w:hint="eastAsia" w:ascii="宋体" w:hAnsi="宋体" w:eastAsia="宋体" w:cs="宋体"/>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1087</Words>
  <Characters>1204</Characters>
  <Lines>0</Lines>
  <Paragraphs>0</Paragraphs>
  <TotalTime>0</TotalTime>
  <ScaleCrop>false</ScaleCrop>
  <LinksUpToDate>false</LinksUpToDate>
  <CharactersWithSpaces>1285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毛毛虫</cp:lastModifiedBy>
  <dcterms:modified xsi:type="dcterms:W3CDTF">2023-03-30T08:12:08Z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89694C15D62B4C249D574D00C832ACD4</vt:lpwstr>
  </property>
</Properties>
</file>