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  <w:bookmarkStart w:id="0" w:name="_GoBack"/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重庆天骄塑料包装有限责任公司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关于2021年农产品供应链体系建设项目的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自评报告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20" w:firstLineChars="200"/>
        <w:textAlignment w:val="auto"/>
        <w:rPr>
          <w:rFonts w:hint="default" w:ascii="Times New Roman" w:hAnsi="Times New Roman" w:cs="Times New Roman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根据《奉节县财政局关于开展2022年度项目资金绩效目标评价工作的通知》（奉节财绩〔2023〕1号）文件精神，我司高度重视，落实专人负责，对2021年农产品供应链体系建设项目资金使用情况进行了全面清理，现将有关情况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（一）县财政下达转移支付预算和绩效目标情况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1.县财政下达项目资金文件及金额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奉节县财政局《关于下达2021年中央服务业发展专项农产品供应链体系建设项目补助资金的通知》（奉节财建〔2022〕118号）文件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下达我公司2021年特色优势农产品供应链项目资金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53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2.绩效目标设定情况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奉节县财政局下达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我公司2021年特色优势农产品供应链项目资金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53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主要建设内容为建设冷库，采购一批脐橙自动化包装设备，提升脐橙深加工能力，实现年加工量达到5000吨，年销售额达到300万元，提供10个稳定就业岗位。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color w:val="000000"/>
          <w:sz w:val="32"/>
          <w:szCs w:val="32"/>
        </w:rPr>
        <w:t>（二）</w:t>
      </w:r>
      <w:r>
        <w:rPr>
          <w:rFonts w:hint="default" w:ascii="Times New Roman" w:hAnsi="Times New Roman" w:eastAsia="方正楷体_GBK" w:cs="Times New Roman"/>
          <w:color w:val="000000"/>
          <w:sz w:val="32"/>
          <w:szCs w:val="32"/>
          <w:lang w:eastAsia="zh-CN"/>
        </w:rPr>
        <w:t>公司</w:t>
      </w:r>
      <w:r>
        <w:rPr>
          <w:rFonts w:hint="default" w:ascii="Times New Roman" w:hAnsi="Times New Roman" w:eastAsia="方正楷体_GBK" w:cs="Times New Roman"/>
          <w:color w:val="000000"/>
          <w:sz w:val="32"/>
          <w:szCs w:val="32"/>
        </w:rPr>
        <w:t>资金安排、分解下达预算和绩效目标情况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-SA"/>
        </w:rPr>
        <w:t>本项目共计投资178.7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万元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其中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-SA"/>
        </w:rPr>
        <w:t>，新建冷库投资33.6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-SA"/>
        </w:rPr>
        <w:t>万元，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-SA"/>
        </w:rPr>
        <w:t>购置自动化包装生产线相关配件投资70万元，购置物流设施投资75.1万元。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奉节县财政局《关于下达2021年中央服务业发展专项农产品供应链体系建设项目补助资金的通知》（奉节财建〔2022〕118号）文件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下达项目资金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53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  <w:t>（一）资金投入情况分析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1.项目资金到位情况分析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我公司2021年特色优势农产品供应链项目总投资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-SA"/>
        </w:rPr>
        <w:t>178.7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万元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，已到位。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2.项目资金执行情况分析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截至目前，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其中项目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拨付资金14万元，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结存资金39万元，资金使用率26%。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3.项目资金管理情况分析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一是严格执行资金使用及绩效管理相关要求，实行项目资金专款专用，专户管理，专账核算，不存在挤占、挪用专项资金情况。二是严格执行请、拨款制度，按合同约定的施工进度拨付工程费用。县商务委形成由经办人审查、有关业务科室审核、单位领导核准签字的资金使用流程，在项目实施完成、验收合格并完善相关档案资料后，拨付项目补贴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  <w:t>（二）总体绩效目标完成情况分析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项目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绩效目标分为产出指标、效益指标、满意度指标，以上指标要求均已完成。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  <w:t>（三）绩效目标完成情况分析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1.项目资金到位情况分析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（1）数量指标：年加工量≧5000吨.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（2）质量指标：项目实施达标率100%。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（3）时效指标：项目按时完工率100%。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（4）成本指标：资金使用不超出预算53万元.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2.效益指标完成情况分析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（1）经济效益：年销售额≧300万元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（2）社会效益：提供稳定就业岗位10人。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（3）可持续影响：带动奉节脐橙品牌知名度提升5-10年，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3.满意度指标完成情况分析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服务对象满意度指标：市场消费者满意度≧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eastAsia="zh-CN" w:bidi="ar-SA"/>
        </w:rPr>
        <w:t>95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kern w:val="2"/>
          <w:sz w:val="32"/>
          <w:szCs w:val="32"/>
          <w:lang w:val="en-US" w:eastAsia="zh-CN" w:bidi="ar-SA"/>
        </w:rPr>
        <w:t>三、绩效自评结果情况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通过认真开展单位项目支出绩效目标自评，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综合评分95分，评价结果为优。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附件：绩效项目自评表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</w:p>
    <w:p>
      <w:pP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                    重庆天骄塑料包装有限责任公司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  <w:t xml:space="preserve">                               2023年3月21日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zYWU5ZmQzMTdiYzI3ODY5ZWM4M2Q2Yzg5ZjVjNGUifQ=="/>
  </w:docVars>
  <w:rsids>
    <w:rsidRoot w:val="033F187F"/>
    <w:rsid w:val="033F187F"/>
    <w:rsid w:val="10853FF0"/>
    <w:rsid w:val="18F24935"/>
    <w:rsid w:val="23773DDC"/>
    <w:rsid w:val="455541BD"/>
    <w:rsid w:val="4B01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customStyle="1" w:styleId="3">
    <w:name w:val="默认"/>
    <w:qFormat/>
    <w:uiPriority w:val="0"/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paragraph" w:styleId="4">
    <w:name w:val="Body Text First Indent"/>
    <w:basedOn w:val="2"/>
    <w:next w:val="1"/>
    <w:qFormat/>
    <w:uiPriority w:val="0"/>
    <w:pPr>
      <w:ind w:firstLine="420" w:firstLineChars="100"/>
    </w:pPr>
  </w:style>
  <w:style w:type="paragraph" w:customStyle="1" w:styleId="7">
    <w:name w:val="Default"/>
    <w:next w:val="1"/>
    <w:qFormat/>
    <w:uiPriority w:val="99"/>
    <w:pPr>
      <w:widowControl w:val="0"/>
      <w:autoSpaceDE w:val="0"/>
      <w:autoSpaceDN w:val="0"/>
      <w:adjustRightInd w:val="0"/>
    </w:pPr>
    <w:rPr>
      <w:rFonts w:ascii="方正小标宋_GBK" w:hAnsi="Calibri" w:eastAsia="方正小标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1111</Words>
  <Characters>1207</Characters>
  <Lines>0</Lines>
  <Paragraphs>0</Paragraphs>
  <TotalTime>0</TotalTime>
  <ScaleCrop>false</ScaleCrop>
  <LinksUpToDate>false</LinksUpToDate>
  <CharactersWithSpaces>1262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2023-03-29T07:55:00Z</dcterms:created>
  <dc:creator>Administrator</dc:creator>
  <cp:lastModifiedBy>毛毛虫</cp:lastModifiedBy>
  <dcterms:modified xsi:type="dcterms:W3CDTF">2023-03-30T08:22:04Z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9E99B3579EF04A96A45835CD7752C904</vt:lpwstr>
  </property>
</Properties>
</file>