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8" Type="http://schemas.openxmlformats.org/officeDocument/2006/relationships/custom-properties" Target="docProps/custom.xml"/><Relationship Id="rId7" Type="http://schemas.openxmlformats.org/officeDocument/2006/relationships/extended-properties" Target="docProps/app.xml"/><Relationship Id="rId1" Type="http://schemas.openxmlformats.org/officeDocument/2006/relationships/officeDocument" Target="word/document.xml"/><Relationship Id="rId6" Type="http://schemas.openxmlformats.org/package/2006/relationships/metadata/core-properties" Target="docProps/core.xml"/><Relationship Id="rId5" Type="http://schemas.microsoft.com/office/2006/relationships/ui/userCustomization" Target="userCustomization/customUI.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D4D07" w14:textId="77777777" w:rsidR="00F02851" w:rsidRDefault="00F02851">
      <w:pPr>
        <w:widowControl/>
        <w:spacing w:line="240" w:lineRule="auto"/>
        <w:rPr>
          <w:rFonts w:ascii="宋体" w:hAnsi="宋体"/>
          <w:sz w:val="72"/>
          <w:szCs w:val="72"/>
        </w:rPr>
      </w:pPr>
    </w:p>
    <w:p w14:paraId="64C0F1E3" w14:textId="77777777" w:rsidR="00F02851" w:rsidRDefault="00000000">
      <w:pPr>
        <w:widowControl/>
        <w:spacing w:line="240" w:lineRule="auto"/>
        <w:rPr>
          <w:rFonts w:ascii="宋体" w:hAnsi="宋体"/>
          <w:sz w:val="72"/>
          <w:szCs w:val="72"/>
        </w:rPr>
      </w:pPr>
      <w:r>
        <w:rPr>
          <w:rFonts w:ascii="宋体" w:hAnsi="宋体" w:hint="eastAsia"/>
          <w:sz w:val="72"/>
          <w:szCs w:val="72"/>
        </w:rPr>
        <w:t>建设项目环境影响报告表</w:t>
      </w:r>
    </w:p>
    <w:p w14:paraId="590C8454" w14:textId="77777777" w:rsidR="00F02851" w:rsidRDefault="00F02851">
      <w:pPr>
        <w:widowControl/>
        <w:spacing w:line="240" w:lineRule="auto"/>
        <w:rPr>
          <w:rFonts w:ascii="宋体" w:hAnsi="宋体"/>
          <w:sz w:val="48"/>
          <w:szCs w:val="48"/>
        </w:rPr>
      </w:pPr>
    </w:p>
    <w:p w14:paraId="503D75D0" w14:textId="77777777" w:rsidR="00F02851" w:rsidRDefault="00000000">
      <w:pPr>
        <w:widowControl/>
        <w:spacing w:line="240" w:lineRule="auto"/>
        <w:rPr>
          <w:rFonts w:ascii="宋体" w:hAnsi="宋体"/>
          <w:sz w:val="48"/>
          <w:szCs w:val="48"/>
        </w:rPr>
      </w:pPr>
      <w:r>
        <w:rPr>
          <w:rFonts w:ascii="宋体" w:hAnsi="宋体" w:hint="eastAsia"/>
          <w:sz w:val="48"/>
          <w:szCs w:val="48"/>
        </w:rPr>
        <w:t>（污染影响类）</w:t>
      </w:r>
    </w:p>
    <w:p w14:paraId="40AA8256" w14:textId="699FA5D4" w:rsidR="00E41A45" w:rsidRDefault="00E41A45">
      <w:pPr>
        <w:widowControl/>
        <w:spacing w:line="240" w:lineRule="auto"/>
        <w:rPr>
          <w:rFonts w:ascii="宋体" w:hAnsi="宋体"/>
          <w:sz w:val="48"/>
          <w:szCs w:val="48"/>
        </w:rPr>
      </w:pPr>
      <w:r>
        <w:rPr>
          <w:rFonts w:ascii="宋体" w:hAnsi="宋体" w:hint="eastAsia"/>
          <w:sz w:val="48"/>
          <w:szCs w:val="48"/>
        </w:rPr>
        <w:t>（公示版）</w:t>
      </w:r>
    </w:p>
    <w:p w14:paraId="60DD8A99" w14:textId="77777777" w:rsidR="00F02851" w:rsidRDefault="00F02851">
      <w:pPr>
        <w:widowControl/>
        <w:spacing w:line="240" w:lineRule="auto"/>
        <w:jc w:val="left"/>
        <w:rPr>
          <w:rFonts w:ascii="宋体" w:hAnsi="宋体"/>
        </w:rPr>
      </w:pPr>
    </w:p>
    <w:p w14:paraId="2E1AE7D9" w14:textId="77777777" w:rsidR="00F02851" w:rsidRDefault="00F02851">
      <w:pPr>
        <w:widowControl/>
        <w:spacing w:line="240" w:lineRule="auto"/>
        <w:jc w:val="left"/>
        <w:rPr>
          <w:rFonts w:ascii="宋体" w:hAnsi="宋体"/>
        </w:rPr>
      </w:pPr>
    </w:p>
    <w:p w14:paraId="593D489F" w14:textId="77777777" w:rsidR="00F02851" w:rsidRDefault="00F02851">
      <w:pPr>
        <w:widowControl/>
        <w:spacing w:line="240" w:lineRule="auto"/>
        <w:jc w:val="left"/>
        <w:rPr>
          <w:rFonts w:ascii="宋体" w:hAnsi="宋体"/>
        </w:rPr>
      </w:pPr>
    </w:p>
    <w:p w14:paraId="1F17DEF8" w14:textId="77777777" w:rsidR="00F02851" w:rsidRDefault="00F02851">
      <w:pPr>
        <w:widowControl/>
        <w:spacing w:line="240" w:lineRule="auto"/>
        <w:jc w:val="left"/>
        <w:rPr>
          <w:rFonts w:ascii="宋体" w:hAnsi="宋体"/>
        </w:rPr>
      </w:pPr>
    </w:p>
    <w:p w14:paraId="71D19673" w14:textId="77777777" w:rsidR="00F02851" w:rsidRDefault="00F02851">
      <w:pPr>
        <w:widowControl/>
        <w:spacing w:line="240" w:lineRule="auto"/>
        <w:jc w:val="left"/>
        <w:rPr>
          <w:rFonts w:ascii="宋体" w:hAnsi="宋体"/>
        </w:rPr>
      </w:pPr>
    </w:p>
    <w:p w14:paraId="1085A920" w14:textId="77777777" w:rsidR="00F02851" w:rsidRDefault="00F02851">
      <w:pPr>
        <w:widowControl/>
        <w:spacing w:line="240" w:lineRule="auto"/>
        <w:jc w:val="left"/>
        <w:rPr>
          <w:rFonts w:ascii="宋体" w:hAnsi="宋体"/>
        </w:rPr>
      </w:pPr>
    </w:p>
    <w:p w14:paraId="72B5E11A" w14:textId="77777777" w:rsidR="00F02851" w:rsidRDefault="00F02851">
      <w:pPr>
        <w:widowControl/>
        <w:spacing w:line="240" w:lineRule="auto"/>
        <w:jc w:val="left"/>
        <w:rPr>
          <w:rFonts w:ascii="宋体" w:hAnsi="宋体"/>
        </w:rPr>
      </w:pPr>
    </w:p>
    <w:p w14:paraId="4689904A" w14:textId="77777777" w:rsidR="00F02851" w:rsidRDefault="00F02851">
      <w:pPr>
        <w:widowControl/>
        <w:spacing w:line="240" w:lineRule="auto"/>
        <w:jc w:val="left"/>
        <w:rPr>
          <w:rFonts w:ascii="宋体" w:hAnsi="宋体"/>
        </w:rPr>
      </w:pPr>
    </w:p>
    <w:p w14:paraId="7D8D6538" w14:textId="77777777" w:rsidR="00F02851" w:rsidRDefault="00F02851">
      <w:pPr>
        <w:widowControl/>
        <w:spacing w:line="240" w:lineRule="auto"/>
        <w:jc w:val="left"/>
        <w:rPr>
          <w:rFonts w:ascii="宋体" w:hAnsi="宋体"/>
        </w:rPr>
      </w:pPr>
    </w:p>
    <w:p w14:paraId="34711758" w14:textId="77777777" w:rsidR="00F02851" w:rsidRDefault="00F02851">
      <w:pPr>
        <w:widowControl/>
        <w:spacing w:line="240" w:lineRule="auto"/>
        <w:jc w:val="left"/>
        <w:rPr>
          <w:rFonts w:ascii="宋体" w:hAnsi="宋体"/>
        </w:rPr>
      </w:pPr>
    </w:p>
    <w:p w14:paraId="71996A80" w14:textId="77777777" w:rsidR="00F02851" w:rsidRDefault="00F02851">
      <w:pPr>
        <w:widowControl/>
        <w:spacing w:line="240" w:lineRule="auto"/>
        <w:jc w:val="left"/>
        <w:rPr>
          <w:rFonts w:ascii="宋体" w:hAnsi="宋体"/>
        </w:rPr>
      </w:pPr>
    </w:p>
    <w:p w14:paraId="2597A10B" w14:textId="77777777" w:rsidR="00F02851" w:rsidRDefault="00F02851">
      <w:pPr>
        <w:widowControl/>
        <w:spacing w:line="240" w:lineRule="auto"/>
        <w:jc w:val="left"/>
        <w:rPr>
          <w:rFonts w:ascii="宋体" w:hAnsi="宋体"/>
        </w:rPr>
      </w:pPr>
    </w:p>
    <w:p w14:paraId="4509F63E" w14:textId="77777777" w:rsidR="00F02851" w:rsidRDefault="00F02851">
      <w:pPr>
        <w:widowControl/>
        <w:spacing w:line="240" w:lineRule="auto"/>
        <w:jc w:val="left"/>
        <w:rPr>
          <w:rFonts w:ascii="宋体" w:hAnsi="宋体"/>
        </w:rPr>
      </w:pPr>
    </w:p>
    <w:p w14:paraId="2A387ACC" w14:textId="77777777" w:rsidR="00F02851" w:rsidRDefault="00F02851">
      <w:pPr>
        <w:widowControl/>
        <w:spacing w:line="240" w:lineRule="auto"/>
        <w:jc w:val="left"/>
        <w:rPr>
          <w:rFonts w:ascii="宋体" w:hAnsi="宋体"/>
        </w:rPr>
      </w:pPr>
    </w:p>
    <w:p w14:paraId="53CBA885" w14:textId="77777777" w:rsidR="00F02851" w:rsidRDefault="00F02851">
      <w:pPr>
        <w:widowControl/>
        <w:spacing w:line="240" w:lineRule="auto"/>
        <w:jc w:val="left"/>
        <w:rPr>
          <w:rFonts w:ascii="宋体" w:hAnsi="宋体"/>
        </w:rPr>
      </w:pPr>
    </w:p>
    <w:p w14:paraId="470CC9F0" w14:textId="77777777" w:rsidR="00F02851" w:rsidRDefault="00F02851">
      <w:pPr>
        <w:widowControl/>
        <w:spacing w:line="240" w:lineRule="auto"/>
        <w:jc w:val="left"/>
        <w:rPr>
          <w:rFonts w:ascii="宋体" w:hAnsi="宋体"/>
        </w:rPr>
      </w:pPr>
    </w:p>
    <w:p w14:paraId="50ABCAF0" w14:textId="77777777" w:rsidR="00F02851" w:rsidRDefault="00F02851">
      <w:pPr>
        <w:widowControl/>
        <w:spacing w:line="240" w:lineRule="auto"/>
        <w:jc w:val="left"/>
        <w:rPr>
          <w:rFonts w:ascii="宋体" w:hAnsi="宋体"/>
        </w:rPr>
      </w:pPr>
    </w:p>
    <w:p w14:paraId="69952F5A" w14:textId="77777777" w:rsidR="00F02851" w:rsidRDefault="00F02851">
      <w:pPr>
        <w:widowControl/>
        <w:spacing w:line="240" w:lineRule="auto"/>
        <w:jc w:val="left"/>
        <w:rPr>
          <w:rFonts w:ascii="宋体" w:hAnsi="宋体"/>
        </w:rPr>
      </w:pPr>
    </w:p>
    <w:p w14:paraId="1B468B8E" w14:textId="77777777" w:rsidR="00F02851" w:rsidRDefault="00000000">
      <w:pPr>
        <w:widowControl/>
        <w:spacing w:line="360" w:lineRule="auto"/>
        <w:ind w:leftChars="200" w:left="480"/>
        <w:jc w:val="left"/>
        <w:rPr>
          <w:rFonts w:ascii="宋体" w:hAnsi="宋体"/>
          <w:sz w:val="32"/>
          <w:szCs w:val="32"/>
          <w:u w:val="single"/>
        </w:rPr>
      </w:pPr>
      <w:r>
        <w:rPr>
          <w:rFonts w:ascii="宋体" w:hAnsi="宋体" w:hint="eastAsia"/>
          <w:sz w:val="32"/>
          <w:szCs w:val="32"/>
        </w:rPr>
        <w:t>项目名称：</w:t>
      </w:r>
      <w:r>
        <w:rPr>
          <w:rFonts w:ascii="宋体" w:hAnsi="宋体"/>
          <w:sz w:val="32"/>
          <w:szCs w:val="32"/>
          <w:u w:val="single"/>
        </w:rPr>
        <w:t xml:space="preserve"> </w:t>
      </w:r>
      <w:r>
        <w:rPr>
          <w:rFonts w:ascii="宋体" w:hAnsi="宋体" w:hint="eastAsia"/>
          <w:sz w:val="32"/>
          <w:szCs w:val="32"/>
          <w:u w:val="single"/>
        </w:rPr>
        <w:t xml:space="preserve">奉节县道路基础材料项目 </w:t>
      </w:r>
      <w:r>
        <w:rPr>
          <w:rFonts w:ascii="宋体" w:hAnsi="宋体"/>
          <w:sz w:val="32"/>
          <w:szCs w:val="32"/>
          <w:u w:val="single"/>
        </w:rPr>
        <w:t xml:space="preserve">  </w:t>
      </w:r>
      <w:r>
        <w:rPr>
          <w:rFonts w:ascii="宋体" w:hAnsi="宋体" w:hint="eastAsia"/>
          <w:sz w:val="32"/>
          <w:szCs w:val="32"/>
          <w:u w:val="single"/>
        </w:rPr>
        <w:t xml:space="preserve">           </w:t>
      </w:r>
    </w:p>
    <w:p w14:paraId="7C6483B9" w14:textId="77777777" w:rsidR="00F02851" w:rsidRDefault="00000000">
      <w:pPr>
        <w:widowControl/>
        <w:spacing w:line="360" w:lineRule="auto"/>
        <w:ind w:leftChars="200" w:left="480"/>
        <w:jc w:val="left"/>
        <w:rPr>
          <w:rFonts w:ascii="宋体" w:hAnsi="宋体"/>
          <w:sz w:val="32"/>
          <w:szCs w:val="32"/>
        </w:rPr>
      </w:pPr>
      <w:r>
        <w:rPr>
          <w:rFonts w:ascii="宋体" w:hAnsi="宋体" w:hint="eastAsia"/>
          <w:sz w:val="32"/>
          <w:szCs w:val="32"/>
        </w:rPr>
        <w:t>建设单位：</w:t>
      </w:r>
      <w:r>
        <w:rPr>
          <w:rFonts w:ascii="宋体" w:hAnsi="宋体"/>
          <w:sz w:val="32"/>
          <w:szCs w:val="32"/>
          <w:u w:val="single"/>
        </w:rPr>
        <w:t xml:space="preserve"> </w:t>
      </w:r>
      <w:r>
        <w:rPr>
          <w:rFonts w:ascii="宋体" w:hAnsi="宋体" w:hint="eastAsia"/>
          <w:sz w:val="32"/>
          <w:szCs w:val="32"/>
          <w:u w:val="single"/>
        </w:rPr>
        <w:t xml:space="preserve">重庆路友再生资源开发有限公司       </w:t>
      </w:r>
    </w:p>
    <w:p w14:paraId="371E58CD" w14:textId="77777777" w:rsidR="00F02851" w:rsidRDefault="00000000">
      <w:pPr>
        <w:widowControl/>
        <w:spacing w:line="360" w:lineRule="auto"/>
        <w:ind w:leftChars="200" w:left="480"/>
        <w:jc w:val="left"/>
        <w:rPr>
          <w:rFonts w:ascii="宋体" w:hAnsi="宋体"/>
          <w:sz w:val="32"/>
          <w:szCs w:val="32"/>
        </w:rPr>
      </w:pPr>
      <w:r>
        <w:rPr>
          <w:rFonts w:ascii="宋体" w:hAnsi="宋体" w:hint="eastAsia"/>
          <w:sz w:val="32"/>
          <w:szCs w:val="32"/>
        </w:rPr>
        <w:t>编制日期：</w:t>
      </w:r>
      <w:r>
        <w:rPr>
          <w:rFonts w:ascii="宋体" w:hAnsi="宋体"/>
          <w:sz w:val="32"/>
          <w:szCs w:val="32"/>
          <w:u w:val="single"/>
        </w:rPr>
        <w:t xml:space="preserve">  二〇二四年</w:t>
      </w:r>
      <w:r>
        <w:rPr>
          <w:rFonts w:ascii="宋体" w:hAnsi="宋体" w:hint="eastAsia"/>
          <w:sz w:val="32"/>
          <w:szCs w:val="32"/>
          <w:u w:val="single"/>
        </w:rPr>
        <w:t>六</w:t>
      </w:r>
      <w:r>
        <w:rPr>
          <w:rFonts w:ascii="宋体" w:hAnsi="宋体"/>
          <w:sz w:val="32"/>
          <w:szCs w:val="32"/>
          <w:u w:val="single"/>
        </w:rPr>
        <w:t xml:space="preserve">月   </w:t>
      </w:r>
      <w:r>
        <w:rPr>
          <w:rFonts w:ascii="宋体" w:hAnsi="宋体" w:hint="eastAsia"/>
          <w:sz w:val="32"/>
          <w:szCs w:val="32"/>
          <w:u w:val="single"/>
        </w:rPr>
        <w:t xml:space="preserve">       </w:t>
      </w:r>
      <w:r>
        <w:rPr>
          <w:rFonts w:ascii="宋体" w:hAnsi="宋体"/>
          <w:sz w:val="32"/>
          <w:szCs w:val="32"/>
          <w:u w:val="single"/>
        </w:rPr>
        <w:t xml:space="preserve">          </w:t>
      </w:r>
    </w:p>
    <w:p w14:paraId="22418F69" w14:textId="77777777" w:rsidR="00F02851" w:rsidRDefault="00F02851">
      <w:pPr>
        <w:widowControl/>
        <w:spacing w:line="240" w:lineRule="auto"/>
        <w:jc w:val="left"/>
        <w:rPr>
          <w:rFonts w:ascii="宋体" w:hAnsi="宋体"/>
          <w:sz w:val="32"/>
          <w:szCs w:val="32"/>
        </w:rPr>
      </w:pPr>
    </w:p>
    <w:p w14:paraId="482767F1" w14:textId="77777777" w:rsidR="00F02851" w:rsidRDefault="00F02851">
      <w:pPr>
        <w:widowControl/>
        <w:spacing w:line="240" w:lineRule="auto"/>
        <w:jc w:val="left"/>
        <w:rPr>
          <w:rFonts w:ascii="宋体" w:hAnsi="宋体"/>
          <w:sz w:val="32"/>
          <w:szCs w:val="32"/>
        </w:rPr>
      </w:pPr>
    </w:p>
    <w:p w14:paraId="1021D9CB" w14:textId="77777777" w:rsidR="00F02851" w:rsidRDefault="00000000">
      <w:pPr>
        <w:widowControl/>
        <w:spacing w:line="240" w:lineRule="auto"/>
        <w:rPr>
          <w:rFonts w:ascii="宋体" w:hAnsi="宋体"/>
        </w:rPr>
        <w:sectPr w:rsidR="00F02851">
          <w:footerReference w:type="default" r:id="rId8"/>
          <w:footerReference w:type="first" r:id="rId9"/>
          <w:pgSz w:w="11906" w:h="16838"/>
          <w:pgMar w:top="1134" w:right="1418" w:bottom="1134" w:left="1418" w:header="851" w:footer="992" w:gutter="0"/>
          <w:cols w:space="425"/>
          <w:titlePg/>
          <w:docGrid w:type="lines" w:linePitch="326"/>
        </w:sectPr>
      </w:pPr>
      <w:r>
        <w:rPr>
          <w:rFonts w:ascii="宋体" w:hAnsi="宋体" w:hint="eastAsia"/>
          <w:sz w:val="32"/>
          <w:szCs w:val="32"/>
        </w:rPr>
        <w:t>中华人民共和国生态环境部制</w:t>
      </w:r>
      <w:r>
        <w:rPr>
          <w:rFonts w:ascii="宋体" w:hAnsi="宋体"/>
        </w:rPr>
        <w:t xml:space="preserve"> </w:t>
      </w:r>
    </w:p>
    <w:sdt>
      <w:sdtPr>
        <w:rPr>
          <w:rFonts w:ascii="Times New Roman" w:eastAsia="宋体" w:hAnsi="Times New Roman" w:cstheme="minorBidi"/>
          <w:color w:val="auto"/>
          <w:kern w:val="2"/>
          <w:sz w:val="24"/>
          <w:szCs w:val="21"/>
          <w:lang w:val="zh-CN"/>
          <w14:ligatures w14:val="standardContextual"/>
        </w:rPr>
        <w:id w:val="-65422367"/>
        <w:docPartObj>
          <w:docPartGallery w:val="Table of Contents"/>
          <w:docPartUnique/>
        </w:docPartObj>
      </w:sdtPr>
      <w:sdtEndPr>
        <w:rPr>
          <w:b/>
          <w:bCs/>
        </w:rPr>
      </w:sdtEndPr>
      <w:sdtContent>
        <w:p w14:paraId="7DACF5DE" w14:textId="77777777" w:rsidR="00F02851" w:rsidRDefault="00000000">
          <w:pPr>
            <w:pStyle w:val="TOC10"/>
            <w:jc w:val="center"/>
            <w:rPr>
              <w:rFonts w:ascii="Times New Roman" w:eastAsia="宋体" w:hAnsi="Times New Roman" w:cs="Times New Roman"/>
              <w:color w:val="auto"/>
            </w:rPr>
          </w:pPr>
          <w:r>
            <w:rPr>
              <w:rFonts w:ascii="Times New Roman" w:eastAsia="宋体" w:hAnsi="Times New Roman" w:cs="Times New Roman"/>
              <w:color w:val="auto"/>
              <w:lang w:val="zh-CN"/>
            </w:rPr>
            <w:t>目录</w:t>
          </w:r>
        </w:p>
        <w:p w14:paraId="6F613D88" w14:textId="1AAAC8F3" w:rsidR="00F02851" w:rsidRDefault="00000000">
          <w:pPr>
            <w:pStyle w:val="TOC1"/>
            <w:tabs>
              <w:tab w:val="right" w:leader="dot" w:pos="9060"/>
            </w:tabs>
            <w:rPr>
              <w:rFonts w:cs="Times New Roman"/>
              <w:noProof/>
            </w:rPr>
          </w:pPr>
          <w:r>
            <w:rPr>
              <w:rFonts w:cs="Times New Roman"/>
            </w:rPr>
            <w:fldChar w:fldCharType="begin"/>
          </w:r>
          <w:r>
            <w:rPr>
              <w:rFonts w:cs="Times New Roman"/>
            </w:rPr>
            <w:instrText xml:space="preserve"> TOC \o "1-3" \h \z \u </w:instrText>
          </w:r>
          <w:r>
            <w:rPr>
              <w:rFonts w:cs="Times New Roman"/>
            </w:rPr>
            <w:fldChar w:fldCharType="separate"/>
          </w:r>
          <w:hyperlink w:anchor="_Toc168671420" w:history="1">
            <w:r>
              <w:rPr>
                <w:rStyle w:val="afb"/>
                <w:rFonts w:cs="Times New Roman"/>
                <w:noProof/>
                <w:color w:val="auto"/>
              </w:rPr>
              <w:t>一、</w:t>
            </w:r>
            <w:r>
              <w:rPr>
                <w:rStyle w:val="afb"/>
                <w:rFonts w:cs="Times New Roman"/>
                <w:noProof/>
                <w:color w:val="auto"/>
              </w:rPr>
              <w:t xml:space="preserve"> </w:t>
            </w:r>
            <w:r>
              <w:rPr>
                <w:rStyle w:val="afb"/>
                <w:rFonts w:cs="Times New Roman"/>
                <w:noProof/>
                <w:color w:val="auto"/>
              </w:rPr>
              <w:t>建设项目基本情况</w:t>
            </w:r>
            <w:r>
              <w:rPr>
                <w:rFonts w:cs="Times New Roman"/>
                <w:noProof/>
              </w:rPr>
              <w:tab/>
            </w:r>
            <w:r>
              <w:rPr>
                <w:rFonts w:cs="Times New Roman"/>
                <w:noProof/>
              </w:rPr>
              <w:fldChar w:fldCharType="begin"/>
            </w:r>
            <w:r>
              <w:rPr>
                <w:rFonts w:cs="Times New Roman"/>
                <w:noProof/>
              </w:rPr>
              <w:instrText xml:space="preserve"> PAGEREF _Toc168671420 \h </w:instrText>
            </w:r>
            <w:r>
              <w:rPr>
                <w:rFonts w:cs="Times New Roman"/>
                <w:noProof/>
              </w:rPr>
            </w:r>
            <w:r>
              <w:rPr>
                <w:rFonts w:cs="Times New Roman"/>
                <w:noProof/>
              </w:rPr>
              <w:fldChar w:fldCharType="separate"/>
            </w:r>
            <w:r w:rsidR="00D109AA">
              <w:rPr>
                <w:rFonts w:cs="Times New Roman"/>
                <w:noProof/>
              </w:rPr>
              <w:t>1</w:t>
            </w:r>
            <w:r>
              <w:rPr>
                <w:rFonts w:cs="Times New Roman"/>
                <w:noProof/>
              </w:rPr>
              <w:fldChar w:fldCharType="end"/>
            </w:r>
          </w:hyperlink>
        </w:p>
        <w:p w14:paraId="00827C3A" w14:textId="407A9B2D" w:rsidR="00F02851" w:rsidRDefault="00000000">
          <w:pPr>
            <w:pStyle w:val="TOC1"/>
            <w:tabs>
              <w:tab w:val="right" w:leader="dot" w:pos="9060"/>
            </w:tabs>
            <w:rPr>
              <w:rFonts w:cs="Times New Roman"/>
              <w:noProof/>
            </w:rPr>
          </w:pPr>
          <w:hyperlink w:anchor="_Toc168671427" w:history="1">
            <w:r>
              <w:rPr>
                <w:rStyle w:val="afb"/>
                <w:rFonts w:cs="Times New Roman"/>
                <w:noProof/>
                <w:color w:val="auto"/>
              </w:rPr>
              <w:t>二、</w:t>
            </w:r>
            <w:r>
              <w:rPr>
                <w:rStyle w:val="afb"/>
                <w:rFonts w:cs="Times New Roman"/>
                <w:noProof/>
                <w:color w:val="auto"/>
              </w:rPr>
              <w:t xml:space="preserve"> </w:t>
            </w:r>
            <w:r>
              <w:rPr>
                <w:rStyle w:val="afb"/>
                <w:rFonts w:cs="Times New Roman"/>
                <w:noProof/>
                <w:color w:val="auto"/>
              </w:rPr>
              <w:t>建设项目工程分析</w:t>
            </w:r>
            <w:r>
              <w:rPr>
                <w:rFonts w:cs="Times New Roman"/>
                <w:noProof/>
              </w:rPr>
              <w:tab/>
            </w:r>
            <w:r>
              <w:rPr>
                <w:rFonts w:cs="Times New Roman"/>
                <w:noProof/>
              </w:rPr>
              <w:fldChar w:fldCharType="begin"/>
            </w:r>
            <w:r>
              <w:rPr>
                <w:rFonts w:cs="Times New Roman"/>
                <w:noProof/>
              </w:rPr>
              <w:instrText xml:space="preserve"> PAGEREF _Toc168671427 \h </w:instrText>
            </w:r>
            <w:r>
              <w:rPr>
                <w:rFonts w:cs="Times New Roman"/>
                <w:noProof/>
              </w:rPr>
            </w:r>
            <w:r>
              <w:rPr>
                <w:rFonts w:cs="Times New Roman"/>
                <w:noProof/>
              </w:rPr>
              <w:fldChar w:fldCharType="separate"/>
            </w:r>
            <w:r w:rsidR="00D109AA">
              <w:rPr>
                <w:rFonts w:cs="Times New Roman"/>
                <w:noProof/>
              </w:rPr>
              <w:t>14</w:t>
            </w:r>
            <w:r>
              <w:rPr>
                <w:rFonts w:cs="Times New Roman"/>
                <w:noProof/>
              </w:rPr>
              <w:fldChar w:fldCharType="end"/>
            </w:r>
          </w:hyperlink>
        </w:p>
        <w:p w14:paraId="28E46D40" w14:textId="20CE8CA2" w:rsidR="00F02851" w:rsidRDefault="00000000">
          <w:pPr>
            <w:pStyle w:val="TOC1"/>
            <w:tabs>
              <w:tab w:val="right" w:leader="dot" w:pos="9060"/>
            </w:tabs>
            <w:rPr>
              <w:rFonts w:cs="Times New Roman"/>
              <w:noProof/>
            </w:rPr>
          </w:pPr>
          <w:hyperlink w:anchor="_Toc168671443" w:history="1">
            <w:r>
              <w:rPr>
                <w:rStyle w:val="afb"/>
                <w:rFonts w:cs="Times New Roman"/>
                <w:noProof/>
                <w:color w:val="auto"/>
              </w:rPr>
              <w:t>三、</w:t>
            </w:r>
            <w:r>
              <w:rPr>
                <w:rStyle w:val="afb"/>
                <w:rFonts w:cs="Times New Roman"/>
                <w:noProof/>
                <w:color w:val="auto"/>
              </w:rPr>
              <w:t xml:space="preserve"> </w:t>
            </w:r>
            <w:r>
              <w:rPr>
                <w:rStyle w:val="afb"/>
                <w:rFonts w:cs="Times New Roman"/>
                <w:noProof/>
                <w:color w:val="auto"/>
              </w:rPr>
              <w:t>区域环境质量现状、环境保护目标与评价标准</w:t>
            </w:r>
            <w:r>
              <w:rPr>
                <w:rFonts w:cs="Times New Roman"/>
                <w:noProof/>
              </w:rPr>
              <w:tab/>
            </w:r>
            <w:r>
              <w:rPr>
                <w:rFonts w:cs="Times New Roman"/>
                <w:noProof/>
              </w:rPr>
              <w:fldChar w:fldCharType="begin"/>
            </w:r>
            <w:r>
              <w:rPr>
                <w:rFonts w:cs="Times New Roman"/>
                <w:noProof/>
              </w:rPr>
              <w:instrText xml:space="preserve"> PAGEREF _Toc168671443 \h </w:instrText>
            </w:r>
            <w:r>
              <w:rPr>
                <w:rFonts w:cs="Times New Roman"/>
                <w:noProof/>
              </w:rPr>
            </w:r>
            <w:r>
              <w:rPr>
                <w:rFonts w:cs="Times New Roman"/>
                <w:noProof/>
              </w:rPr>
              <w:fldChar w:fldCharType="separate"/>
            </w:r>
            <w:r w:rsidR="00D109AA">
              <w:rPr>
                <w:rFonts w:cs="Times New Roman"/>
                <w:noProof/>
              </w:rPr>
              <w:t>29</w:t>
            </w:r>
            <w:r>
              <w:rPr>
                <w:rFonts w:cs="Times New Roman"/>
                <w:noProof/>
              </w:rPr>
              <w:fldChar w:fldCharType="end"/>
            </w:r>
          </w:hyperlink>
        </w:p>
        <w:p w14:paraId="5E400239" w14:textId="2A204FB0" w:rsidR="00F02851" w:rsidRDefault="00000000">
          <w:pPr>
            <w:pStyle w:val="TOC1"/>
            <w:tabs>
              <w:tab w:val="right" w:leader="dot" w:pos="9060"/>
            </w:tabs>
            <w:rPr>
              <w:rFonts w:cs="Times New Roman"/>
              <w:noProof/>
            </w:rPr>
          </w:pPr>
          <w:hyperlink w:anchor="_Toc168671456" w:history="1">
            <w:r>
              <w:rPr>
                <w:rStyle w:val="afb"/>
                <w:rFonts w:cs="Times New Roman"/>
                <w:noProof/>
                <w:color w:val="auto"/>
              </w:rPr>
              <w:t>四、</w:t>
            </w:r>
            <w:r>
              <w:rPr>
                <w:rStyle w:val="afb"/>
                <w:rFonts w:cs="Times New Roman"/>
                <w:noProof/>
                <w:color w:val="auto"/>
              </w:rPr>
              <w:t xml:space="preserve"> </w:t>
            </w:r>
            <w:r>
              <w:rPr>
                <w:rStyle w:val="afb"/>
                <w:rFonts w:cs="Times New Roman"/>
                <w:noProof/>
                <w:color w:val="auto"/>
              </w:rPr>
              <w:t>主要环境影响和保护措施</w:t>
            </w:r>
            <w:r>
              <w:rPr>
                <w:rFonts w:cs="Times New Roman"/>
                <w:noProof/>
              </w:rPr>
              <w:tab/>
            </w:r>
            <w:r>
              <w:rPr>
                <w:rFonts w:cs="Times New Roman"/>
                <w:noProof/>
              </w:rPr>
              <w:fldChar w:fldCharType="begin"/>
            </w:r>
            <w:r>
              <w:rPr>
                <w:rFonts w:cs="Times New Roman"/>
                <w:noProof/>
              </w:rPr>
              <w:instrText xml:space="preserve"> PAGEREF _Toc168671456 \h </w:instrText>
            </w:r>
            <w:r>
              <w:rPr>
                <w:rFonts w:cs="Times New Roman"/>
                <w:noProof/>
              </w:rPr>
            </w:r>
            <w:r>
              <w:rPr>
                <w:rFonts w:cs="Times New Roman"/>
                <w:noProof/>
              </w:rPr>
              <w:fldChar w:fldCharType="separate"/>
            </w:r>
            <w:r w:rsidR="00D109AA">
              <w:rPr>
                <w:rFonts w:cs="Times New Roman"/>
                <w:noProof/>
              </w:rPr>
              <w:t>36</w:t>
            </w:r>
            <w:r>
              <w:rPr>
                <w:rFonts w:cs="Times New Roman"/>
                <w:noProof/>
              </w:rPr>
              <w:fldChar w:fldCharType="end"/>
            </w:r>
          </w:hyperlink>
        </w:p>
        <w:p w14:paraId="58A21F1B" w14:textId="25868E86" w:rsidR="00F02851" w:rsidRDefault="00000000">
          <w:pPr>
            <w:pStyle w:val="TOC1"/>
            <w:tabs>
              <w:tab w:val="right" w:leader="dot" w:pos="9060"/>
            </w:tabs>
            <w:rPr>
              <w:rFonts w:cs="Times New Roman"/>
              <w:noProof/>
            </w:rPr>
          </w:pPr>
          <w:hyperlink w:anchor="_Toc168671466" w:history="1">
            <w:r>
              <w:rPr>
                <w:rStyle w:val="afb"/>
                <w:rFonts w:cs="Times New Roman"/>
                <w:noProof/>
                <w:color w:val="auto"/>
              </w:rPr>
              <w:t>五、</w:t>
            </w:r>
            <w:r>
              <w:rPr>
                <w:rStyle w:val="afb"/>
                <w:rFonts w:cs="Times New Roman"/>
                <w:noProof/>
                <w:color w:val="auto"/>
              </w:rPr>
              <w:t xml:space="preserve"> </w:t>
            </w:r>
            <w:r>
              <w:rPr>
                <w:rStyle w:val="afb"/>
                <w:rFonts w:cs="Times New Roman"/>
                <w:noProof/>
                <w:color w:val="auto"/>
              </w:rPr>
              <w:t>环境保护措施监督检查清单</w:t>
            </w:r>
            <w:r>
              <w:rPr>
                <w:rFonts w:cs="Times New Roman"/>
                <w:noProof/>
              </w:rPr>
              <w:tab/>
            </w:r>
            <w:r>
              <w:rPr>
                <w:rFonts w:cs="Times New Roman"/>
                <w:noProof/>
              </w:rPr>
              <w:fldChar w:fldCharType="begin"/>
            </w:r>
            <w:r>
              <w:rPr>
                <w:rFonts w:cs="Times New Roman"/>
                <w:noProof/>
              </w:rPr>
              <w:instrText xml:space="preserve"> PAGEREF _Toc168671466 \h </w:instrText>
            </w:r>
            <w:r>
              <w:rPr>
                <w:rFonts w:cs="Times New Roman"/>
                <w:noProof/>
              </w:rPr>
            </w:r>
            <w:r>
              <w:rPr>
                <w:rFonts w:cs="Times New Roman"/>
                <w:noProof/>
              </w:rPr>
              <w:fldChar w:fldCharType="separate"/>
            </w:r>
            <w:r w:rsidR="00D109AA">
              <w:rPr>
                <w:rFonts w:cs="Times New Roman"/>
                <w:noProof/>
              </w:rPr>
              <w:t>56</w:t>
            </w:r>
            <w:r>
              <w:rPr>
                <w:rFonts w:cs="Times New Roman"/>
                <w:noProof/>
              </w:rPr>
              <w:fldChar w:fldCharType="end"/>
            </w:r>
          </w:hyperlink>
        </w:p>
        <w:p w14:paraId="5E904199" w14:textId="16F28A7E" w:rsidR="00F02851" w:rsidRDefault="00000000">
          <w:pPr>
            <w:pStyle w:val="TOC1"/>
            <w:tabs>
              <w:tab w:val="right" w:leader="dot" w:pos="9060"/>
            </w:tabs>
            <w:rPr>
              <w:rFonts w:cs="Times New Roman"/>
              <w:noProof/>
            </w:rPr>
          </w:pPr>
          <w:hyperlink w:anchor="_Toc168671467" w:history="1">
            <w:r>
              <w:rPr>
                <w:rStyle w:val="afb"/>
                <w:rFonts w:cs="Times New Roman"/>
                <w:noProof/>
                <w:color w:val="auto"/>
              </w:rPr>
              <w:t>六、</w:t>
            </w:r>
            <w:r>
              <w:rPr>
                <w:rStyle w:val="afb"/>
                <w:rFonts w:cs="Times New Roman"/>
                <w:noProof/>
                <w:color w:val="auto"/>
              </w:rPr>
              <w:t xml:space="preserve"> </w:t>
            </w:r>
            <w:r>
              <w:rPr>
                <w:rStyle w:val="afb"/>
                <w:rFonts w:cs="Times New Roman"/>
                <w:noProof/>
                <w:color w:val="auto"/>
              </w:rPr>
              <w:t>结论</w:t>
            </w:r>
            <w:r>
              <w:rPr>
                <w:rFonts w:cs="Times New Roman"/>
                <w:noProof/>
              </w:rPr>
              <w:tab/>
            </w:r>
            <w:r>
              <w:rPr>
                <w:rFonts w:cs="Times New Roman"/>
                <w:noProof/>
              </w:rPr>
              <w:fldChar w:fldCharType="begin"/>
            </w:r>
            <w:r>
              <w:rPr>
                <w:rFonts w:cs="Times New Roman"/>
                <w:noProof/>
              </w:rPr>
              <w:instrText xml:space="preserve"> PAGEREF _Toc168671467 \h </w:instrText>
            </w:r>
            <w:r>
              <w:rPr>
                <w:rFonts w:cs="Times New Roman"/>
                <w:noProof/>
              </w:rPr>
            </w:r>
            <w:r>
              <w:rPr>
                <w:rFonts w:cs="Times New Roman"/>
                <w:noProof/>
              </w:rPr>
              <w:fldChar w:fldCharType="separate"/>
            </w:r>
            <w:r w:rsidR="00D109AA">
              <w:rPr>
                <w:rFonts w:cs="Times New Roman"/>
                <w:noProof/>
              </w:rPr>
              <w:t>59</w:t>
            </w:r>
            <w:r>
              <w:rPr>
                <w:rFonts w:cs="Times New Roman"/>
                <w:noProof/>
              </w:rPr>
              <w:fldChar w:fldCharType="end"/>
            </w:r>
          </w:hyperlink>
        </w:p>
        <w:p w14:paraId="5F316EE9" w14:textId="77777777" w:rsidR="00F02851" w:rsidRDefault="00000000">
          <w:pPr>
            <w:jc w:val="both"/>
          </w:pPr>
          <w:r>
            <w:rPr>
              <w:rFonts w:cs="Times New Roman"/>
              <w:b/>
              <w:bCs/>
              <w:lang w:val="zh-CN"/>
            </w:rPr>
            <w:fldChar w:fldCharType="end"/>
          </w:r>
        </w:p>
      </w:sdtContent>
    </w:sdt>
    <w:p w14:paraId="0678C2CE" w14:textId="77777777" w:rsidR="00F02851" w:rsidRDefault="00F02851">
      <w:pPr>
        <w:widowControl/>
        <w:spacing w:line="240" w:lineRule="auto"/>
        <w:jc w:val="both"/>
        <w:rPr>
          <w:rFonts w:ascii="宋体" w:hAnsi="宋体"/>
        </w:rPr>
      </w:pPr>
    </w:p>
    <w:p w14:paraId="61D60A5D" w14:textId="77777777" w:rsidR="00F02851" w:rsidRDefault="00F02851">
      <w:pPr>
        <w:widowControl/>
        <w:spacing w:line="240" w:lineRule="auto"/>
        <w:rPr>
          <w:rFonts w:ascii="宋体" w:hAnsi="宋体"/>
        </w:rPr>
      </w:pPr>
    </w:p>
    <w:p w14:paraId="6B586E18" w14:textId="77777777" w:rsidR="00F02851" w:rsidRDefault="00000000">
      <w:pPr>
        <w:pStyle w:val="zh"/>
      </w:pPr>
      <w:r>
        <w:rPr>
          <w:rFonts w:hint="eastAsia"/>
        </w:rPr>
        <w:t>附图：</w:t>
      </w:r>
    </w:p>
    <w:p w14:paraId="3A848688" w14:textId="77777777" w:rsidR="00F02851" w:rsidRDefault="00000000">
      <w:pPr>
        <w:pStyle w:val="zh"/>
      </w:pPr>
      <w:r>
        <w:rPr>
          <w:rFonts w:hint="eastAsia"/>
        </w:rPr>
        <w:t>附图</w:t>
      </w:r>
      <w:r>
        <w:rPr>
          <w:rFonts w:hint="eastAsia"/>
        </w:rPr>
        <w:t xml:space="preserve">1 </w:t>
      </w:r>
      <w:r>
        <w:rPr>
          <w:rFonts w:hint="eastAsia"/>
        </w:rPr>
        <w:t>项目地理位置示意图</w:t>
      </w:r>
    </w:p>
    <w:p w14:paraId="0929D3F8" w14:textId="77777777" w:rsidR="00F02851" w:rsidRDefault="00000000">
      <w:pPr>
        <w:pStyle w:val="zh"/>
      </w:pPr>
      <w:r>
        <w:rPr>
          <w:rFonts w:hint="eastAsia"/>
        </w:rPr>
        <w:t>附图</w:t>
      </w:r>
      <w:r>
        <w:rPr>
          <w:rFonts w:hint="eastAsia"/>
        </w:rPr>
        <w:t xml:space="preserve">2-1 </w:t>
      </w:r>
      <w:r>
        <w:rPr>
          <w:rFonts w:hint="eastAsia"/>
        </w:rPr>
        <w:t>项目总平面布置图</w:t>
      </w:r>
    </w:p>
    <w:p w14:paraId="24B58C4A" w14:textId="77777777" w:rsidR="00F02851" w:rsidRDefault="00000000">
      <w:pPr>
        <w:pStyle w:val="zh"/>
      </w:pPr>
      <w:r>
        <w:rPr>
          <w:rFonts w:hint="eastAsia"/>
        </w:rPr>
        <w:t>附图</w:t>
      </w:r>
      <w:r>
        <w:rPr>
          <w:rFonts w:hint="eastAsia"/>
        </w:rPr>
        <w:t>2-2</w:t>
      </w:r>
      <w:r>
        <w:rPr>
          <w:rFonts w:hint="eastAsia"/>
        </w:rPr>
        <w:t>环保工程示意图</w:t>
      </w:r>
    </w:p>
    <w:p w14:paraId="63D3B963" w14:textId="77777777" w:rsidR="00F02851" w:rsidRDefault="00000000">
      <w:pPr>
        <w:pStyle w:val="zh"/>
      </w:pPr>
      <w:r>
        <w:rPr>
          <w:rFonts w:hint="eastAsia"/>
        </w:rPr>
        <w:t>附图</w:t>
      </w:r>
      <w:r>
        <w:rPr>
          <w:rFonts w:hint="eastAsia"/>
        </w:rPr>
        <w:t>2-3</w:t>
      </w:r>
      <w:r>
        <w:rPr>
          <w:rFonts w:hint="eastAsia"/>
        </w:rPr>
        <w:t>雨污管网分布示意图</w:t>
      </w:r>
    </w:p>
    <w:p w14:paraId="4C7C083F" w14:textId="77777777" w:rsidR="00F02851" w:rsidRDefault="00000000">
      <w:pPr>
        <w:pStyle w:val="zh"/>
      </w:pPr>
      <w:r>
        <w:rPr>
          <w:rFonts w:hint="eastAsia"/>
        </w:rPr>
        <w:t>附图</w:t>
      </w:r>
      <w:r>
        <w:rPr>
          <w:rFonts w:hint="eastAsia"/>
        </w:rPr>
        <w:t xml:space="preserve">3 </w:t>
      </w:r>
      <w:r>
        <w:rPr>
          <w:rFonts w:hint="eastAsia"/>
        </w:rPr>
        <w:t>项目周边主要环境保护目标分布示意图</w:t>
      </w:r>
    </w:p>
    <w:p w14:paraId="4D552756" w14:textId="77777777" w:rsidR="00F02851" w:rsidRDefault="00000000">
      <w:pPr>
        <w:pStyle w:val="zh"/>
      </w:pPr>
      <w:r>
        <w:rPr>
          <w:rFonts w:hint="eastAsia"/>
        </w:rPr>
        <w:t>附图</w:t>
      </w:r>
      <w:r>
        <w:rPr>
          <w:rFonts w:hint="eastAsia"/>
        </w:rPr>
        <w:t xml:space="preserve">4 </w:t>
      </w:r>
      <w:r>
        <w:rPr>
          <w:rFonts w:hint="eastAsia"/>
        </w:rPr>
        <w:t>土地利用规划图</w:t>
      </w:r>
    </w:p>
    <w:p w14:paraId="56D2EEE6" w14:textId="77777777" w:rsidR="00F02851" w:rsidRDefault="00F02851">
      <w:pPr>
        <w:pStyle w:val="zh"/>
      </w:pPr>
    </w:p>
    <w:p w14:paraId="7523D387" w14:textId="77777777" w:rsidR="00F02851" w:rsidRDefault="00000000">
      <w:pPr>
        <w:pStyle w:val="zh"/>
      </w:pPr>
      <w:r>
        <w:rPr>
          <w:rFonts w:hint="eastAsia"/>
        </w:rPr>
        <w:t>附件：</w:t>
      </w:r>
    </w:p>
    <w:p w14:paraId="7A76EA69" w14:textId="77777777" w:rsidR="00F02851" w:rsidRDefault="00000000">
      <w:pPr>
        <w:pStyle w:val="zh"/>
      </w:pPr>
      <w:r>
        <w:rPr>
          <w:rFonts w:hint="eastAsia"/>
        </w:rPr>
        <w:t>附件</w:t>
      </w:r>
      <w:r>
        <w:rPr>
          <w:rFonts w:hint="eastAsia"/>
        </w:rPr>
        <w:t xml:space="preserve">1 </w:t>
      </w:r>
      <w:r>
        <w:rPr>
          <w:rFonts w:hint="eastAsia"/>
        </w:rPr>
        <w:t>项目备案证</w:t>
      </w:r>
    </w:p>
    <w:p w14:paraId="3F0BAE76" w14:textId="77777777" w:rsidR="00F02851" w:rsidRDefault="00000000">
      <w:pPr>
        <w:pStyle w:val="zh"/>
      </w:pPr>
      <w:r>
        <w:rPr>
          <w:rFonts w:hint="eastAsia"/>
        </w:rPr>
        <w:t>附件</w:t>
      </w:r>
      <w:r>
        <w:rPr>
          <w:rFonts w:hint="eastAsia"/>
        </w:rPr>
        <w:t xml:space="preserve">2 </w:t>
      </w:r>
      <w:r>
        <w:rPr>
          <w:rFonts w:hint="eastAsia"/>
        </w:rPr>
        <w:t>监测报告</w:t>
      </w:r>
    </w:p>
    <w:p w14:paraId="3E30C97F" w14:textId="77777777" w:rsidR="00F02851" w:rsidRDefault="00000000">
      <w:pPr>
        <w:pStyle w:val="zh"/>
      </w:pPr>
      <w:r>
        <w:rPr>
          <w:rFonts w:hint="eastAsia"/>
        </w:rPr>
        <w:t>附件</w:t>
      </w:r>
      <w:r>
        <w:rPr>
          <w:rFonts w:hint="eastAsia"/>
        </w:rPr>
        <w:t xml:space="preserve">3 </w:t>
      </w:r>
      <w:r>
        <w:rPr>
          <w:rFonts w:hint="eastAsia"/>
        </w:rPr>
        <w:t>供应协议</w:t>
      </w:r>
    </w:p>
    <w:p w14:paraId="70AEE4CD" w14:textId="77777777" w:rsidR="00F02851" w:rsidRDefault="00000000">
      <w:pPr>
        <w:pStyle w:val="zh"/>
      </w:pPr>
      <w:r>
        <w:rPr>
          <w:rFonts w:hint="eastAsia"/>
        </w:rPr>
        <w:t>附件</w:t>
      </w:r>
      <w:r>
        <w:rPr>
          <w:rFonts w:hint="eastAsia"/>
        </w:rPr>
        <w:t xml:space="preserve">4 </w:t>
      </w:r>
      <w:r>
        <w:rPr>
          <w:rFonts w:hint="eastAsia"/>
        </w:rPr>
        <w:t>入股联营协议</w:t>
      </w:r>
    </w:p>
    <w:p w14:paraId="008C7A3F" w14:textId="77777777" w:rsidR="00F02851" w:rsidRDefault="00000000">
      <w:pPr>
        <w:pStyle w:val="zh"/>
      </w:pPr>
      <w:r>
        <w:rPr>
          <w:rFonts w:hint="eastAsia"/>
        </w:rPr>
        <w:t>附件</w:t>
      </w:r>
      <w:r>
        <w:rPr>
          <w:rFonts w:hint="eastAsia"/>
        </w:rPr>
        <w:t xml:space="preserve">5 </w:t>
      </w:r>
      <w:r>
        <w:rPr>
          <w:rFonts w:hint="eastAsia"/>
        </w:rPr>
        <w:t>三线一单检测报告</w:t>
      </w:r>
    </w:p>
    <w:p w14:paraId="283A7A69" w14:textId="77777777" w:rsidR="00F02851" w:rsidRDefault="00000000">
      <w:pPr>
        <w:pStyle w:val="zh"/>
      </w:pPr>
      <w:r>
        <w:rPr>
          <w:rFonts w:hint="eastAsia"/>
        </w:rPr>
        <w:t>附件</w:t>
      </w:r>
      <w:r>
        <w:rPr>
          <w:rFonts w:hint="eastAsia"/>
        </w:rPr>
        <w:t xml:space="preserve">6 </w:t>
      </w:r>
      <w:r>
        <w:rPr>
          <w:rFonts w:hint="eastAsia"/>
        </w:rPr>
        <w:t>规划批复文件</w:t>
      </w:r>
    </w:p>
    <w:p w14:paraId="6676D879" w14:textId="77777777" w:rsidR="00F02851" w:rsidRDefault="00000000">
      <w:pPr>
        <w:pStyle w:val="zh"/>
        <w:sectPr w:rsidR="00F02851">
          <w:pgSz w:w="11906" w:h="16838"/>
          <w:pgMar w:top="1134" w:right="1418" w:bottom="1134" w:left="1418" w:header="851" w:footer="992" w:gutter="0"/>
          <w:cols w:space="425"/>
          <w:titlePg/>
          <w:docGrid w:type="lines" w:linePitch="326"/>
        </w:sectPr>
      </w:pPr>
      <w:r>
        <w:rPr>
          <w:rFonts w:hint="eastAsia"/>
        </w:rPr>
        <w:t>附件</w:t>
      </w:r>
      <w:r>
        <w:rPr>
          <w:rFonts w:hint="eastAsia"/>
        </w:rPr>
        <w:t xml:space="preserve">7 </w:t>
      </w:r>
      <w:r>
        <w:rPr>
          <w:rFonts w:hint="eastAsia"/>
        </w:rPr>
        <w:t>气质报告</w:t>
      </w:r>
    </w:p>
    <w:p w14:paraId="785B867D" w14:textId="77777777" w:rsidR="00F02851" w:rsidRDefault="00000000">
      <w:pPr>
        <w:pStyle w:val="1"/>
        <w:spacing w:after="326"/>
      </w:pPr>
      <w:bookmarkStart w:id="0" w:name="_Toc168671420"/>
      <w:r>
        <w:lastRenderedPageBreak/>
        <w:t>建设项目基本情况</w:t>
      </w:r>
      <w:bookmarkEnd w:id="0"/>
    </w:p>
    <w:tbl>
      <w:tblPr>
        <w:tblStyle w:val="af7"/>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73"/>
        <w:gridCol w:w="1176"/>
        <w:gridCol w:w="2352"/>
        <w:gridCol w:w="1764"/>
        <w:gridCol w:w="3227"/>
      </w:tblGrid>
      <w:tr w:rsidR="00F02851" w14:paraId="519AFDDC" w14:textId="77777777">
        <w:tc>
          <w:tcPr>
            <w:tcW w:w="1091" w:type="pct"/>
            <w:gridSpan w:val="2"/>
          </w:tcPr>
          <w:p w14:paraId="6A435A8D" w14:textId="77777777" w:rsidR="00F02851" w:rsidRDefault="00000000">
            <w:r>
              <w:rPr>
                <w:rFonts w:hint="eastAsia"/>
              </w:rPr>
              <w:t>建设项目名称</w:t>
            </w:r>
          </w:p>
        </w:tc>
        <w:tc>
          <w:tcPr>
            <w:tcW w:w="3909" w:type="pct"/>
            <w:gridSpan w:val="3"/>
          </w:tcPr>
          <w:p w14:paraId="34F5B7DA" w14:textId="77777777" w:rsidR="00F02851" w:rsidRDefault="00000000">
            <w:r>
              <w:t>奉节县道路基础材料项目</w:t>
            </w:r>
          </w:p>
        </w:tc>
      </w:tr>
      <w:tr w:rsidR="00F02851" w14:paraId="1A012DE6" w14:textId="77777777">
        <w:tc>
          <w:tcPr>
            <w:tcW w:w="1091" w:type="pct"/>
            <w:gridSpan w:val="2"/>
          </w:tcPr>
          <w:p w14:paraId="4209CEB1" w14:textId="77777777" w:rsidR="00F02851" w:rsidRDefault="00000000">
            <w:r>
              <w:rPr>
                <w:rFonts w:hint="eastAsia"/>
              </w:rPr>
              <w:t>项目代码</w:t>
            </w:r>
          </w:p>
        </w:tc>
        <w:tc>
          <w:tcPr>
            <w:tcW w:w="3909" w:type="pct"/>
            <w:gridSpan w:val="3"/>
          </w:tcPr>
          <w:p w14:paraId="0D4B3A1D" w14:textId="77777777" w:rsidR="00F02851" w:rsidRDefault="00000000">
            <w:r>
              <w:t>2203-500236-04-01-692325</w:t>
            </w:r>
          </w:p>
        </w:tc>
      </w:tr>
      <w:tr w:rsidR="00F02851" w14:paraId="602859F2" w14:textId="77777777">
        <w:tc>
          <w:tcPr>
            <w:tcW w:w="1091" w:type="pct"/>
            <w:gridSpan w:val="2"/>
          </w:tcPr>
          <w:p w14:paraId="3A4A8F58" w14:textId="77777777" w:rsidR="00F02851" w:rsidRDefault="00000000">
            <w:r>
              <w:rPr>
                <w:rFonts w:hint="eastAsia"/>
              </w:rPr>
              <w:t>建设单位联系人</w:t>
            </w:r>
          </w:p>
        </w:tc>
        <w:tc>
          <w:tcPr>
            <w:tcW w:w="1252" w:type="pct"/>
          </w:tcPr>
          <w:p w14:paraId="596A050C" w14:textId="164CB084" w:rsidR="00F02851" w:rsidRDefault="00B24B48">
            <w:r>
              <w:rPr>
                <w:rFonts w:hint="eastAsia"/>
                <w:szCs w:val="26"/>
              </w:rPr>
              <w:t>***</w:t>
            </w:r>
          </w:p>
        </w:tc>
        <w:tc>
          <w:tcPr>
            <w:tcW w:w="939" w:type="pct"/>
          </w:tcPr>
          <w:p w14:paraId="535094A5" w14:textId="77777777" w:rsidR="00F02851" w:rsidRDefault="00000000">
            <w:r>
              <w:rPr>
                <w:rFonts w:hint="eastAsia"/>
              </w:rPr>
              <w:t>联系方式</w:t>
            </w:r>
          </w:p>
        </w:tc>
        <w:tc>
          <w:tcPr>
            <w:tcW w:w="1718" w:type="pct"/>
          </w:tcPr>
          <w:p w14:paraId="55635E60" w14:textId="671218E1" w:rsidR="00F02851" w:rsidRDefault="00D109AA">
            <w:pPr>
              <w:rPr>
                <w:rFonts w:hint="eastAsia"/>
              </w:rPr>
            </w:pPr>
            <w:r>
              <w:rPr>
                <w:rFonts w:hint="eastAsia"/>
                <w:szCs w:val="26"/>
              </w:rPr>
              <w:t>****</w:t>
            </w:r>
          </w:p>
        </w:tc>
      </w:tr>
      <w:tr w:rsidR="00F02851" w14:paraId="330A7974" w14:textId="77777777">
        <w:tc>
          <w:tcPr>
            <w:tcW w:w="1091" w:type="pct"/>
            <w:gridSpan w:val="2"/>
          </w:tcPr>
          <w:p w14:paraId="070F874A" w14:textId="77777777" w:rsidR="00F02851" w:rsidRDefault="00000000">
            <w:r>
              <w:rPr>
                <w:rFonts w:hint="eastAsia"/>
              </w:rPr>
              <w:t>建设地点</w:t>
            </w:r>
          </w:p>
        </w:tc>
        <w:tc>
          <w:tcPr>
            <w:tcW w:w="3909" w:type="pct"/>
            <w:gridSpan w:val="3"/>
          </w:tcPr>
          <w:p w14:paraId="79C5C459" w14:textId="77777777" w:rsidR="00F02851" w:rsidRDefault="00000000">
            <w:r>
              <w:rPr>
                <w:szCs w:val="26"/>
              </w:rPr>
              <w:t>奉节县袁梁社区</w:t>
            </w:r>
            <w:r>
              <w:rPr>
                <w:szCs w:val="26"/>
              </w:rPr>
              <w:t>9</w:t>
            </w:r>
            <w:r>
              <w:rPr>
                <w:szCs w:val="26"/>
              </w:rPr>
              <w:t>社</w:t>
            </w:r>
            <w:r>
              <w:rPr>
                <w:szCs w:val="26"/>
              </w:rPr>
              <w:t>86</w:t>
            </w:r>
            <w:r>
              <w:rPr>
                <w:szCs w:val="26"/>
              </w:rPr>
              <w:t>号</w:t>
            </w:r>
          </w:p>
        </w:tc>
      </w:tr>
      <w:tr w:rsidR="00F02851" w14:paraId="2AD6F3F0" w14:textId="77777777">
        <w:tc>
          <w:tcPr>
            <w:tcW w:w="1091" w:type="pct"/>
            <w:gridSpan w:val="2"/>
          </w:tcPr>
          <w:p w14:paraId="33E21901" w14:textId="77777777" w:rsidR="00F02851" w:rsidRDefault="00000000">
            <w:r>
              <w:rPr>
                <w:rFonts w:hint="eastAsia"/>
              </w:rPr>
              <w:t>地理坐标</w:t>
            </w:r>
          </w:p>
        </w:tc>
        <w:tc>
          <w:tcPr>
            <w:tcW w:w="3909" w:type="pct"/>
            <w:gridSpan w:val="3"/>
          </w:tcPr>
          <w:p w14:paraId="03E6083E" w14:textId="77777777" w:rsidR="00F02851" w:rsidRDefault="00000000">
            <w:r>
              <w:rPr>
                <w:szCs w:val="26"/>
              </w:rPr>
              <w:t>109°30′15.613″</w:t>
            </w:r>
            <w:r>
              <w:rPr>
                <w:szCs w:val="26"/>
              </w:rPr>
              <w:t>，</w:t>
            </w:r>
            <w:r>
              <w:rPr>
                <w:szCs w:val="26"/>
              </w:rPr>
              <w:t>31°3′37.440″</w:t>
            </w:r>
          </w:p>
        </w:tc>
      </w:tr>
      <w:tr w:rsidR="00F02851" w14:paraId="37EEAF1B" w14:textId="77777777">
        <w:tc>
          <w:tcPr>
            <w:tcW w:w="1091" w:type="pct"/>
            <w:gridSpan w:val="2"/>
          </w:tcPr>
          <w:p w14:paraId="1359079F" w14:textId="77777777" w:rsidR="00F02851" w:rsidRDefault="00000000">
            <w:pPr>
              <w:spacing w:line="240" w:lineRule="auto"/>
              <w:rPr>
                <w:szCs w:val="26"/>
              </w:rPr>
            </w:pPr>
            <w:r>
              <w:rPr>
                <w:szCs w:val="26"/>
              </w:rPr>
              <w:t>国民经济</w:t>
            </w:r>
          </w:p>
          <w:p w14:paraId="59861289" w14:textId="77777777" w:rsidR="00F02851" w:rsidRDefault="00000000">
            <w:r>
              <w:rPr>
                <w:szCs w:val="26"/>
              </w:rPr>
              <w:t>行业类别</w:t>
            </w:r>
          </w:p>
        </w:tc>
        <w:tc>
          <w:tcPr>
            <w:tcW w:w="1252" w:type="pct"/>
          </w:tcPr>
          <w:p w14:paraId="0781FF52" w14:textId="77777777" w:rsidR="00F02851" w:rsidRDefault="00000000">
            <w:r>
              <w:rPr>
                <w:szCs w:val="26"/>
              </w:rPr>
              <w:t>C3099</w:t>
            </w:r>
            <w:r>
              <w:rPr>
                <w:szCs w:val="26"/>
              </w:rPr>
              <w:t>其他非金属矿物制品制造</w:t>
            </w:r>
          </w:p>
        </w:tc>
        <w:tc>
          <w:tcPr>
            <w:tcW w:w="939" w:type="pct"/>
          </w:tcPr>
          <w:p w14:paraId="212C8F55" w14:textId="77777777" w:rsidR="00F02851" w:rsidRDefault="00000000">
            <w:pPr>
              <w:spacing w:line="240" w:lineRule="auto"/>
              <w:rPr>
                <w:szCs w:val="26"/>
              </w:rPr>
            </w:pPr>
            <w:bookmarkStart w:id="1" w:name="_Hlk49843745"/>
            <w:r>
              <w:rPr>
                <w:szCs w:val="26"/>
              </w:rPr>
              <w:t>建设项目</w:t>
            </w:r>
          </w:p>
          <w:p w14:paraId="45837F9A" w14:textId="77777777" w:rsidR="00F02851" w:rsidRDefault="00000000">
            <w:r>
              <w:rPr>
                <w:szCs w:val="26"/>
              </w:rPr>
              <w:t>行业类别</w:t>
            </w:r>
            <w:bookmarkEnd w:id="1"/>
          </w:p>
        </w:tc>
        <w:tc>
          <w:tcPr>
            <w:tcW w:w="1718" w:type="pct"/>
          </w:tcPr>
          <w:p w14:paraId="60C31AF9" w14:textId="77777777" w:rsidR="00F02851" w:rsidRDefault="00000000">
            <w:r>
              <w:rPr>
                <w:szCs w:val="26"/>
              </w:rPr>
              <w:t>二十七非金属矿物制品页</w:t>
            </w:r>
            <w:r>
              <w:rPr>
                <w:szCs w:val="26"/>
              </w:rPr>
              <w:t>/60</w:t>
            </w:r>
            <w:r>
              <w:rPr>
                <w:szCs w:val="26"/>
              </w:rPr>
              <w:t>石墨及其他非金属矿物制品制造</w:t>
            </w:r>
            <w:r>
              <w:rPr>
                <w:szCs w:val="26"/>
              </w:rPr>
              <w:t>309/</w:t>
            </w:r>
            <w:r>
              <w:rPr>
                <w:szCs w:val="26"/>
              </w:rPr>
              <w:t>其他</w:t>
            </w:r>
          </w:p>
        </w:tc>
      </w:tr>
      <w:tr w:rsidR="00F02851" w14:paraId="5C57997B" w14:textId="77777777">
        <w:tc>
          <w:tcPr>
            <w:tcW w:w="1091" w:type="pct"/>
            <w:gridSpan w:val="2"/>
          </w:tcPr>
          <w:p w14:paraId="5AC060D2" w14:textId="77777777" w:rsidR="00F02851" w:rsidRDefault="00000000">
            <w:r>
              <w:rPr>
                <w:rFonts w:hint="eastAsia"/>
              </w:rPr>
              <w:t>建设性质</w:t>
            </w:r>
          </w:p>
        </w:tc>
        <w:tc>
          <w:tcPr>
            <w:tcW w:w="1252" w:type="pct"/>
          </w:tcPr>
          <w:p w14:paraId="214F331B" w14:textId="77777777" w:rsidR="00F02851" w:rsidRDefault="00000000">
            <w:pPr>
              <w:jc w:val="left"/>
            </w:pPr>
            <w:r>
              <w:rPr>
                <w:rFonts w:ascii="Segoe UI Symbol" w:eastAsia="Segoe UI Symbol" w:hAnsi="Segoe UI Symbol" w:hint="eastAsia"/>
              </w:rPr>
              <w:t>☑</w:t>
            </w:r>
            <w:r>
              <w:rPr>
                <w:rFonts w:hint="eastAsia"/>
              </w:rPr>
              <w:t>新建（迁建）</w:t>
            </w:r>
          </w:p>
          <w:p w14:paraId="76684BFA" w14:textId="77777777" w:rsidR="00F02851" w:rsidRDefault="00000000">
            <w:pPr>
              <w:jc w:val="left"/>
            </w:pPr>
            <w:r>
              <w:rPr>
                <w:rFonts w:hint="eastAsia"/>
              </w:rPr>
              <w:t>□改建</w:t>
            </w:r>
          </w:p>
          <w:p w14:paraId="1A37A65E" w14:textId="77777777" w:rsidR="00F02851" w:rsidRDefault="00000000">
            <w:pPr>
              <w:jc w:val="left"/>
            </w:pPr>
            <w:r>
              <w:rPr>
                <w:rFonts w:hint="eastAsia"/>
              </w:rPr>
              <w:t>□扩建</w:t>
            </w:r>
          </w:p>
          <w:p w14:paraId="63F61107" w14:textId="77777777" w:rsidR="00F02851" w:rsidRDefault="00000000">
            <w:pPr>
              <w:jc w:val="left"/>
            </w:pPr>
            <w:r>
              <w:rPr>
                <w:rFonts w:hint="eastAsia"/>
              </w:rPr>
              <w:t>□技术改造</w:t>
            </w:r>
          </w:p>
        </w:tc>
        <w:tc>
          <w:tcPr>
            <w:tcW w:w="939" w:type="pct"/>
          </w:tcPr>
          <w:p w14:paraId="71F8322D" w14:textId="77777777" w:rsidR="00F02851" w:rsidRDefault="00000000">
            <w:r>
              <w:rPr>
                <w:rFonts w:hint="eastAsia"/>
              </w:rPr>
              <w:t>建设项目申报情形</w:t>
            </w:r>
          </w:p>
        </w:tc>
        <w:tc>
          <w:tcPr>
            <w:tcW w:w="1718" w:type="pct"/>
          </w:tcPr>
          <w:p w14:paraId="59A9D31F" w14:textId="77777777" w:rsidR="00F02851" w:rsidRDefault="00000000">
            <w:pPr>
              <w:jc w:val="left"/>
            </w:pPr>
            <w:r>
              <w:rPr>
                <w:rFonts w:ascii="Segoe UI Symbol" w:hAnsi="Segoe UI Symbol"/>
              </w:rPr>
              <w:t>☑</w:t>
            </w:r>
            <w:r>
              <w:rPr>
                <w:rFonts w:hint="eastAsia"/>
              </w:rPr>
              <w:t>首次申报项目</w:t>
            </w:r>
            <w:r>
              <w:t xml:space="preserve">             </w:t>
            </w:r>
          </w:p>
          <w:p w14:paraId="63151FF4" w14:textId="77777777" w:rsidR="00F02851" w:rsidRDefault="00000000">
            <w:pPr>
              <w:jc w:val="left"/>
            </w:pPr>
            <w:r>
              <w:rPr>
                <w:rFonts w:hint="eastAsia"/>
              </w:rPr>
              <w:t>□不予批准后再次申报项目</w:t>
            </w:r>
          </w:p>
          <w:p w14:paraId="3C77CFB9" w14:textId="77777777" w:rsidR="00F02851" w:rsidRDefault="00000000">
            <w:pPr>
              <w:jc w:val="left"/>
            </w:pPr>
            <w:r>
              <w:rPr>
                <w:rFonts w:hint="eastAsia"/>
              </w:rPr>
              <w:t>□超五年重新审核项目</w:t>
            </w:r>
            <w:r>
              <w:rPr>
                <w:rFonts w:hint="eastAsia"/>
              </w:rPr>
              <w:t xml:space="preserve">     </w:t>
            </w:r>
          </w:p>
          <w:p w14:paraId="5B68BE41" w14:textId="77777777" w:rsidR="00F02851" w:rsidRDefault="00000000">
            <w:pPr>
              <w:jc w:val="left"/>
            </w:pPr>
            <w:r>
              <w:rPr>
                <w:rFonts w:hint="eastAsia"/>
              </w:rPr>
              <w:t>□重大变动重新报批项目</w:t>
            </w:r>
          </w:p>
        </w:tc>
      </w:tr>
      <w:tr w:rsidR="00F02851" w14:paraId="2DC8EF3A" w14:textId="77777777">
        <w:tc>
          <w:tcPr>
            <w:tcW w:w="1091" w:type="pct"/>
            <w:gridSpan w:val="2"/>
          </w:tcPr>
          <w:p w14:paraId="27A7E3AB" w14:textId="77777777" w:rsidR="00F02851" w:rsidRDefault="00000000">
            <w:r>
              <w:rPr>
                <w:rFonts w:hint="eastAsia"/>
              </w:rPr>
              <w:t>项目审批（核准</w:t>
            </w:r>
            <w:r>
              <w:rPr>
                <w:rFonts w:hint="eastAsia"/>
              </w:rPr>
              <w:t>/</w:t>
            </w:r>
            <w:r>
              <w:rPr>
                <w:rFonts w:hint="eastAsia"/>
              </w:rPr>
              <w:t>备案）部门（选填）</w:t>
            </w:r>
          </w:p>
        </w:tc>
        <w:tc>
          <w:tcPr>
            <w:tcW w:w="1252" w:type="pct"/>
          </w:tcPr>
          <w:p w14:paraId="6ED5E4BF" w14:textId="77777777" w:rsidR="00F02851" w:rsidRDefault="00000000">
            <w:r>
              <w:rPr>
                <w:szCs w:val="26"/>
              </w:rPr>
              <w:t>重庆市奉节县发展和改革委员会</w:t>
            </w:r>
          </w:p>
        </w:tc>
        <w:tc>
          <w:tcPr>
            <w:tcW w:w="939" w:type="pct"/>
          </w:tcPr>
          <w:p w14:paraId="1EB5541F" w14:textId="77777777" w:rsidR="00F02851" w:rsidRDefault="00000000">
            <w:r>
              <w:rPr>
                <w:rFonts w:hint="eastAsia"/>
              </w:rPr>
              <w:t>项目审批（核准</w:t>
            </w:r>
            <w:r>
              <w:rPr>
                <w:rFonts w:hint="eastAsia"/>
              </w:rPr>
              <w:t>/</w:t>
            </w:r>
            <w:r>
              <w:rPr>
                <w:rFonts w:hint="eastAsia"/>
              </w:rPr>
              <w:t>备案）文号（选填）</w:t>
            </w:r>
          </w:p>
        </w:tc>
        <w:tc>
          <w:tcPr>
            <w:tcW w:w="1718" w:type="pct"/>
          </w:tcPr>
          <w:p w14:paraId="2D68EFEC" w14:textId="77777777" w:rsidR="00F02851" w:rsidRDefault="00000000">
            <w:r>
              <w:rPr>
                <w:szCs w:val="26"/>
              </w:rPr>
              <w:t>2203-500236-04-01-692325</w:t>
            </w:r>
          </w:p>
        </w:tc>
      </w:tr>
      <w:tr w:rsidR="00F02851" w14:paraId="2D5B4E3F" w14:textId="77777777">
        <w:tc>
          <w:tcPr>
            <w:tcW w:w="1091" w:type="pct"/>
            <w:gridSpan w:val="2"/>
          </w:tcPr>
          <w:p w14:paraId="108E4A48" w14:textId="77777777" w:rsidR="00F02851" w:rsidRDefault="00000000">
            <w:r>
              <w:rPr>
                <w:rFonts w:hint="eastAsia"/>
              </w:rPr>
              <w:t>总投资（万元）</w:t>
            </w:r>
          </w:p>
        </w:tc>
        <w:tc>
          <w:tcPr>
            <w:tcW w:w="1252" w:type="pct"/>
          </w:tcPr>
          <w:p w14:paraId="3DC46733" w14:textId="77777777" w:rsidR="00F02851" w:rsidRDefault="00000000">
            <w:r>
              <w:rPr>
                <w:szCs w:val="26"/>
              </w:rPr>
              <w:t>8000</w:t>
            </w:r>
          </w:p>
        </w:tc>
        <w:tc>
          <w:tcPr>
            <w:tcW w:w="939" w:type="pct"/>
          </w:tcPr>
          <w:p w14:paraId="32B7EE76" w14:textId="77777777" w:rsidR="00F02851" w:rsidRDefault="00000000">
            <w:r>
              <w:rPr>
                <w:rFonts w:hint="eastAsia"/>
              </w:rPr>
              <w:t>环保投资（万元）</w:t>
            </w:r>
          </w:p>
        </w:tc>
        <w:tc>
          <w:tcPr>
            <w:tcW w:w="1718" w:type="pct"/>
          </w:tcPr>
          <w:p w14:paraId="55440406" w14:textId="77777777" w:rsidR="00F02851" w:rsidRDefault="00000000">
            <w:r>
              <w:rPr>
                <w:rFonts w:hint="eastAsia"/>
              </w:rPr>
              <w:t>200</w:t>
            </w:r>
          </w:p>
        </w:tc>
      </w:tr>
      <w:tr w:rsidR="00F02851" w14:paraId="713A02A0" w14:textId="77777777">
        <w:tc>
          <w:tcPr>
            <w:tcW w:w="1091" w:type="pct"/>
            <w:gridSpan w:val="2"/>
          </w:tcPr>
          <w:p w14:paraId="22D5883A" w14:textId="77777777" w:rsidR="00F02851" w:rsidRDefault="00000000">
            <w:r>
              <w:rPr>
                <w:rFonts w:hint="eastAsia"/>
              </w:rPr>
              <w:t>环保投资占比（</w:t>
            </w:r>
            <w:r>
              <w:rPr>
                <w:rFonts w:hint="eastAsia"/>
              </w:rPr>
              <w:t>%</w:t>
            </w:r>
            <w:r>
              <w:rPr>
                <w:rFonts w:hint="eastAsia"/>
              </w:rPr>
              <w:t>）</w:t>
            </w:r>
          </w:p>
        </w:tc>
        <w:tc>
          <w:tcPr>
            <w:tcW w:w="1252" w:type="pct"/>
          </w:tcPr>
          <w:p w14:paraId="74D7DB87" w14:textId="77777777" w:rsidR="00F02851" w:rsidRDefault="00000000">
            <w:r>
              <w:rPr>
                <w:rFonts w:hint="eastAsia"/>
              </w:rPr>
              <w:t>2.5</w:t>
            </w:r>
          </w:p>
        </w:tc>
        <w:tc>
          <w:tcPr>
            <w:tcW w:w="939" w:type="pct"/>
          </w:tcPr>
          <w:p w14:paraId="180DCEAB" w14:textId="77777777" w:rsidR="00F02851" w:rsidRDefault="00000000">
            <w:r>
              <w:rPr>
                <w:rFonts w:hint="eastAsia"/>
              </w:rPr>
              <w:t>施工工期</w:t>
            </w:r>
          </w:p>
        </w:tc>
        <w:tc>
          <w:tcPr>
            <w:tcW w:w="1718" w:type="pct"/>
          </w:tcPr>
          <w:p w14:paraId="64BE3D14" w14:textId="77777777" w:rsidR="00F02851" w:rsidRDefault="00000000">
            <w:r>
              <w:rPr>
                <w:rFonts w:hint="eastAsia"/>
              </w:rPr>
              <w:t>5</w:t>
            </w:r>
          </w:p>
        </w:tc>
      </w:tr>
      <w:tr w:rsidR="00F02851" w14:paraId="5C6F2534" w14:textId="77777777">
        <w:tc>
          <w:tcPr>
            <w:tcW w:w="1091" w:type="pct"/>
            <w:gridSpan w:val="2"/>
          </w:tcPr>
          <w:p w14:paraId="5983B693" w14:textId="77777777" w:rsidR="00F02851" w:rsidRDefault="00000000">
            <w:r>
              <w:rPr>
                <w:rFonts w:hint="eastAsia"/>
              </w:rPr>
              <w:t>是否开工建设</w:t>
            </w:r>
          </w:p>
        </w:tc>
        <w:tc>
          <w:tcPr>
            <w:tcW w:w="1252" w:type="pct"/>
          </w:tcPr>
          <w:p w14:paraId="2D000862" w14:textId="77777777" w:rsidR="00F02851" w:rsidRDefault="00000000">
            <w:pPr>
              <w:jc w:val="both"/>
            </w:pPr>
            <w:r>
              <w:t></w:t>
            </w:r>
            <w:r>
              <w:rPr>
                <w:rFonts w:hint="eastAsia"/>
              </w:rPr>
              <w:t>否</w:t>
            </w:r>
          </w:p>
          <w:p w14:paraId="754E6F6A" w14:textId="77777777" w:rsidR="00F02851" w:rsidRDefault="00000000">
            <w:pPr>
              <w:jc w:val="left"/>
            </w:pPr>
            <w:r>
              <w:rPr>
                <w:rFonts w:ascii="Segoe UI Symbol" w:eastAsia="Segoe UI Symbol" w:hAnsi="Segoe UI Symbol" w:hint="eastAsia"/>
              </w:rPr>
              <w:t>☑</w:t>
            </w:r>
            <w:r>
              <w:rPr>
                <w:rFonts w:hint="eastAsia"/>
              </w:rPr>
              <w:t>是：</w:t>
            </w:r>
            <w:r>
              <w:rPr>
                <w:rFonts w:hint="eastAsia"/>
                <w:sz w:val="22"/>
                <w:szCs w:val="20"/>
              </w:rPr>
              <w:t>生产线于</w:t>
            </w:r>
            <w:r>
              <w:rPr>
                <w:rFonts w:hint="eastAsia"/>
                <w:sz w:val="22"/>
                <w:szCs w:val="20"/>
              </w:rPr>
              <w:t>2022</w:t>
            </w:r>
            <w:r>
              <w:rPr>
                <w:rFonts w:hint="eastAsia"/>
                <w:sz w:val="22"/>
                <w:szCs w:val="20"/>
              </w:rPr>
              <w:t>年建成并投入使用</w:t>
            </w:r>
          </w:p>
        </w:tc>
        <w:tc>
          <w:tcPr>
            <w:tcW w:w="939" w:type="pct"/>
          </w:tcPr>
          <w:p w14:paraId="5D153137" w14:textId="77777777" w:rsidR="00F02851" w:rsidRDefault="00000000">
            <w:r>
              <w:rPr>
                <w:rFonts w:hint="eastAsia"/>
              </w:rPr>
              <w:t>用地（用海）面积（</w:t>
            </w:r>
            <w:r>
              <w:rPr>
                <w:rFonts w:hint="eastAsia"/>
              </w:rPr>
              <w:t>m</w:t>
            </w:r>
            <w:r>
              <w:rPr>
                <w:rFonts w:hint="eastAsia"/>
              </w:rPr>
              <w:t>²）</w:t>
            </w:r>
          </w:p>
        </w:tc>
        <w:tc>
          <w:tcPr>
            <w:tcW w:w="1718" w:type="pct"/>
          </w:tcPr>
          <w:p w14:paraId="110DE0A0" w14:textId="77777777" w:rsidR="00F02851" w:rsidRDefault="00000000">
            <w:r>
              <w:rPr>
                <w:szCs w:val="26"/>
              </w:rPr>
              <w:t>6667</w:t>
            </w:r>
          </w:p>
        </w:tc>
      </w:tr>
      <w:tr w:rsidR="00F02851" w14:paraId="69212010" w14:textId="77777777">
        <w:tc>
          <w:tcPr>
            <w:tcW w:w="1091" w:type="pct"/>
            <w:gridSpan w:val="2"/>
          </w:tcPr>
          <w:p w14:paraId="2EF315E2" w14:textId="77777777" w:rsidR="00F02851" w:rsidRDefault="00000000">
            <w:r>
              <w:rPr>
                <w:rFonts w:hint="eastAsia"/>
              </w:rPr>
              <w:t>专项评价设置情况</w:t>
            </w:r>
          </w:p>
        </w:tc>
        <w:tc>
          <w:tcPr>
            <w:tcW w:w="3909" w:type="pct"/>
            <w:gridSpan w:val="3"/>
          </w:tcPr>
          <w:p w14:paraId="3E9B3859" w14:textId="77777777" w:rsidR="00F02851" w:rsidRDefault="00000000">
            <w:pPr>
              <w:pStyle w:val="5"/>
              <w:spacing w:before="163"/>
            </w:pPr>
            <w:r>
              <w:rPr>
                <w:rFonts w:hint="eastAsia"/>
              </w:rPr>
              <w:t>专项评价设置原则表</w:t>
            </w:r>
          </w:p>
          <w:tbl>
            <w:tblPr>
              <w:tblStyle w:val="aff"/>
              <w:tblW w:w="5000" w:type="pct"/>
              <w:tblLook w:val="04A0" w:firstRow="1" w:lastRow="0" w:firstColumn="1" w:lastColumn="0" w:noHBand="0" w:noVBand="1"/>
            </w:tblPr>
            <w:tblGrid>
              <w:gridCol w:w="989"/>
              <w:gridCol w:w="3364"/>
              <w:gridCol w:w="1914"/>
              <w:gridCol w:w="860"/>
            </w:tblGrid>
            <w:tr w:rsidR="00F02851" w14:paraId="078897D2" w14:textId="77777777">
              <w:tc>
                <w:tcPr>
                  <w:tcW w:w="694" w:type="pct"/>
                </w:tcPr>
                <w:p w14:paraId="63CD7F7A" w14:textId="77777777" w:rsidR="00F02851" w:rsidRDefault="00000000">
                  <w:pPr>
                    <w:pStyle w:val="afc"/>
                  </w:pPr>
                  <w:r>
                    <w:rPr>
                      <w:rFonts w:hint="eastAsia"/>
                    </w:rPr>
                    <w:t>专项评价的类别</w:t>
                  </w:r>
                </w:p>
              </w:tc>
              <w:tc>
                <w:tcPr>
                  <w:tcW w:w="2360" w:type="pct"/>
                </w:tcPr>
                <w:p w14:paraId="5DA060A8" w14:textId="77777777" w:rsidR="00F02851" w:rsidRDefault="00000000">
                  <w:pPr>
                    <w:pStyle w:val="afc"/>
                  </w:pPr>
                  <w:r>
                    <w:rPr>
                      <w:rFonts w:hint="eastAsia"/>
                    </w:rPr>
                    <w:t>设置原则</w:t>
                  </w:r>
                </w:p>
              </w:tc>
              <w:tc>
                <w:tcPr>
                  <w:tcW w:w="1343" w:type="pct"/>
                </w:tcPr>
                <w:p w14:paraId="6CA8F81A" w14:textId="77777777" w:rsidR="00F02851" w:rsidRDefault="00000000">
                  <w:pPr>
                    <w:pStyle w:val="afc"/>
                  </w:pPr>
                  <w:r>
                    <w:rPr>
                      <w:rFonts w:hint="eastAsia"/>
                    </w:rPr>
                    <w:t>本项目</w:t>
                  </w:r>
                </w:p>
              </w:tc>
              <w:tc>
                <w:tcPr>
                  <w:tcW w:w="603" w:type="pct"/>
                </w:tcPr>
                <w:p w14:paraId="2942ECF1" w14:textId="77777777" w:rsidR="00F02851" w:rsidRDefault="00000000">
                  <w:pPr>
                    <w:pStyle w:val="afc"/>
                  </w:pPr>
                  <w:r>
                    <w:rPr>
                      <w:rFonts w:hint="eastAsia"/>
                    </w:rPr>
                    <w:t>是否设置</w:t>
                  </w:r>
                </w:p>
              </w:tc>
            </w:tr>
            <w:tr w:rsidR="00F02851" w14:paraId="799F4B02" w14:textId="77777777">
              <w:tc>
                <w:tcPr>
                  <w:tcW w:w="694" w:type="pct"/>
                </w:tcPr>
                <w:p w14:paraId="1E350498" w14:textId="77777777" w:rsidR="00F02851" w:rsidRDefault="00000000">
                  <w:pPr>
                    <w:pStyle w:val="afc"/>
                  </w:pPr>
                  <w:r>
                    <w:rPr>
                      <w:rFonts w:hint="eastAsia"/>
                    </w:rPr>
                    <w:t>大气</w:t>
                  </w:r>
                </w:p>
              </w:tc>
              <w:tc>
                <w:tcPr>
                  <w:tcW w:w="2360" w:type="pct"/>
                </w:tcPr>
                <w:p w14:paraId="72FE029F" w14:textId="77777777" w:rsidR="00F02851" w:rsidRDefault="00000000">
                  <w:pPr>
                    <w:pStyle w:val="afc"/>
                  </w:pPr>
                  <w:r>
                    <w:t>排放废气含有毒有害污染物</w:t>
                  </w:r>
                  <w:r>
                    <w:t>1</w:t>
                  </w:r>
                  <w:r>
                    <w:t>、二噁英、苯并</w:t>
                  </w:r>
                  <w:r>
                    <w:t>[a]</w:t>
                  </w:r>
                  <w:r>
                    <w:t>芘、氰化物、氯气且厂界外</w:t>
                  </w:r>
                  <w:r>
                    <w:t>500</w:t>
                  </w:r>
                  <w:r>
                    <w:t>米范围内有环境空气保护目标</w:t>
                  </w:r>
                  <w:r>
                    <w:t>2</w:t>
                  </w:r>
                  <w:r>
                    <w:t>的建设项目</w:t>
                  </w:r>
                </w:p>
              </w:tc>
              <w:tc>
                <w:tcPr>
                  <w:tcW w:w="1343" w:type="pct"/>
                </w:tcPr>
                <w:p w14:paraId="15B791F0" w14:textId="77777777" w:rsidR="00F02851" w:rsidRDefault="00000000">
                  <w:pPr>
                    <w:pStyle w:val="afc"/>
                  </w:pPr>
                  <w:r>
                    <w:t>项目排放的大气污染物中有苯并</w:t>
                  </w:r>
                  <w:r>
                    <w:t>[a]</w:t>
                  </w:r>
                  <w:r>
                    <w:t>芘，且</w:t>
                  </w:r>
                  <w:r>
                    <w:t>500m</w:t>
                  </w:r>
                  <w:r>
                    <w:t>范围内存在农村居民聚集区</w:t>
                  </w:r>
                </w:p>
              </w:tc>
              <w:tc>
                <w:tcPr>
                  <w:tcW w:w="603" w:type="pct"/>
                </w:tcPr>
                <w:p w14:paraId="3E66678C" w14:textId="77777777" w:rsidR="00F02851" w:rsidRDefault="00000000">
                  <w:pPr>
                    <w:pStyle w:val="afc"/>
                  </w:pPr>
                  <w:r>
                    <w:t>是</w:t>
                  </w:r>
                </w:p>
              </w:tc>
            </w:tr>
            <w:tr w:rsidR="00F02851" w14:paraId="4D2272A1" w14:textId="77777777">
              <w:tc>
                <w:tcPr>
                  <w:tcW w:w="694" w:type="pct"/>
                </w:tcPr>
                <w:p w14:paraId="6F0D942B" w14:textId="77777777" w:rsidR="00F02851" w:rsidRDefault="00000000">
                  <w:pPr>
                    <w:pStyle w:val="afc"/>
                  </w:pPr>
                  <w:r>
                    <w:rPr>
                      <w:rFonts w:hint="eastAsia"/>
                    </w:rPr>
                    <w:t>地表水</w:t>
                  </w:r>
                </w:p>
              </w:tc>
              <w:tc>
                <w:tcPr>
                  <w:tcW w:w="2360" w:type="pct"/>
                </w:tcPr>
                <w:p w14:paraId="76FA2CFB" w14:textId="77777777" w:rsidR="00F02851" w:rsidRDefault="00000000">
                  <w:pPr>
                    <w:pStyle w:val="afc"/>
                  </w:pPr>
                  <w:r>
                    <w:t>新增工业废水直排建设项目（槽罐车外送污水处理厂的除外）；新增废水直排的污水集中处理厂</w:t>
                  </w:r>
                </w:p>
              </w:tc>
              <w:tc>
                <w:tcPr>
                  <w:tcW w:w="1343" w:type="pct"/>
                </w:tcPr>
                <w:p w14:paraId="769C80A8" w14:textId="77777777" w:rsidR="00F02851" w:rsidRDefault="00000000">
                  <w:pPr>
                    <w:pStyle w:val="afc"/>
                  </w:pPr>
                  <w:r>
                    <w:t>本项目营运期废水化粪池处理后用作农肥不外排</w:t>
                  </w:r>
                </w:p>
              </w:tc>
              <w:tc>
                <w:tcPr>
                  <w:tcW w:w="603" w:type="pct"/>
                </w:tcPr>
                <w:p w14:paraId="6D00A763" w14:textId="77777777" w:rsidR="00F02851" w:rsidRDefault="00000000">
                  <w:pPr>
                    <w:pStyle w:val="afc"/>
                  </w:pPr>
                  <w:r>
                    <w:t>否</w:t>
                  </w:r>
                </w:p>
              </w:tc>
            </w:tr>
            <w:tr w:rsidR="00F02851" w14:paraId="7C854154" w14:textId="77777777">
              <w:tc>
                <w:tcPr>
                  <w:tcW w:w="694" w:type="pct"/>
                </w:tcPr>
                <w:p w14:paraId="3D947975" w14:textId="77777777" w:rsidR="00F02851" w:rsidRDefault="00000000">
                  <w:pPr>
                    <w:pStyle w:val="afc"/>
                  </w:pPr>
                  <w:r>
                    <w:rPr>
                      <w:rFonts w:hint="eastAsia"/>
                    </w:rPr>
                    <w:t>环境风</w:t>
                  </w:r>
                  <w:r>
                    <w:rPr>
                      <w:rFonts w:hint="eastAsia"/>
                    </w:rPr>
                    <w:lastRenderedPageBreak/>
                    <w:t>险</w:t>
                  </w:r>
                </w:p>
              </w:tc>
              <w:tc>
                <w:tcPr>
                  <w:tcW w:w="2360" w:type="pct"/>
                </w:tcPr>
                <w:p w14:paraId="040457B9" w14:textId="77777777" w:rsidR="00F02851" w:rsidRDefault="00000000">
                  <w:pPr>
                    <w:pStyle w:val="afc"/>
                  </w:pPr>
                  <w:r>
                    <w:lastRenderedPageBreak/>
                    <w:t>有毒有害和易燃易爆危险物质存</w:t>
                  </w:r>
                  <w:r>
                    <w:lastRenderedPageBreak/>
                    <w:t>储量超过临界量</w:t>
                  </w:r>
                  <w:r>
                    <w:t>3</w:t>
                  </w:r>
                  <w:r>
                    <w:t>的建设项目</w:t>
                  </w:r>
                </w:p>
              </w:tc>
              <w:tc>
                <w:tcPr>
                  <w:tcW w:w="1343" w:type="pct"/>
                </w:tcPr>
                <w:p w14:paraId="35A5FBFF" w14:textId="77777777" w:rsidR="00F02851" w:rsidRDefault="00000000">
                  <w:pPr>
                    <w:pStyle w:val="afc"/>
                  </w:pPr>
                  <w:r>
                    <w:lastRenderedPageBreak/>
                    <w:t>本项目</w:t>
                  </w:r>
                  <w:r>
                    <w:t>Q</w:t>
                  </w:r>
                  <w:r>
                    <w:t>＜</w:t>
                  </w:r>
                  <w:r>
                    <w:t>1</w:t>
                  </w:r>
                  <w:r>
                    <w:t>，未</w:t>
                  </w:r>
                  <w:r>
                    <w:lastRenderedPageBreak/>
                    <w:t>超过临界量</w:t>
                  </w:r>
                </w:p>
              </w:tc>
              <w:tc>
                <w:tcPr>
                  <w:tcW w:w="603" w:type="pct"/>
                </w:tcPr>
                <w:p w14:paraId="3BC12A6C" w14:textId="77777777" w:rsidR="00F02851" w:rsidRDefault="00000000">
                  <w:pPr>
                    <w:pStyle w:val="afc"/>
                  </w:pPr>
                  <w:r>
                    <w:lastRenderedPageBreak/>
                    <w:t>否</w:t>
                  </w:r>
                </w:p>
              </w:tc>
            </w:tr>
            <w:tr w:rsidR="00F02851" w14:paraId="1DE06FD6" w14:textId="77777777">
              <w:tc>
                <w:tcPr>
                  <w:tcW w:w="694" w:type="pct"/>
                </w:tcPr>
                <w:p w14:paraId="1F283A64" w14:textId="77777777" w:rsidR="00F02851" w:rsidRDefault="00000000">
                  <w:pPr>
                    <w:pStyle w:val="afc"/>
                  </w:pPr>
                  <w:r>
                    <w:rPr>
                      <w:rFonts w:hint="eastAsia"/>
                    </w:rPr>
                    <w:t>生态</w:t>
                  </w:r>
                </w:p>
              </w:tc>
              <w:tc>
                <w:tcPr>
                  <w:tcW w:w="2360" w:type="pct"/>
                </w:tcPr>
                <w:p w14:paraId="6554C001" w14:textId="77777777" w:rsidR="00F02851" w:rsidRDefault="00000000">
                  <w:pPr>
                    <w:pStyle w:val="afc"/>
                  </w:pPr>
                  <w:r>
                    <w:t>取水口下游</w:t>
                  </w:r>
                  <w:r>
                    <w:t>500</w:t>
                  </w:r>
                  <w:r>
                    <w:t>米范围内有重要水生生物的自然产卵场、索饵场、越冬场和洄游通道的新增河道取水的污染类建设项目</w:t>
                  </w:r>
                </w:p>
              </w:tc>
              <w:tc>
                <w:tcPr>
                  <w:tcW w:w="1343" w:type="pct"/>
                </w:tcPr>
                <w:p w14:paraId="7F56D09C" w14:textId="77777777" w:rsidR="00F02851" w:rsidRDefault="00000000">
                  <w:pPr>
                    <w:pStyle w:val="afc"/>
                  </w:pPr>
                  <w:r>
                    <w:t>本项目不属于上述建设项目</w:t>
                  </w:r>
                </w:p>
              </w:tc>
              <w:tc>
                <w:tcPr>
                  <w:tcW w:w="603" w:type="pct"/>
                </w:tcPr>
                <w:p w14:paraId="408DE03E" w14:textId="77777777" w:rsidR="00F02851" w:rsidRDefault="00000000">
                  <w:pPr>
                    <w:pStyle w:val="afc"/>
                  </w:pPr>
                  <w:r>
                    <w:t>否</w:t>
                  </w:r>
                </w:p>
              </w:tc>
            </w:tr>
            <w:tr w:rsidR="00F02851" w14:paraId="7E2D2EBC" w14:textId="77777777">
              <w:tc>
                <w:tcPr>
                  <w:tcW w:w="694" w:type="pct"/>
                </w:tcPr>
                <w:p w14:paraId="462F18E4" w14:textId="77777777" w:rsidR="00F02851" w:rsidRDefault="00000000">
                  <w:pPr>
                    <w:pStyle w:val="afc"/>
                  </w:pPr>
                  <w:r>
                    <w:rPr>
                      <w:rFonts w:hint="eastAsia"/>
                    </w:rPr>
                    <w:t>海洋</w:t>
                  </w:r>
                </w:p>
              </w:tc>
              <w:tc>
                <w:tcPr>
                  <w:tcW w:w="2360" w:type="pct"/>
                </w:tcPr>
                <w:p w14:paraId="17DACCDB" w14:textId="77777777" w:rsidR="00F02851" w:rsidRDefault="00000000">
                  <w:pPr>
                    <w:pStyle w:val="afc"/>
                  </w:pPr>
                  <w:r>
                    <w:t>直接向海排放污染物的海洋工程建设项目</w:t>
                  </w:r>
                </w:p>
              </w:tc>
              <w:tc>
                <w:tcPr>
                  <w:tcW w:w="1343" w:type="pct"/>
                </w:tcPr>
                <w:p w14:paraId="3FF1A1DC" w14:textId="77777777" w:rsidR="00F02851" w:rsidRDefault="00000000">
                  <w:pPr>
                    <w:pStyle w:val="afc"/>
                  </w:pPr>
                  <w:r>
                    <w:t>本项目不属于海洋工程建设项目</w:t>
                  </w:r>
                </w:p>
              </w:tc>
              <w:tc>
                <w:tcPr>
                  <w:tcW w:w="603" w:type="pct"/>
                </w:tcPr>
                <w:p w14:paraId="33DB4685" w14:textId="77777777" w:rsidR="00F02851" w:rsidRDefault="00000000">
                  <w:pPr>
                    <w:pStyle w:val="afc"/>
                  </w:pPr>
                  <w:r>
                    <w:t>否</w:t>
                  </w:r>
                </w:p>
              </w:tc>
            </w:tr>
            <w:tr w:rsidR="00F02851" w14:paraId="5BECE880" w14:textId="77777777">
              <w:tc>
                <w:tcPr>
                  <w:tcW w:w="694" w:type="pct"/>
                </w:tcPr>
                <w:p w14:paraId="2666DB02" w14:textId="77777777" w:rsidR="00F02851" w:rsidRDefault="00000000">
                  <w:pPr>
                    <w:pStyle w:val="afc"/>
                  </w:pPr>
                  <w:r>
                    <w:rPr>
                      <w:rFonts w:hint="eastAsia"/>
                    </w:rPr>
                    <w:t>地下水</w:t>
                  </w:r>
                </w:p>
              </w:tc>
              <w:tc>
                <w:tcPr>
                  <w:tcW w:w="2360" w:type="pct"/>
                </w:tcPr>
                <w:p w14:paraId="52ECA72E" w14:textId="77777777" w:rsidR="00F02851" w:rsidRDefault="00000000">
                  <w:pPr>
                    <w:pStyle w:val="afc"/>
                  </w:pPr>
                  <w:r>
                    <w:t>涉及集中式饮用水水源和热水、矿泉水、温泉等特殊地下水资源保护区</w:t>
                  </w:r>
                </w:p>
              </w:tc>
              <w:tc>
                <w:tcPr>
                  <w:tcW w:w="1343" w:type="pct"/>
                </w:tcPr>
                <w:p w14:paraId="5BD6662D" w14:textId="77777777" w:rsidR="00F02851" w:rsidRDefault="00000000">
                  <w:pPr>
                    <w:pStyle w:val="afc"/>
                  </w:pPr>
                  <w:r>
                    <w:t>本项目厂界外</w:t>
                  </w:r>
                  <w:r>
                    <w:t>500m</w:t>
                  </w:r>
                  <w:r>
                    <w:t>范围内不涉及集中式饮用水水源和热水、矿泉水、温泉等特殊地下水资源保护区</w:t>
                  </w:r>
                </w:p>
              </w:tc>
              <w:tc>
                <w:tcPr>
                  <w:tcW w:w="603" w:type="pct"/>
                </w:tcPr>
                <w:p w14:paraId="4B1ABDB7" w14:textId="77777777" w:rsidR="00F02851" w:rsidRDefault="00000000">
                  <w:pPr>
                    <w:pStyle w:val="afc"/>
                  </w:pPr>
                  <w:r>
                    <w:t>否</w:t>
                  </w:r>
                </w:p>
              </w:tc>
            </w:tr>
          </w:tbl>
          <w:p w14:paraId="2AA05A3B" w14:textId="77777777" w:rsidR="00F02851" w:rsidRDefault="00000000">
            <w:pPr>
              <w:pStyle w:val="1-"/>
              <w:jc w:val="left"/>
              <w:rPr>
                <w:color w:val="auto"/>
              </w:rPr>
            </w:pPr>
            <w:r>
              <w:rPr>
                <w:color w:val="auto"/>
              </w:rPr>
              <w:t>注：</w:t>
            </w:r>
            <w:r>
              <w:rPr>
                <w:color w:val="auto"/>
              </w:rPr>
              <w:t>1.</w:t>
            </w:r>
            <w:r>
              <w:rPr>
                <w:color w:val="auto"/>
              </w:rPr>
              <w:t>废气中有毒有害污染物指纳入《有毒有害大气污染物名录》的污染物（不包括无排放标准的污染物）。</w:t>
            </w:r>
          </w:p>
          <w:p w14:paraId="64B25A34" w14:textId="77777777" w:rsidR="00F02851" w:rsidRDefault="00000000">
            <w:pPr>
              <w:pStyle w:val="1-"/>
              <w:jc w:val="left"/>
              <w:rPr>
                <w:color w:val="auto"/>
              </w:rPr>
            </w:pPr>
            <w:r>
              <w:rPr>
                <w:color w:val="auto"/>
              </w:rPr>
              <w:t>2.</w:t>
            </w:r>
            <w:r>
              <w:rPr>
                <w:color w:val="auto"/>
              </w:rPr>
              <w:t>环境空气保护目标指自然保护区、风景名胜区、居住区、文化区和农村地区中人群较集中的区域。</w:t>
            </w:r>
          </w:p>
          <w:p w14:paraId="293B75C0" w14:textId="77777777" w:rsidR="00F02851" w:rsidRDefault="00000000">
            <w:pPr>
              <w:pStyle w:val="1-"/>
              <w:jc w:val="left"/>
              <w:rPr>
                <w:color w:val="auto"/>
              </w:rPr>
            </w:pPr>
            <w:r>
              <w:rPr>
                <w:color w:val="auto"/>
              </w:rPr>
              <w:t>3.</w:t>
            </w:r>
            <w:r>
              <w:rPr>
                <w:color w:val="auto"/>
              </w:rPr>
              <w:t>临界量及其计算方法可参考《建设项目环境风险评价技术导则》（</w:t>
            </w:r>
            <w:r>
              <w:rPr>
                <w:color w:val="auto"/>
              </w:rPr>
              <w:t>HJ169</w:t>
            </w:r>
            <w:r>
              <w:rPr>
                <w:color w:val="auto"/>
              </w:rPr>
              <w:t>）附录</w:t>
            </w:r>
            <w:r>
              <w:rPr>
                <w:color w:val="auto"/>
              </w:rPr>
              <w:t>B</w:t>
            </w:r>
            <w:r>
              <w:rPr>
                <w:color w:val="auto"/>
              </w:rPr>
              <w:t>、附录</w:t>
            </w:r>
            <w:r>
              <w:rPr>
                <w:color w:val="auto"/>
              </w:rPr>
              <w:t>C</w:t>
            </w:r>
            <w:r>
              <w:rPr>
                <w:color w:val="auto"/>
              </w:rPr>
              <w:t>。</w:t>
            </w:r>
          </w:p>
        </w:tc>
      </w:tr>
      <w:tr w:rsidR="00F02851" w14:paraId="1EA7A522" w14:textId="77777777">
        <w:tc>
          <w:tcPr>
            <w:tcW w:w="1091" w:type="pct"/>
            <w:gridSpan w:val="2"/>
          </w:tcPr>
          <w:p w14:paraId="36D7F36F" w14:textId="77777777" w:rsidR="00F02851" w:rsidRDefault="00000000">
            <w:r>
              <w:rPr>
                <w:rFonts w:hint="eastAsia"/>
              </w:rPr>
              <w:lastRenderedPageBreak/>
              <w:t>规划情况</w:t>
            </w:r>
          </w:p>
        </w:tc>
        <w:tc>
          <w:tcPr>
            <w:tcW w:w="3909" w:type="pct"/>
            <w:gridSpan w:val="3"/>
          </w:tcPr>
          <w:p w14:paraId="15A2B933" w14:textId="77777777" w:rsidR="00F02851" w:rsidRDefault="00000000">
            <w:r>
              <w:rPr>
                <w:rFonts w:hint="eastAsia"/>
              </w:rPr>
              <w:t>/</w:t>
            </w:r>
          </w:p>
        </w:tc>
      </w:tr>
      <w:tr w:rsidR="00F02851" w14:paraId="3F6BA5E9" w14:textId="77777777">
        <w:tc>
          <w:tcPr>
            <w:tcW w:w="1091" w:type="pct"/>
            <w:gridSpan w:val="2"/>
          </w:tcPr>
          <w:p w14:paraId="2076C765" w14:textId="77777777" w:rsidR="00F02851" w:rsidRDefault="00000000">
            <w:r>
              <w:rPr>
                <w:rFonts w:hint="eastAsia"/>
              </w:rPr>
              <w:t>规划环境影响评价情况</w:t>
            </w:r>
          </w:p>
        </w:tc>
        <w:tc>
          <w:tcPr>
            <w:tcW w:w="3909" w:type="pct"/>
            <w:gridSpan w:val="3"/>
          </w:tcPr>
          <w:p w14:paraId="07CC3075" w14:textId="77777777" w:rsidR="00F02851" w:rsidRDefault="00000000">
            <w:pPr>
              <w:ind w:firstLine="480"/>
            </w:pPr>
            <w:r>
              <w:rPr>
                <w:rFonts w:hint="eastAsia"/>
              </w:rPr>
              <w:t>/</w:t>
            </w:r>
          </w:p>
        </w:tc>
      </w:tr>
      <w:tr w:rsidR="00F02851" w14:paraId="5BEC8705" w14:textId="77777777">
        <w:tc>
          <w:tcPr>
            <w:tcW w:w="465" w:type="pct"/>
          </w:tcPr>
          <w:p w14:paraId="1FC8B855" w14:textId="77777777" w:rsidR="00F02851" w:rsidRDefault="00000000">
            <w:r>
              <w:rPr>
                <w:rFonts w:hint="eastAsia"/>
              </w:rPr>
              <w:t>规划及规划环境影响评价符合性分析</w:t>
            </w:r>
          </w:p>
        </w:tc>
        <w:tc>
          <w:tcPr>
            <w:tcW w:w="4535" w:type="pct"/>
            <w:gridSpan w:val="4"/>
          </w:tcPr>
          <w:p w14:paraId="725462CD" w14:textId="77777777" w:rsidR="00F02851" w:rsidRDefault="00000000">
            <w:pPr>
              <w:pStyle w:val="2"/>
            </w:pPr>
            <w:bookmarkStart w:id="2" w:name="_Toc168671421"/>
            <w:r>
              <w:rPr>
                <w:rFonts w:hint="eastAsia"/>
              </w:rPr>
              <w:t>其他符合性分析</w:t>
            </w:r>
            <w:bookmarkEnd w:id="2"/>
          </w:p>
          <w:p w14:paraId="2A5F4F14" w14:textId="77777777" w:rsidR="00F02851" w:rsidRDefault="00000000">
            <w:pPr>
              <w:pStyle w:val="3"/>
            </w:pPr>
            <w:bookmarkStart w:id="3" w:name="_Toc168671422"/>
            <w:r>
              <w:rPr>
                <w:rFonts w:hint="eastAsia"/>
              </w:rPr>
              <w:t>与“三线一单”符合性分析</w:t>
            </w:r>
            <w:bookmarkEnd w:id="3"/>
          </w:p>
          <w:p w14:paraId="25698ECE" w14:textId="77777777" w:rsidR="00F02851" w:rsidRDefault="00000000">
            <w:pPr>
              <w:pStyle w:val="zh"/>
            </w:pPr>
            <w:r>
              <w:t>根据《重庆市</w:t>
            </w:r>
            <w:r>
              <w:t>“</w:t>
            </w:r>
            <w:r>
              <w:t>三线一单</w:t>
            </w:r>
            <w:r>
              <w:t>”</w:t>
            </w:r>
            <w:r>
              <w:t>生态环境分区管控调整方案（</w:t>
            </w:r>
            <w:r>
              <w:t>2023</w:t>
            </w:r>
            <w:r>
              <w:t>年）》的通知（渝环规〔</w:t>
            </w:r>
            <w:r>
              <w:t>2024</w:t>
            </w:r>
            <w:r>
              <w:t>〕</w:t>
            </w:r>
            <w:r>
              <w:t>2</w:t>
            </w:r>
            <w:r>
              <w:t>号），结合重庆市</w:t>
            </w:r>
            <w:r>
              <w:t>“</w:t>
            </w:r>
            <w:r>
              <w:t>三线一单</w:t>
            </w:r>
            <w:r>
              <w:t>”</w:t>
            </w:r>
            <w:r>
              <w:t>智检服务平台进行调查分析，本项目属于奉节县一般管控单元</w:t>
            </w:r>
            <w:r>
              <w:t>-</w:t>
            </w:r>
            <w:r>
              <w:t>长江白帝城奉节段（单元编号</w:t>
            </w:r>
            <w:r>
              <w:t>:ZH50023630003</w:t>
            </w:r>
            <w:r>
              <w:t>）。本项目与</w:t>
            </w:r>
            <w:r>
              <w:t>“</w:t>
            </w:r>
            <w:r>
              <w:t>三线一单</w:t>
            </w:r>
            <w:r>
              <w:t>”</w:t>
            </w:r>
            <w:r>
              <w:t>管控要求的符合性分析见下表。</w:t>
            </w:r>
          </w:p>
          <w:p w14:paraId="5D9834D3" w14:textId="77777777" w:rsidR="00F02851" w:rsidRDefault="00000000">
            <w:pPr>
              <w:pStyle w:val="5"/>
              <w:spacing w:before="163"/>
            </w:pPr>
            <w:r>
              <w:t>与区域</w:t>
            </w:r>
            <w:r>
              <w:t>“</w:t>
            </w:r>
            <w:r>
              <w:t>三线一单</w:t>
            </w:r>
            <w:r>
              <w:t>”</w:t>
            </w:r>
            <w:r>
              <w:t>符合性分析一览表</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445"/>
              <w:gridCol w:w="814"/>
              <w:gridCol w:w="1013"/>
              <w:gridCol w:w="4075"/>
              <w:gridCol w:w="1529"/>
              <w:gridCol w:w="427"/>
            </w:tblGrid>
            <w:tr w:rsidR="00F02851" w14:paraId="46B1E6A2" w14:textId="77777777">
              <w:trPr>
                <w:jc w:val="center"/>
              </w:trPr>
              <w:tc>
                <w:tcPr>
                  <w:tcW w:w="1368" w:type="pct"/>
                  <w:gridSpan w:val="3"/>
                  <w:vAlign w:val="center"/>
                </w:tcPr>
                <w:p w14:paraId="332F6123" w14:textId="77777777" w:rsidR="00F02851" w:rsidRDefault="00000000">
                  <w:pPr>
                    <w:pStyle w:val="afc"/>
                  </w:pPr>
                  <w:r>
                    <w:t>环境管控单元编码</w:t>
                  </w:r>
                </w:p>
              </w:tc>
              <w:tc>
                <w:tcPr>
                  <w:tcW w:w="2454" w:type="pct"/>
                  <w:vAlign w:val="center"/>
                </w:tcPr>
                <w:p w14:paraId="3BAE576D" w14:textId="77777777" w:rsidR="00F02851" w:rsidRDefault="00000000">
                  <w:pPr>
                    <w:pStyle w:val="afc"/>
                  </w:pPr>
                  <w:r>
                    <w:t>环境管控单元名称</w:t>
                  </w:r>
                </w:p>
              </w:tc>
              <w:tc>
                <w:tcPr>
                  <w:tcW w:w="1178" w:type="pct"/>
                  <w:gridSpan w:val="2"/>
                  <w:vAlign w:val="center"/>
                </w:tcPr>
                <w:p w14:paraId="2A5CD707" w14:textId="77777777" w:rsidR="00F02851" w:rsidRDefault="00000000">
                  <w:pPr>
                    <w:pStyle w:val="afc"/>
                  </w:pPr>
                  <w:r>
                    <w:t>环境管控单元类型</w:t>
                  </w:r>
                </w:p>
              </w:tc>
            </w:tr>
            <w:tr w:rsidR="00F02851" w14:paraId="4529870D" w14:textId="77777777">
              <w:trPr>
                <w:jc w:val="center"/>
              </w:trPr>
              <w:tc>
                <w:tcPr>
                  <w:tcW w:w="1368" w:type="pct"/>
                  <w:gridSpan w:val="3"/>
                  <w:vAlign w:val="center"/>
                </w:tcPr>
                <w:p w14:paraId="31E9AC72" w14:textId="77777777" w:rsidR="00F02851" w:rsidRDefault="00000000">
                  <w:pPr>
                    <w:pStyle w:val="afc"/>
                  </w:pPr>
                  <w:r>
                    <w:t>ZH500236</w:t>
                  </w:r>
                  <w:r>
                    <w:rPr>
                      <w:rFonts w:hint="eastAsia"/>
                    </w:rPr>
                    <w:t>20001</w:t>
                  </w:r>
                </w:p>
              </w:tc>
              <w:tc>
                <w:tcPr>
                  <w:tcW w:w="2454" w:type="pct"/>
                  <w:vAlign w:val="center"/>
                </w:tcPr>
                <w:p w14:paraId="6C8951DA" w14:textId="77777777" w:rsidR="00F02851" w:rsidRDefault="00000000">
                  <w:pPr>
                    <w:pStyle w:val="afc"/>
                  </w:pPr>
                  <w:r>
                    <w:rPr>
                      <w:rFonts w:hint="eastAsia"/>
                    </w:rPr>
                    <w:t>奉节县工业城镇重点管控单元</w:t>
                  </w:r>
                  <w:r>
                    <w:rPr>
                      <w:rFonts w:hint="eastAsia"/>
                    </w:rPr>
                    <w:t>-</w:t>
                  </w:r>
                  <w:r>
                    <w:rPr>
                      <w:rFonts w:hint="eastAsia"/>
                    </w:rPr>
                    <w:t>城区片区</w:t>
                  </w:r>
                </w:p>
              </w:tc>
              <w:tc>
                <w:tcPr>
                  <w:tcW w:w="1178" w:type="pct"/>
                  <w:gridSpan w:val="2"/>
                  <w:vAlign w:val="center"/>
                </w:tcPr>
                <w:p w14:paraId="6B15FA20" w14:textId="77777777" w:rsidR="00F02851" w:rsidRDefault="00000000">
                  <w:pPr>
                    <w:pStyle w:val="afc"/>
                  </w:pPr>
                  <w:r>
                    <w:rPr>
                      <w:rFonts w:hint="eastAsia"/>
                    </w:rPr>
                    <w:t>重点管控单元</w:t>
                  </w:r>
                </w:p>
              </w:tc>
            </w:tr>
            <w:tr w:rsidR="00F02851" w14:paraId="4C05C5FA" w14:textId="77777777">
              <w:trPr>
                <w:jc w:val="center"/>
              </w:trPr>
              <w:tc>
                <w:tcPr>
                  <w:tcW w:w="268" w:type="pct"/>
                  <w:vAlign w:val="center"/>
                </w:tcPr>
                <w:p w14:paraId="652EC713" w14:textId="77777777" w:rsidR="00F02851" w:rsidRDefault="00000000">
                  <w:pPr>
                    <w:pStyle w:val="afc"/>
                  </w:pPr>
                  <w:r>
                    <w:t>层级</w:t>
                  </w:r>
                </w:p>
              </w:tc>
              <w:tc>
                <w:tcPr>
                  <w:tcW w:w="490" w:type="pct"/>
                  <w:vAlign w:val="center"/>
                </w:tcPr>
                <w:p w14:paraId="4E981D6F" w14:textId="77777777" w:rsidR="00F02851" w:rsidRDefault="00000000">
                  <w:pPr>
                    <w:pStyle w:val="afc"/>
                  </w:pPr>
                  <w:r>
                    <w:t>类型</w:t>
                  </w:r>
                </w:p>
              </w:tc>
              <w:tc>
                <w:tcPr>
                  <w:tcW w:w="3064" w:type="pct"/>
                  <w:gridSpan w:val="2"/>
                  <w:vAlign w:val="center"/>
                </w:tcPr>
                <w:p w14:paraId="3CAE1CFE" w14:textId="77777777" w:rsidR="00F02851" w:rsidRDefault="00000000">
                  <w:pPr>
                    <w:pStyle w:val="afc"/>
                  </w:pPr>
                  <w:r>
                    <w:t>管控要求</w:t>
                  </w:r>
                </w:p>
              </w:tc>
              <w:tc>
                <w:tcPr>
                  <w:tcW w:w="921" w:type="pct"/>
                  <w:vAlign w:val="center"/>
                </w:tcPr>
                <w:p w14:paraId="7E9B04CD" w14:textId="77777777" w:rsidR="00F02851" w:rsidRDefault="00000000">
                  <w:pPr>
                    <w:pStyle w:val="afc"/>
                  </w:pPr>
                  <w:r>
                    <w:t>本项目</w:t>
                  </w:r>
                </w:p>
              </w:tc>
              <w:tc>
                <w:tcPr>
                  <w:tcW w:w="257" w:type="pct"/>
                  <w:vAlign w:val="center"/>
                </w:tcPr>
                <w:p w14:paraId="1C142615" w14:textId="77777777" w:rsidR="00F02851" w:rsidRDefault="00000000">
                  <w:pPr>
                    <w:pStyle w:val="afc"/>
                  </w:pPr>
                  <w:r>
                    <w:t>结论</w:t>
                  </w:r>
                </w:p>
              </w:tc>
            </w:tr>
            <w:tr w:rsidR="00F02851" w14:paraId="1A928985" w14:textId="77777777">
              <w:trPr>
                <w:jc w:val="center"/>
              </w:trPr>
              <w:tc>
                <w:tcPr>
                  <w:tcW w:w="268" w:type="pct"/>
                  <w:vMerge w:val="restart"/>
                  <w:vAlign w:val="center"/>
                </w:tcPr>
                <w:p w14:paraId="1488D333" w14:textId="77777777" w:rsidR="00F02851" w:rsidRDefault="00000000">
                  <w:pPr>
                    <w:pStyle w:val="afc"/>
                  </w:pPr>
                  <w:r>
                    <w:t>全市总体管控要</w:t>
                  </w:r>
                  <w:r>
                    <w:lastRenderedPageBreak/>
                    <w:t>求</w:t>
                  </w:r>
                </w:p>
              </w:tc>
              <w:tc>
                <w:tcPr>
                  <w:tcW w:w="490" w:type="pct"/>
                  <w:vMerge w:val="restart"/>
                  <w:vAlign w:val="center"/>
                </w:tcPr>
                <w:p w14:paraId="601B1B06" w14:textId="77777777" w:rsidR="00F02851" w:rsidRDefault="00000000">
                  <w:pPr>
                    <w:pStyle w:val="afc"/>
                  </w:pPr>
                  <w:r>
                    <w:lastRenderedPageBreak/>
                    <w:t>空间布局约束</w:t>
                  </w:r>
                </w:p>
              </w:tc>
              <w:tc>
                <w:tcPr>
                  <w:tcW w:w="3064" w:type="pct"/>
                  <w:gridSpan w:val="2"/>
                  <w:vAlign w:val="center"/>
                </w:tcPr>
                <w:p w14:paraId="0AE8AAAC" w14:textId="77777777" w:rsidR="00F02851" w:rsidRDefault="00000000">
                  <w:pPr>
                    <w:pStyle w:val="afc"/>
                  </w:pPr>
                  <w:r>
                    <w:rPr>
                      <w:rFonts w:cs="Times New Roman" w:hint="eastAsia"/>
                    </w:rPr>
                    <w:t>第一条深入贯彻习近平生态文明思想，筑牢长江上游重要生态屏障，推动优势区域重点发展、生态功能区重点保护、城乡融合发展，优化重点区域、流域、产业的空间布局。</w:t>
                  </w:r>
                </w:p>
              </w:tc>
              <w:tc>
                <w:tcPr>
                  <w:tcW w:w="921" w:type="pct"/>
                  <w:vAlign w:val="center"/>
                </w:tcPr>
                <w:p w14:paraId="1AE834C5" w14:textId="77777777" w:rsidR="00F02851" w:rsidRDefault="00000000">
                  <w:pPr>
                    <w:pStyle w:val="afc"/>
                  </w:pPr>
                  <w:r>
                    <w:t>本项目</w:t>
                  </w:r>
                  <w:r>
                    <w:rPr>
                      <w:rFonts w:hint="eastAsia"/>
                    </w:rPr>
                    <w:t>充分利用现有资源，同时按照集体经济组织土地发展方案进行项目建设，符合空间布局</w:t>
                  </w:r>
                </w:p>
              </w:tc>
              <w:tc>
                <w:tcPr>
                  <w:tcW w:w="257" w:type="pct"/>
                  <w:vAlign w:val="center"/>
                </w:tcPr>
                <w:p w14:paraId="593D2A74" w14:textId="77777777" w:rsidR="00F02851" w:rsidRDefault="00000000">
                  <w:pPr>
                    <w:pStyle w:val="afc"/>
                  </w:pPr>
                  <w:r>
                    <w:rPr>
                      <w:rFonts w:hint="eastAsia"/>
                    </w:rPr>
                    <w:t>符合</w:t>
                  </w:r>
                </w:p>
              </w:tc>
            </w:tr>
            <w:tr w:rsidR="00F02851" w14:paraId="0AD0D9FB" w14:textId="77777777">
              <w:trPr>
                <w:jc w:val="center"/>
              </w:trPr>
              <w:tc>
                <w:tcPr>
                  <w:tcW w:w="268" w:type="pct"/>
                  <w:vMerge/>
                  <w:vAlign w:val="center"/>
                </w:tcPr>
                <w:p w14:paraId="02B283F1" w14:textId="77777777" w:rsidR="00F02851" w:rsidRDefault="00F02851">
                  <w:pPr>
                    <w:pStyle w:val="afc"/>
                  </w:pPr>
                </w:p>
              </w:tc>
              <w:tc>
                <w:tcPr>
                  <w:tcW w:w="490" w:type="pct"/>
                  <w:vMerge/>
                  <w:vAlign w:val="center"/>
                </w:tcPr>
                <w:p w14:paraId="157C791D" w14:textId="77777777" w:rsidR="00F02851" w:rsidRDefault="00F02851">
                  <w:pPr>
                    <w:pStyle w:val="afc"/>
                  </w:pPr>
                </w:p>
              </w:tc>
              <w:tc>
                <w:tcPr>
                  <w:tcW w:w="3064" w:type="pct"/>
                  <w:gridSpan w:val="2"/>
                  <w:vAlign w:val="center"/>
                </w:tcPr>
                <w:p w14:paraId="633F08BB" w14:textId="77777777" w:rsidR="00F02851" w:rsidRDefault="00000000">
                  <w:pPr>
                    <w:pStyle w:val="afc"/>
                  </w:pPr>
                  <w:r>
                    <w:rPr>
                      <w:rFonts w:cs="Times New Roman" w:hint="eastAsia"/>
                    </w:rPr>
                    <w:t>第二条禁止在长江干支流、重要湖泊岸线一公里范围内新建、扩建化工园区和化工项目。禁止在长江干流岸线三公里范围内和重要支流岸线一公里范围内新建、改建、扩建尾矿库、冶炼渣库、磷石膏库，以提升安全、生态环境保护水平为目的的改建除外。禁止在长江、嘉陵江、乌江岸线一公里范围内布局新建重化工、纸浆制造、印染等存在环境风险的项目。</w:t>
                  </w:r>
                </w:p>
              </w:tc>
              <w:tc>
                <w:tcPr>
                  <w:tcW w:w="921" w:type="pct"/>
                  <w:vAlign w:val="center"/>
                </w:tcPr>
                <w:p w14:paraId="043ECB73" w14:textId="77777777" w:rsidR="00F02851" w:rsidRDefault="00000000">
                  <w:pPr>
                    <w:pStyle w:val="afc"/>
                  </w:pPr>
                  <w:r>
                    <w:rPr>
                      <w:rFonts w:hint="eastAsia"/>
                    </w:rPr>
                    <w:t>本项目不属于上述项目</w:t>
                  </w:r>
                </w:p>
              </w:tc>
              <w:tc>
                <w:tcPr>
                  <w:tcW w:w="257" w:type="pct"/>
                  <w:vAlign w:val="center"/>
                </w:tcPr>
                <w:p w14:paraId="780FA243" w14:textId="77777777" w:rsidR="00F02851" w:rsidRDefault="00000000">
                  <w:pPr>
                    <w:pStyle w:val="afc"/>
                  </w:pPr>
                  <w:r>
                    <w:rPr>
                      <w:rFonts w:hint="eastAsia"/>
                    </w:rPr>
                    <w:t>符合</w:t>
                  </w:r>
                </w:p>
              </w:tc>
            </w:tr>
            <w:tr w:rsidR="00F02851" w14:paraId="3A7FF9DB" w14:textId="77777777">
              <w:trPr>
                <w:jc w:val="center"/>
              </w:trPr>
              <w:tc>
                <w:tcPr>
                  <w:tcW w:w="268" w:type="pct"/>
                  <w:vMerge/>
                  <w:vAlign w:val="center"/>
                </w:tcPr>
                <w:p w14:paraId="09472C8E" w14:textId="77777777" w:rsidR="00F02851" w:rsidRDefault="00F02851">
                  <w:pPr>
                    <w:pStyle w:val="afc"/>
                  </w:pPr>
                </w:p>
              </w:tc>
              <w:tc>
                <w:tcPr>
                  <w:tcW w:w="490" w:type="pct"/>
                  <w:vMerge/>
                  <w:vAlign w:val="center"/>
                </w:tcPr>
                <w:p w14:paraId="0A850A2C" w14:textId="77777777" w:rsidR="00F02851" w:rsidRDefault="00F02851">
                  <w:pPr>
                    <w:pStyle w:val="afc"/>
                  </w:pPr>
                </w:p>
              </w:tc>
              <w:tc>
                <w:tcPr>
                  <w:tcW w:w="3064" w:type="pct"/>
                  <w:gridSpan w:val="2"/>
                  <w:vAlign w:val="center"/>
                </w:tcPr>
                <w:p w14:paraId="2CE3F182" w14:textId="77777777" w:rsidR="00F02851" w:rsidRDefault="00000000">
                  <w:pPr>
                    <w:pStyle w:val="afc"/>
                  </w:pPr>
                  <w:r>
                    <w:rPr>
                      <w:rFonts w:cs="Times New Roman" w:hint="eastAsia"/>
                    </w:rPr>
                    <w:t>第三条禁止在合规园区外新建、扩建钢铁、石化、化工、焦化、建材、有色、制浆造纸等高污染项目（高污染项目严格按照《环境保护综合名录》“高污染”产品名录执行）。禁止新建、扩建不符合国家石化、现代煤化工等产业布局规划的项目。新建、改建、扩建“两高”项目须符合生态环境保护法律法规和相关法定规划，满足重点污染物排放总量控制、碳排放达峰目标、生态环境准入清单、相关规划环评和相应行业建设项目环境准入条件、环评文件审批原则要求。</w:t>
                  </w:r>
                </w:p>
              </w:tc>
              <w:tc>
                <w:tcPr>
                  <w:tcW w:w="921" w:type="pct"/>
                  <w:vAlign w:val="center"/>
                </w:tcPr>
                <w:p w14:paraId="3FB4D28E" w14:textId="77777777" w:rsidR="00F02851" w:rsidRDefault="00000000">
                  <w:pPr>
                    <w:pStyle w:val="afc"/>
                  </w:pPr>
                  <w:r>
                    <w:rPr>
                      <w:rFonts w:hint="eastAsia"/>
                    </w:rPr>
                    <w:t>本项目不属于上述项目</w:t>
                  </w:r>
                </w:p>
              </w:tc>
              <w:tc>
                <w:tcPr>
                  <w:tcW w:w="257" w:type="pct"/>
                  <w:vAlign w:val="center"/>
                </w:tcPr>
                <w:p w14:paraId="16FE729F" w14:textId="77777777" w:rsidR="00F02851" w:rsidRDefault="00000000">
                  <w:pPr>
                    <w:pStyle w:val="afc"/>
                  </w:pPr>
                  <w:r>
                    <w:rPr>
                      <w:rFonts w:hint="eastAsia"/>
                    </w:rPr>
                    <w:t>符合</w:t>
                  </w:r>
                </w:p>
              </w:tc>
            </w:tr>
            <w:tr w:rsidR="00F02851" w14:paraId="7F9CE2DA" w14:textId="77777777">
              <w:trPr>
                <w:jc w:val="center"/>
              </w:trPr>
              <w:tc>
                <w:tcPr>
                  <w:tcW w:w="268" w:type="pct"/>
                  <w:vMerge/>
                  <w:vAlign w:val="center"/>
                </w:tcPr>
                <w:p w14:paraId="5AA113F5" w14:textId="77777777" w:rsidR="00F02851" w:rsidRDefault="00F02851">
                  <w:pPr>
                    <w:pStyle w:val="afc"/>
                  </w:pPr>
                </w:p>
              </w:tc>
              <w:tc>
                <w:tcPr>
                  <w:tcW w:w="490" w:type="pct"/>
                  <w:vMerge/>
                  <w:vAlign w:val="center"/>
                </w:tcPr>
                <w:p w14:paraId="70879031" w14:textId="77777777" w:rsidR="00F02851" w:rsidRDefault="00F02851">
                  <w:pPr>
                    <w:pStyle w:val="afc"/>
                  </w:pPr>
                </w:p>
              </w:tc>
              <w:tc>
                <w:tcPr>
                  <w:tcW w:w="3064" w:type="pct"/>
                  <w:gridSpan w:val="2"/>
                  <w:vAlign w:val="center"/>
                </w:tcPr>
                <w:p w14:paraId="1BB3A11D" w14:textId="77777777" w:rsidR="00F02851" w:rsidRDefault="00000000">
                  <w:pPr>
                    <w:pStyle w:val="afc"/>
                  </w:pPr>
                  <w:r>
                    <w:rPr>
                      <w:rFonts w:cs="Times New Roman" w:hint="eastAsia"/>
                    </w:rPr>
                    <w:t>第四条严把项目准入关口，对不符合要求的高耗能、高排放、低水平项目坚决不予准入。除在安全或者产业布局等方面有特殊要求的项目外，新建有污染物排放的工业项目应当进入工业集聚区。新建化工项目应当进入全市统一布局的化工产业集聚区。鼓励现有工业项目、化工项目分别搬入工业集聚区、化工产业集聚区。</w:t>
                  </w:r>
                </w:p>
              </w:tc>
              <w:tc>
                <w:tcPr>
                  <w:tcW w:w="921" w:type="pct"/>
                  <w:vAlign w:val="center"/>
                </w:tcPr>
                <w:p w14:paraId="55388C02" w14:textId="77777777" w:rsidR="00F02851" w:rsidRDefault="00000000">
                  <w:pPr>
                    <w:pStyle w:val="afc"/>
                  </w:pPr>
                  <w:r>
                    <w:rPr>
                      <w:rFonts w:hint="eastAsia"/>
                    </w:rPr>
                    <w:t>本项目用地属于工业用地</w:t>
                  </w:r>
                </w:p>
              </w:tc>
              <w:tc>
                <w:tcPr>
                  <w:tcW w:w="257" w:type="pct"/>
                  <w:vAlign w:val="center"/>
                </w:tcPr>
                <w:p w14:paraId="75600496" w14:textId="77777777" w:rsidR="00F02851" w:rsidRDefault="00000000">
                  <w:pPr>
                    <w:pStyle w:val="afc"/>
                  </w:pPr>
                  <w:r>
                    <w:rPr>
                      <w:rFonts w:hint="eastAsia"/>
                    </w:rPr>
                    <w:t>符合</w:t>
                  </w:r>
                </w:p>
              </w:tc>
            </w:tr>
            <w:tr w:rsidR="00F02851" w14:paraId="56C97980" w14:textId="77777777">
              <w:trPr>
                <w:jc w:val="center"/>
              </w:trPr>
              <w:tc>
                <w:tcPr>
                  <w:tcW w:w="268" w:type="pct"/>
                  <w:vMerge/>
                  <w:vAlign w:val="center"/>
                </w:tcPr>
                <w:p w14:paraId="40B7C8D8" w14:textId="77777777" w:rsidR="00F02851" w:rsidRDefault="00F02851">
                  <w:pPr>
                    <w:pStyle w:val="afc"/>
                  </w:pPr>
                </w:p>
              </w:tc>
              <w:tc>
                <w:tcPr>
                  <w:tcW w:w="490" w:type="pct"/>
                  <w:vMerge/>
                  <w:vAlign w:val="center"/>
                </w:tcPr>
                <w:p w14:paraId="65A0E5DA" w14:textId="77777777" w:rsidR="00F02851" w:rsidRDefault="00F02851">
                  <w:pPr>
                    <w:pStyle w:val="afc"/>
                  </w:pPr>
                </w:p>
              </w:tc>
              <w:tc>
                <w:tcPr>
                  <w:tcW w:w="3064" w:type="pct"/>
                  <w:gridSpan w:val="2"/>
                  <w:vAlign w:val="center"/>
                </w:tcPr>
                <w:p w14:paraId="689EBECC" w14:textId="77777777" w:rsidR="00F02851" w:rsidRDefault="00000000">
                  <w:pPr>
                    <w:pStyle w:val="afc"/>
                  </w:pPr>
                  <w:r>
                    <w:rPr>
                      <w:rFonts w:cs="Times New Roman" w:hint="eastAsia"/>
                    </w:rPr>
                    <w:t>第五条新建、扩建有色金属冶炼、电镀、铅蓄电池等企业应布设在依法合规设立并经过规划环评的产业园区。</w:t>
                  </w:r>
                </w:p>
              </w:tc>
              <w:tc>
                <w:tcPr>
                  <w:tcW w:w="921" w:type="pct"/>
                  <w:vAlign w:val="center"/>
                </w:tcPr>
                <w:p w14:paraId="2D0A99D0" w14:textId="77777777" w:rsidR="00F02851" w:rsidRDefault="00000000">
                  <w:pPr>
                    <w:pStyle w:val="afc"/>
                  </w:pPr>
                  <w:r>
                    <w:rPr>
                      <w:rFonts w:hint="eastAsia"/>
                    </w:rPr>
                    <w:t>本项目不属于上述项目</w:t>
                  </w:r>
                </w:p>
              </w:tc>
              <w:tc>
                <w:tcPr>
                  <w:tcW w:w="257" w:type="pct"/>
                  <w:vAlign w:val="center"/>
                </w:tcPr>
                <w:p w14:paraId="0ABB8427" w14:textId="77777777" w:rsidR="00F02851" w:rsidRDefault="00000000">
                  <w:pPr>
                    <w:pStyle w:val="afc"/>
                  </w:pPr>
                  <w:r>
                    <w:rPr>
                      <w:rFonts w:hint="eastAsia"/>
                    </w:rPr>
                    <w:t>符合</w:t>
                  </w:r>
                </w:p>
              </w:tc>
            </w:tr>
            <w:tr w:rsidR="00F02851" w14:paraId="3D4A02B2" w14:textId="77777777">
              <w:trPr>
                <w:jc w:val="center"/>
              </w:trPr>
              <w:tc>
                <w:tcPr>
                  <w:tcW w:w="268" w:type="pct"/>
                  <w:vMerge/>
                  <w:vAlign w:val="center"/>
                </w:tcPr>
                <w:p w14:paraId="0A46F939" w14:textId="77777777" w:rsidR="00F02851" w:rsidRDefault="00F02851">
                  <w:pPr>
                    <w:pStyle w:val="afc"/>
                  </w:pPr>
                </w:p>
              </w:tc>
              <w:tc>
                <w:tcPr>
                  <w:tcW w:w="490" w:type="pct"/>
                  <w:vMerge/>
                  <w:vAlign w:val="center"/>
                </w:tcPr>
                <w:p w14:paraId="5FD3AB63" w14:textId="77777777" w:rsidR="00F02851" w:rsidRDefault="00F02851">
                  <w:pPr>
                    <w:pStyle w:val="afc"/>
                  </w:pPr>
                </w:p>
              </w:tc>
              <w:tc>
                <w:tcPr>
                  <w:tcW w:w="3064" w:type="pct"/>
                  <w:gridSpan w:val="2"/>
                  <w:vAlign w:val="center"/>
                </w:tcPr>
                <w:p w14:paraId="5662F132" w14:textId="77777777" w:rsidR="00F02851" w:rsidRDefault="00000000">
                  <w:pPr>
                    <w:pStyle w:val="afc"/>
                  </w:pPr>
                  <w:r>
                    <w:rPr>
                      <w:rFonts w:cs="Times New Roman" w:hint="eastAsia"/>
                    </w:rPr>
                    <w:t>第六条涉及环境防护距离的工业企业或项目应通过选址或调整布局原则上将环境防护距离控制在园区边界或用地红线内，提前合理规划项目地块布置、预防环境风险。</w:t>
                  </w:r>
                </w:p>
              </w:tc>
              <w:tc>
                <w:tcPr>
                  <w:tcW w:w="921" w:type="pct"/>
                  <w:vAlign w:val="center"/>
                </w:tcPr>
                <w:p w14:paraId="2CCBEB26" w14:textId="77777777" w:rsidR="00F02851" w:rsidRDefault="00000000">
                  <w:pPr>
                    <w:pStyle w:val="afc"/>
                  </w:pPr>
                  <w:r>
                    <w:rPr>
                      <w:rFonts w:hint="eastAsia"/>
                    </w:rPr>
                    <w:t>本项目不需设置环境防护距离</w:t>
                  </w:r>
                </w:p>
              </w:tc>
              <w:tc>
                <w:tcPr>
                  <w:tcW w:w="257" w:type="pct"/>
                  <w:vAlign w:val="center"/>
                </w:tcPr>
                <w:p w14:paraId="2608DE6F" w14:textId="77777777" w:rsidR="00F02851" w:rsidRDefault="00000000">
                  <w:pPr>
                    <w:pStyle w:val="afc"/>
                  </w:pPr>
                  <w:r>
                    <w:rPr>
                      <w:rFonts w:hint="eastAsia"/>
                    </w:rPr>
                    <w:t>符合</w:t>
                  </w:r>
                </w:p>
              </w:tc>
            </w:tr>
            <w:tr w:rsidR="00F02851" w14:paraId="2D993D7A" w14:textId="77777777">
              <w:trPr>
                <w:jc w:val="center"/>
              </w:trPr>
              <w:tc>
                <w:tcPr>
                  <w:tcW w:w="268" w:type="pct"/>
                  <w:vMerge/>
                  <w:vAlign w:val="center"/>
                </w:tcPr>
                <w:p w14:paraId="5B562D3F" w14:textId="77777777" w:rsidR="00F02851" w:rsidRDefault="00F02851">
                  <w:pPr>
                    <w:pStyle w:val="afc"/>
                  </w:pPr>
                </w:p>
              </w:tc>
              <w:tc>
                <w:tcPr>
                  <w:tcW w:w="490" w:type="pct"/>
                  <w:vMerge/>
                  <w:vAlign w:val="center"/>
                </w:tcPr>
                <w:p w14:paraId="1412A7C6" w14:textId="77777777" w:rsidR="00F02851" w:rsidRDefault="00F02851">
                  <w:pPr>
                    <w:pStyle w:val="afc"/>
                  </w:pPr>
                </w:p>
              </w:tc>
              <w:tc>
                <w:tcPr>
                  <w:tcW w:w="3064" w:type="pct"/>
                  <w:gridSpan w:val="2"/>
                  <w:vAlign w:val="center"/>
                </w:tcPr>
                <w:p w14:paraId="2ABB2143" w14:textId="77777777" w:rsidR="00F02851" w:rsidRDefault="00000000">
                  <w:pPr>
                    <w:pStyle w:val="afc"/>
                  </w:pPr>
                  <w:r>
                    <w:rPr>
                      <w:rFonts w:cs="Times New Roman" w:hint="eastAsia"/>
                    </w:rPr>
                    <w:t>第七条有效规范空间开发秩序，合理控制空间开发强度，切实将各类开发活动限制在资源环境承载能力之内，为构建高效协调可持续的国土空间开发格局奠定坚实基础。</w:t>
                  </w:r>
                </w:p>
              </w:tc>
              <w:tc>
                <w:tcPr>
                  <w:tcW w:w="921" w:type="pct"/>
                  <w:vAlign w:val="center"/>
                </w:tcPr>
                <w:p w14:paraId="67F7C202" w14:textId="77777777" w:rsidR="00F02851" w:rsidRDefault="00000000">
                  <w:pPr>
                    <w:pStyle w:val="afc"/>
                  </w:pPr>
                  <w:r>
                    <w:rPr>
                      <w:rFonts w:hint="eastAsia"/>
                    </w:rPr>
                    <w:t>本项目</w:t>
                  </w:r>
                  <w:r>
                    <w:rPr>
                      <w:rFonts w:cs="Times New Roman" w:hint="eastAsia"/>
                    </w:rPr>
                    <w:t>不涉及开发强度等指标</w:t>
                  </w:r>
                </w:p>
              </w:tc>
              <w:tc>
                <w:tcPr>
                  <w:tcW w:w="257" w:type="pct"/>
                  <w:vAlign w:val="center"/>
                </w:tcPr>
                <w:p w14:paraId="26DAA92F" w14:textId="77777777" w:rsidR="00F02851" w:rsidRDefault="00000000">
                  <w:pPr>
                    <w:pStyle w:val="afc"/>
                  </w:pPr>
                  <w:r>
                    <w:rPr>
                      <w:rFonts w:hint="eastAsia"/>
                    </w:rPr>
                    <w:t>符合</w:t>
                  </w:r>
                </w:p>
              </w:tc>
            </w:tr>
            <w:tr w:rsidR="00F02851" w14:paraId="3E4316A9" w14:textId="77777777">
              <w:trPr>
                <w:jc w:val="center"/>
              </w:trPr>
              <w:tc>
                <w:tcPr>
                  <w:tcW w:w="268" w:type="pct"/>
                  <w:vMerge/>
                  <w:vAlign w:val="center"/>
                </w:tcPr>
                <w:p w14:paraId="6AD83D25" w14:textId="77777777" w:rsidR="00F02851" w:rsidRDefault="00F02851">
                  <w:pPr>
                    <w:pStyle w:val="afc"/>
                  </w:pPr>
                </w:p>
              </w:tc>
              <w:tc>
                <w:tcPr>
                  <w:tcW w:w="490" w:type="pct"/>
                  <w:vMerge w:val="restart"/>
                  <w:vAlign w:val="center"/>
                </w:tcPr>
                <w:p w14:paraId="04AEADC1" w14:textId="77777777" w:rsidR="00F02851" w:rsidRDefault="00000000">
                  <w:pPr>
                    <w:pStyle w:val="afc"/>
                  </w:pPr>
                  <w:r>
                    <w:rPr>
                      <w:rFonts w:hint="eastAsia"/>
                    </w:rPr>
                    <w:t>污染物排放管控</w:t>
                  </w:r>
                </w:p>
              </w:tc>
              <w:tc>
                <w:tcPr>
                  <w:tcW w:w="3064" w:type="pct"/>
                  <w:gridSpan w:val="2"/>
                  <w:vAlign w:val="center"/>
                </w:tcPr>
                <w:p w14:paraId="3C4C7B96" w14:textId="77777777" w:rsidR="00F02851" w:rsidRDefault="00000000">
                  <w:pPr>
                    <w:pStyle w:val="afc"/>
                    <w:rPr>
                      <w:rFonts w:cs="Times New Roman"/>
                    </w:rPr>
                  </w:pPr>
                  <w:r>
                    <w:rPr>
                      <w:rFonts w:cs="Times New Roman" w:hint="eastAsia"/>
                    </w:rPr>
                    <w:t>第八条新建石化、煤化工、燃煤发电（含热电）、钢铁、有色金属冶炼、制浆造纸行业依据区域环境质量改善目标，制定配套区域污染物削减方案，采取有效的污染物区域削减措施，腾出足够的环境容量。严格按照国家及我市有关规定，对钢铁、水泥熟料、平板玻璃、电解铝等行业新建、扩建项目实行产能等量或减量置换。国家或地方已出台超低排放要求的“两高”行业建设项目应满足超低排放要求。加强水泥和平板玻璃行业差别化管理，新改扩建项目严格落实相关产业政策要求，满足能效标杆水平、环保绩效</w:t>
                  </w:r>
                  <w:r>
                    <w:rPr>
                      <w:rFonts w:cs="Times New Roman" w:hint="eastAsia"/>
                    </w:rPr>
                    <w:t>A</w:t>
                  </w:r>
                  <w:r>
                    <w:rPr>
                      <w:rFonts w:cs="Times New Roman" w:hint="eastAsia"/>
                    </w:rPr>
                    <w:t>级指标要求。</w:t>
                  </w:r>
                </w:p>
              </w:tc>
              <w:tc>
                <w:tcPr>
                  <w:tcW w:w="921" w:type="pct"/>
                  <w:vAlign w:val="center"/>
                </w:tcPr>
                <w:p w14:paraId="5D2E055A" w14:textId="77777777" w:rsidR="00F02851" w:rsidRDefault="00000000">
                  <w:pPr>
                    <w:pStyle w:val="afc"/>
                  </w:pPr>
                  <w:r>
                    <w:rPr>
                      <w:rFonts w:hint="eastAsia"/>
                    </w:rPr>
                    <w:t>本项目不属于上述项目</w:t>
                  </w:r>
                </w:p>
              </w:tc>
              <w:tc>
                <w:tcPr>
                  <w:tcW w:w="257" w:type="pct"/>
                  <w:vAlign w:val="center"/>
                </w:tcPr>
                <w:p w14:paraId="4990420F" w14:textId="77777777" w:rsidR="00F02851" w:rsidRDefault="00000000">
                  <w:pPr>
                    <w:pStyle w:val="afc"/>
                  </w:pPr>
                  <w:r>
                    <w:rPr>
                      <w:rFonts w:hint="eastAsia"/>
                    </w:rPr>
                    <w:t>符合</w:t>
                  </w:r>
                </w:p>
              </w:tc>
            </w:tr>
            <w:tr w:rsidR="00F02851" w14:paraId="4E6A3B50" w14:textId="77777777">
              <w:trPr>
                <w:jc w:val="center"/>
              </w:trPr>
              <w:tc>
                <w:tcPr>
                  <w:tcW w:w="268" w:type="pct"/>
                  <w:vMerge/>
                  <w:vAlign w:val="center"/>
                </w:tcPr>
                <w:p w14:paraId="2EC929BD" w14:textId="77777777" w:rsidR="00F02851" w:rsidRDefault="00F02851">
                  <w:pPr>
                    <w:pStyle w:val="afc"/>
                  </w:pPr>
                </w:p>
              </w:tc>
              <w:tc>
                <w:tcPr>
                  <w:tcW w:w="490" w:type="pct"/>
                  <w:vMerge/>
                  <w:vAlign w:val="center"/>
                </w:tcPr>
                <w:p w14:paraId="7652F10D" w14:textId="77777777" w:rsidR="00F02851" w:rsidRDefault="00F02851">
                  <w:pPr>
                    <w:pStyle w:val="afc"/>
                  </w:pPr>
                </w:p>
              </w:tc>
              <w:tc>
                <w:tcPr>
                  <w:tcW w:w="3064" w:type="pct"/>
                  <w:gridSpan w:val="2"/>
                  <w:vAlign w:val="center"/>
                </w:tcPr>
                <w:p w14:paraId="66F6852B" w14:textId="77777777" w:rsidR="00F02851" w:rsidRDefault="00000000">
                  <w:pPr>
                    <w:pStyle w:val="afc"/>
                    <w:rPr>
                      <w:rFonts w:cs="Times New Roman"/>
                    </w:rPr>
                  </w:pPr>
                  <w:r>
                    <w:rPr>
                      <w:rFonts w:cs="Times New Roman" w:hint="eastAsia"/>
                    </w:rPr>
                    <w:t>第九条严格落实国家及我市大气污染防控相关要求，</w:t>
                  </w:r>
                  <w:r>
                    <w:rPr>
                      <w:rFonts w:cs="Times New Roman" w:hint="eastAsia"/>
                    </w:rPr>
                    <w:lastRenderedPageBreak/>
                    <w:t>对大气环境质量未达标地区，新建、改扩建项目实施更严格的污染物排放总量控制要求。严格落实区域削减要求，所在区域、流域控制单元环境质量未达到国家或者地方环境质量标准的，建设项目需提出有效的区域削减方案，主要污染物实行区域倍量削减。</w:t>
                  </w:r>
                </w:p>
              </w:tc>
              <w:tc>
                <w:tcPr>
                  <w:tcW w:w="921" w:type="pct"/>
                  <w:vAlign w:val="center"/>
                </w:tcPr>
                <w:p w14:paraId="1A5FAFCB" w14:textId="77777777" w:rsidR="00F02851" w:rsidRDefault="00000000">
                  <w:pPr>
                    <w:pStyle w:val="afc"/>
                  </w:pPr>
                  <w:r>
                    <w:rPr>
                      <w:rFonts w:cs="Times New Roman" w:hint="eastAsia"/>
                    </w:rPr>
                    <w:lastRenderedPageBreak/>
                    <w:t>本项目所在区</w:t>
                  </w:r>
                  <w:r>
                    <w:rPr>
                      <w:rFonts w:cs="Times New Roman" w:hint="eastAsia"/>
                    </w:rPr>
                    <w:lastRenderedPageBreak/>
                    <w:t>域大气环境质量达标</w:t>
                  </w:r>
                </w:p>
              </w:tc>
              <w:tc>
                <w:tcPr>
                  <w:tcW w:w="257" w:type="pct"/>
                  <w:vAlign w:val="center"/>
                </w:tcPr>
                <w:p w14:paraId="63E7CB2C" w14:textId="77777777" w:rsidR="00F02851" w:rsidRDefault="00000000">
                  <w:pPr>
                    <w:pStyle w:val="afc"/>
                  </w:pPr>
                  <w:r>
                    <w:rPr>
                      <w:rFonts w:hint="eastAsia"/>
                    </w:rPr>
                    <w:lastRenderedPageBreak/>
                    <w:t>符</w:t>
                  </w:r>
                  <w:r>
                    <w:rPr>
                      <w:rFonts w:hint="eastAsia"/>
                    </w:rPr>
                    <w:lastRenderedPageBreak/>
                    <w:t>合</w:t>
                  </w:r>
                </w:p>
              </w:tc>
            </w:tr>
            <w:tr w:rsidR="00F02851" w14:paraId="6CD55279" w14:textId="77777777">
              <w:trPr>
                <w:jc w:val="center"/>
              </w:trPr>
              <w:tc>
                <w:tcPr>
                  <w:tcW w:w="268" w:type="pct"/>
                  <w:vMerge/>
                  <w:vAlign w:val="center"/>
                </w:tcPr>
                <w:p w14:paraId="5C724E38" w14:textId="77777777" w:rsidR="00F02851" w:rsidRDefault="00F02851">
                  <w:pPr>
                    <w:pStyle w:val="afc"/>
                  </w:pPr>
                </w:p>
              </w:tc>
              <w:tc>
                <w:tcPr>
                  <w:tcW w:w="490" w:type="pct"/>
                  <w:vMerge/>
                  <w:vAlign w:val="center"/>
                </w:tcPr>
                <w:p w14:paraId="282F923D" w14:textId="77777777" w:rsidR="00F02851" w:rsidRDefault="00F02851">
                  <w:pPr>
                    <w:pStyle w:val="afc"/>
                  </w:pPr>
                </w:p>
              </w:tc>
              <w:tc>
                <w:tcPr>
                  <w:tcW w:w="3064" w:type="pct"/>
                  <w:gridSpan w:val="2"/>
                  <w:vAlign w:val="center"/>
                </w:tcPr>
                <w:p w14:paraId="4409E41C" w14:textId="77777777" w:rsidR="00F02851" w:rsidRDefault="00000000">
                  <w:pPr>
                    <w:pStyle w:val="afc"/>
                    <w:rPr>
                      <w:rFonts w:cs="Times New Roman"/>
                    </w:rPr>
                  </w:pPr>
                  <w:r>
                    <w:rPr>
                      <w:rFonts w:cs="Times New Roman" w:hint="eastAsia"/>
                    </w:rPr>
                    <w:t>第十条在重点行业（石化、化工、工业涂装、包装印刷、油品储运销等）推进挥发性有机物综合治理，推动低挥发性有机物原辅材料和产品源头替代，推广使用低挥发性有机物含量产品，推动纳入政府绿色采购名录。有条件的工业集聚区建设集中喷涂工程中心，配备高效治污设施，替代企业独立喷涂工序，对涉及喷漆、喷粉、印刷等废气进行集中处理。</w:t>
                  </w:r>
                </w:p>
              </w:tc>
              <w:tc>
                <w:tcPr>
                  <w:tcW w:w="921" w:type="pct"/>
                  <w:vAlign w:val="center"/>
                </w:tcPr>
                <w:p w14:paraId="4A80D79E" w14:textId="77777777" w:rsidR="00F02851" w:rsidRDefault="00000000">
                  <w:pPr>
                    <w:pStyle w:val="afc"/>
                  </w:pPr>
                  <w:r>
                    <w:rPr>
                      <w:rFonts w:hint="eastAsia"/>
                    </w:rPr>
                    <w:t>本项目不属于上述项目</w:t>
                  </w:r>
                </w:p>
              </w:tc>
              <w:tc>
                <w:tcPr>
                  <w:tcW w:w="257" w:type="pct"/>
                  <w:vAlign w:val="center"/>
                </w:tcPr>
                <w:p w14:paraId="4BDCB33F" w14:textId="77777777" w:rsidR="00F02851" w:rsidRDefault="00000000">
                  <w:pPr>
                    <w:pStyle w:val="afc"/>
                  </w:pPr>
                  <w:r>
                    <w:rPr>
                      <w:rFonts w:hint="eastAsia"/>
                    </w:rPr>
                    <w:t>符合</w:t>
                  </w:r>
                </w:p>
              </w:tc>
            </w:tr>
            <w:tr w:rsidR="00F02851" w14:paraId="1B80A4F5" w14:textId="77777777">
              <w:trPr>
                <w:jc w:val="center"/>
              </w:trPr>
              <w:tc>
                <w:tcPr>
                  <w:tcW w:w="268" w:type="pct"/>
                  <w:vMerge/>
                  <w:vAlign w:val="center"/>
                </w:tcPr>
                <w:p w14:paraId="4EC9DCF3" w14:textId="77777777" w:rsidR="00F02851" w:rsidRDefault="00F02851">
                  <w:pPr>
                    <w:pStyle w:val="afc"/>
                  </w:pPr>
                </w:p>
              </w:tc>
              <w:tc>
                <w:tcPr>
                  <w:tcW w:w="490" w:type="pct"/>
                  <w:vMerge/>
                  <w:vAlign w:val="center"/>
                </w:tcPr>
                <w:p w14:paraId="312E2CD2" w14:textId="77777777" w:rsidR="00F02851" w:rsidRDefault="00F02851">
                  <w:pPr>
                    <w:pStyle w:val="afc"/>
                  </w:pPr>
                </w:p>
              </w:tc>
              <w:tc>
                <w:tcPr>
                  <w:tcW w:w="3064" w:type="pct"/>
                  <w:gridSpan w:val="2"/>
                  <w:vAlign w:val="center"/>
                </w:tcPr>
                <w:p w14:paraId="537A4642" w14:textId="77777777" w:rsidR="00F02851" w:rsidRDefault="00000000">
                  <w:pPr>
                    <w:pStyle w:val="afc"/>
                    <w:rPr>
                      <w:rFonts w:cs="Times New Roman"/>
                    </w:rPr>
                  </w:pPr>
                  <w:r>
                    <w:rPr>
                      <w:rFonts w:cs="Times New Roman" w:hint="eastAsia"/>
                    </w:rPr>
                    <w:t>第十一条工业集聚区应当按照有关规定配套建设相应的污水集中处理设施，安装自动监测设备，工业集聚区内的企业向污水集中处理设施排放工业废水的，应当按照国家有关规定进行预处理，达到集中处理设施处理工艺要求后方可排放。</w:t>
                  </w:r>
                </w:p>
              </w:tc>
              <w:tc>
                <w:tcPr>
                  <w:tcW w:w="921" w:type="pct"/>
                  <w:vAlign w:val="center"/>
                </w:tcPr>
                <w:p w14:paraId="14E6473E" w14:textId="77777777" w:rsidR="00F02851" w:rsidRDefault="00000000">
                  <w:pPr>
                    <w:pStyle w:val="afc"/>
                  </w:pPr>
                  <w:r>
                    <w:rPr>
                      <w:rFonts w:hint="eastAsia"/>
                    </w:rPr>
                    <w:t>本项目废水不外排</w:t>
                  </w:r>
                </w:p>
              </w:tc>
              <w:tc>
                <w:tcPr>
                  <w:tcW w:w="257" w:type="pct"/>
                  <w:vAlign w:val="center"/>
                </w:tcPr>
                <w:p w14:paraId="6147D343" w14:textId="77777777" w:rsidR="00F02851" w:rsidRDefault="00000000">
                  <w:pPr>
                    <w:pStyle w:val="afc"/>
                  </w:pPr>
                  <w:r>
                    <w:rPr>
                      <w:rFonts w:hint="eastAsia"/>
                    </w:rPr>
                    <w:t>符合</w:t>
                  </w:r>
                </w:p>
              </w:tc>
            </w:tr>
            <w:tr w:rsidR="00F02851" w14:paraId="273E34E0" w14:textId="77777777">
              <w:trPr>
                <w:jc w:val="center"/>
              </w:trPr>
              <w:tc>
                <w:tcPr>
                  <w:tcW w:w="268" w:type="pct"/>
                  <w:vMerge/>
                  <w:vAlign w:val="center"/>
                </w:tcPr>
                <w:p w14:paraId="314508E5" w14:textId="77777777" w:rsidR="00F02851" w:rsidRDefault="00F02851">
                  <w:pPr>
                    <w:pStyle w:val="afc"/>
                  </w:pPr>
                </w:p>
              </w:tc>
              <w:tc>
                <w:tcPr>
                  <w:tcW w:w="490" w:type="pct"/>
                  <w:vMerge/>
                  <w:vAlign w:val="center"/>
                </w:tcPr>
                <w:p w14:paraId="40731461" w14:textId="77777777" w:rsidR="00F02851" w:rsidRDefault="00F02851">
                  <w:pPr>
                    <w:pStyle w:val="afc"/>
                  </w:pPr>
                </w:p>
              </w:tc>
              <w:tc>
                <w:tcPr>
                  <w:tcW w:w="3064" w:type="pct"/>
                  <w:gridSpan w:val="2"/>
                  <w:vAlign w:val="center"/>
                </w:tcPr>
                <w:p w14:paraId="19E1A941" w14:textId="77777777" w:rsidR="00F02851" w:rsidRDefault="00000000">
                  <w:pPr>
                    <w:pStyle w:val="afc"/>
                    <w:rPr>
                      <w:rFonts w:cs="Times New Roman"/>
                    </w:rPr>
                  </w:pPr>
                  <w:r>
                    <w:rPr>
                      <w:rFonts w:cs="Times New Roman" w:hint="eastAsia"/>
                    </w:rPr>
                    <w:t>第十二条推进乡镇生活污水处理设施达标改造。新建城市生活污水处理厂全部按照一级</w:t>
                  </w:r>
                  <w:r>
                    <w:rPr>
                      <w:rFonts w:cs="Times New Roman" w:hint="eastAsia"/>
                    </w:rPr>
                    <w:t>A</w:t>
                  </w:r>
                  <w:r>
                    <w:rPr>
                      <w:rFonts w:cs="Times New Roman" w:hint="eastAsia"/>
                    </w:rPr>
                    <w:t>标及以上排放标准设计、施工、验收，建制乡镇生活污水处理设施出水水质不得低于一级</w:t>
                  </w:r>
                  <w:r>
                    <w:rPr>
                      <w:rFonts w:cs="Times New Roman" w:hint="eastAsia"/>
                    </w:rPr>
                    <w:t>B</w:t>
                  </w:r>
                  <w:r>
                    <w:rPr>
                      <w:rFonts w:cs="Times New Roman" w:hint="eastAsia"/>
                    </w:rPr>
                    <w:t>标排放标准；对现有截留制排水管网实施雨污分流改造，针对无法彻底雨污分流的老城区，尊重现实合理保留截留制区域，合理提高截留倍数；对新建的排水管网，全部按照雨污分流模式实施建设。</w:t>
                  </w:r>
                </w:p>
              </w:tc>
              <w:tc>
                <w:tcPr>
                  <w:tcW w:w="921" w:type="pct"/>
                  <w:vAlign w:val="center"/>
                </w:tcPr>
                <w:p w14:paraId="0126D831" w14:textId="77777777" w:rsidR="00F02851" w:rsidRDefault="00000000">
                  <w:pPr>
                    <w:pStyle w:val="afc"/>
                  </w:pPr>
                  <w:r>
                    <w:rPr>
                      <w:rFonts w:hint="eastAsia"/>
                    </w:rPr>
                    <w:t>本项目废水不外排</w:t>
                  </w:r>
                </w:p>
              </w:tc>
              <w:tc>
                <w:tcPr>
                  <w:tcW w:w="257" w:type="pct"/>
                  <w:vAlign w:val="center"/>
                </w:tcPr>
                <w:p w14:paraId="4A407E68" w14:textId="77777777" w:rsidR="00F02851" w:rsidRDefault="00000000">
                  <w:pPr>
                    <w:pStyle w:val="afc"/>
                  </w:pPr>
                  <w:r>
                    <w:rPr>
                      <w:rFonts w:hint="eastAsia"/>
                    </w:rPr>
                    <w:t>符合</w:t>
                  </w:r>
                </w:p>
              </w:tc>
            </w:tr>
            <w:tr w:rsidR="00F02851" w14:paraId="1260EFEB" w14:textId="77777777">
              <w:trPr>
                <w:jc w:val="center"/>
              </w:trPr>
              <w:tc>
                <w:tcPr>
                  <w:tcW w:w="268" w:type="pct"/>
                  <w:vMerge/>
                  <w:vAlign w:val="center"/>
                </w:tcPr>
                <w:p w14:paraId="187F3332" w14:textId="77777777" w:rsidR="00F02851" w:rsidRDefault="00F02851">
                  <w:pPr>
                    <w:pStyle w:val="afc"/>
                  </w:pPr>
                </w:p>
              </w:tc>
              <w:tc>
                <w:tcPr>
                  <w:tcW w:w="490" w:type="pct"/>
                  <w:vMerge/>
                  <w:vAlign w:val="center"/>
                </w:tcPr>
                <w:p w14:paraId="62DBB305" w14:textId="77777777" w:rsidR="00F02851" w:rsidRDefault="00F02851">
                  <w:pPr>
                    <w:pStyle w:val="afc"/>
                  </w:pPr>
                </w:p>
              </w:tc>
              <w:tc>
                <w:tcPr>
                  <w:tcW w:w="3064" w:type="pct"/>
                  <w:gridSpan w:val="2"/>
                  <w:vAlign w:val="center"/>
                </w:tcPr>
                <w:p w14:paraId="216FA6F4" w14:textId="77777777" w:rsidR="00F02851" w:rsidRDefault="00000000">
                  <w:pPr>
                    <w:pStyle w:val="afc"/>
                    <w:rPr>
                      <w:rFonts w:cs="Times New Roman"/>
                    </w:rPr>
                  </w:pPr>
                  <w:r>
                    <w:rPr>
                      <w:rFonts w:cs="Times New Roman" w:hint="eastAsia"/>
                    </w:rPr>
                    <w:t>第十三条新、改、扩建重点行业〔重有色金属矿采选业（铜、铅锌、镍钴、锡、锑和汞矿采选）、重有色金属冶炼业（铜、铅锌、镍钴、锡、锑和汞冶炼）、铅蓄电池制造业、皮革鞣制加工业、化学原料及化学制品制造业（电石法聚氯乙烯制造、铬盐制造、以工业固废为原料的锌无机化合物工业等）、电镀行业〕重点重金属污染物排放执行“等量替代”原则。</w:t>
                  </w:r>
                </w:p>
              </w:tc>
              <w:tc>
                <w:tcPr>
                  <w:tcW w:w="921" w:type="pct"/>
                  <w:vAlign w:val="center"/>
                </w:tcPr>
                <w:p w14:paraId="536493D7" w14:textId="77777777" w:rsidR="00F02851" w:rsidRDefault="00000000">
                  <w:pPr>
                    <w:pStyle w:val="afc"/>
                  </w:pPr>
                  <w:r>
                    <w:rPr>
                      <w:rFonts w:hint="eastAsia"/>
                    </w:rPr>
                    <w:t>本项目不属于上述项目</w:t>
                  </w:r>
                </w:p>
              </w:tc>
              <w:tc>
                <w:tcPr>
                  <w:tcW w:w="257" w:type="pct"/>
                  <w:vAlign w:val="center"/>
                </w:tcPr>
                <w:p w14:paraId="54887798" w14:textId="77777777" w:rsidR="00F02851" w:rsidRDefault="00000000">
                  <w:pPr>
                    <w:pStyle w:val="afc"/>
                  </w:pPr>
                  <w:r>
                    <w:rPr>
                      <w:rFonts w:hint="eastAsia"/>
                    </w:rPr>
                    <w:t>符合</w:t>
                  </w:r>
                </w:p>
              </w:tc>
            </w:tr>
            <w:tr w:rsidR="00F02851" w14:paraId="5A5A9EA4" w14:textId="77777777">
              <w:trPr>
                <w:jc w:val="center"/>
              </w:trPr>
              <w:tc>
                <w:tcPr>
                  <w:tcW w:w="268" w:type="pct"/>
                  <w:vMerge/>
                  <w:vAlign w:val="center"/>
                </w:tcPr>
                <w:p w14:paraId="2BE0BADA" w14:textId="77777777" w:rsidR="00F02851" w:rsidRDefault="00F02851">
                  <w:pPr>
                    <w:pStyle w:val="afc"/>
                  </w:pPr>
                </w:p>
              </w:tc>
              <w:tc>
                <w:tcPr>
                  <w:tcW w:w="490" w:type="pct"/>
                  <w:vMerge/>
                  <w:vAlign w:val="center"/>
                </w:tcPr>
                <w:p w14:paraId="676D04AD" w14:textId="77777777" w:rsidR="00F02851" w:rsidRDefault="00F02851">
                  <w:pPr>
                    <w:pStyle w:val="afc"/>
                  </w:pPr>
                </w:p>
              </w:tc>
              <w:tc>
                <w:tcPr>
                  <w:tcW w:w="3064" w:type="pct"/>
                  <w:gridSpan w:val="2"/>
                  <w:vAlign w:val="center"/>
                </w:tcPr>
                <w:p w14:paraId="5C5945A0" w14:textId="77777777" w:rsidR="00F02851" w:rsidRDefault="00000000">
                  <w:pPr>
                    <w:pStyle w:val="afc"/>
                    <w:rPr>
                      <w:rFonts w:cs="Times New Roman"/>
                    </w:rPr>
                  </w:pPr>
                  <w:r>
                    <w:rPr>
                      <w:rFonts w:cs="Times New Roman" w:hint="eastAsia"/>
                    </w:rPr>
                    <w:t>第十四条固体废物污染环境防治坚持减量化、资源化和无害化的原则。产生工业固体废物的单位应当建立健全工业固体废物产生、收集、贮存、运输、利用、处置全过程的污染环境防治责任制度，建立工业固体废物管理台账。</w:t>
                  </w:r>
                </w:p>
              </w:tc>
              <w:tc>
                <w:tcPr>
                  <w:tcW w:w="921" w:type="pct"/>
                  <w:vAlign w:val="center"/>
                </w:tcPr>
                <w:p w14:paraId="67D0F0BA" w14:textId="77777777" w:rsidR="00F02851" w:rsidRDefault="00000000">
                  <w:pPr>
                    <w:pStyle w:val="afc"/>
                  </w:pPr>
                  <w:r>
                    <w:rPr>
                      <w:rFonts w:hint="eastAsia"/>
                    </w:rPr>
                    <w:t>本项目固体废物去向明确，建设单位按要求设置废物管理台账</w:t>
                  </w:r>
                </w:p>
              </w:tc>
              <w:tc>
                <w:tcPr>
                  <w:tcW w:w="257" w:type="pct"/>
                  <w:vAlign w:val="center"/>
                </w:tcPr>
                <w:p w14:paraId="55AFF519" w14:textId="77777777" w:rsidR="00F02851" w:rsidRDefault="00000000">
                  <w:pPr>
                    <w:pStyle w:val="afc"/>
                  </w:pPr>
                  <w:r>
                    <w:rPr>
                      <w:rFonts w:hint="eastAsia"/>
                    </w:rPr>
                    <w:t>符合</w:t>
                  </w:r>
                </w:p>
              </w:tc>
            </w:tr>
            <w:tr w:rsidR="00F02851" w14:paraId="6D731A05" w14:textId="77777777">
              <w:trPr>
                <w:jc w:val="center"/>
              </w:trPr>
              <w:tc>
                <w:tcPr>
                  <w:tcW w:w="268" w:type="pct"/>
                  <w:vMerge/>
                  <w:vAlign w:val="center"/>
                </w:tcPr>
                <w:p w14:paraId="6184DC42" w14:textId="77777777" w:rsidR="00F02851" w:rsidRDefault="00F02851">
                  <w:pPr>
                    <w:pStyle w:val="afc"/>
                  </w:pPr>
                </w:p>
              </w:tc>
              <w:tc>
                <w:tcPr>
                  <w:tcW w:w="490" w:type="pct"/>
                  <w:vMerge/>
                  <w:vAlign w:val="center"/>
                </w:tcPr>
                <w:p w14:paraId="4102B248" w14:textId="77777777" w:rsidR="00F02851" w:rsidRDefault="00F02851">
                  <w:pPr>
                    <w:pStyle w:val="afc"/>
                  </w:pPr>
                </w:p>
              </w:tc>
              <w:tc>
                <w:tcPr>
                  <w:tcW w:w="3064" w:type="pct"/>
                  <w:gridSpan w:val="2"/>
                  <w:vAlign w:val="center"/>
                </w:tcPr>
                <w:p w14:paraId="1F7E59FC" w14:textId="77777777" w:rsidR="00F02851" w:rsidRDefault="00000000">
                  <w:pPr>
                    <w:pStyle w:val="afc"/>
                    <w:rPr>
                      <w:rFonts w:cs="Times New Roman"/>
                    </w:rPr>
                  </w:pPr>
                  <w:r>
                    <w:rPr>
                      <w:rFonts w:cs="Times New Roman" w:hint="eastAsia"/>
                    </w:rPr>
                    <w:t>第十五条建设分类投放、分类收集、分类运输、分类处理的生活垃圾处理系统。合理布局生活垃圾分类收集站点，完善分类运输系统，加快补齐分类收集转运设施能力短板。强化“无废城市”制度、技术、市场、监管、全民行动“五大体系”建设，推进城市固体废物精细化管理。</w:t>
                  </w:r>
                </w:p>
              </w:tc>
              <w:tc>
                <w:tcPr>
                  <w:tcW w:w="921" w:type="pct"/>
                  <w:vAlign w:val="center"/>
                </w:tcPr>
                <w:p w14:paraId="4D4EEC9E" w14:textId="77777777" w:rsidR="00F02851" w:rsidRDefault="00000000">
                  <w:pPr>
                    <w:pStyle w:val="afc"/>
                  </w:pPr>
                  <w:r>
                    <w:rPr>
                      <w:rFonts w:hint="eastAsia"/>
                    </w:rPr>
                    <w:t>本项目生活垃圾分类收集后交环卫部门处置</w:t>
                  </w:r>
                </w:p>
              </w:tc>
              <w:tc>
                <w:tcPr>
                  <w:tcW w:w="257" w:type="pct"/>
                  <w:vAlign w:val="center"/>
                </w:tcPr>
                <w:p w14:paraId="67D83B98" w14:textId="77777777" w:rsidR="00F02851" w:rsidRDefault="00000000">
                  <w:pPr>
                    <w:pStyle w:val="afc"/>
                  </w:pPr>
                  <w:r>
                    <w:rPr>
                      <w:rFonts w:hint="eastAsia"/>
                    </w:rPr>
                    <w:t>符合</w:t>
                  </w:r>
                </w:p>
              </w:tc>
            </w:tr>
            <w:tr w:rsidR="00F02851" w14:paraId="209BC5D4" w14:textId="77777777">
              <w:trPr>
                <w:jc w:val="center"/>
              </w:trPr>
              <w:tc>
                <w:tcPr>
                  <w:tcW w:w="268" w:type="pct"/>
                  <w:vMerge/>
                  <w:vAlign w:val="center"/>
                </w:tcPr>
                <w:p w14:paraId="73BA2FEB" w14:textId="77777777" w:rsidR="00F02851" w:rsidRDefault="00F02851">
                  <w:pPr>
                    <w:pStyle w:val="afc"/>
                  </w:pPr>
                </w:p>
              </w:tc>
              <w:tc>
                <w:tcPr>
                  <w:tcW w:w="490" w:type="pct"/>
                  <w:vMerge w:val="restart"/>
                  <w:vAlign w:val="center"/>
                </w:tcPr>
                <w:p w14:paraId="48CD3F2F" w14:textId="77777777" w:rsidR="00F02851" w:rsidRDefault="00000000">
                  <w:pPr>
                    <w:pStyle w:val="afc"/>
                  </w:pPr>
                  <w:r>
                    <w:rPr>
                      <w:rFonts w:hint="eastAsia"/>
                    </w:rPr>
                    <w:t>环境风险防控</w:t>
                  </w:r>
                </w:p>
              </w:tc>
              <w:tc>
                <w:tcPr>
                  <w:tcW w:w="3064" w:type="pct"/>
                  <w:gridSpan w:val="2"/>
                  <w:vAlign w:val="center"/>
                </w:tcPr>
                <w:p w14:paraId="04FDCED0" w14:textId="77777777" w:rsidR="00F02851" w:rsidRDefault="00000000">
                  <w:pPr>
                    <w:pStyle w:val="afc"/>
                    <w:rPr>
                      <w:rFonts w:cs="Times New Roman"/>
                    </w:rPr>
                  </w:pPr>
                  <w:r>
                    <w:rPr>
                      <w:rFonts w:cs="Times New Roman" w:hint="eastAsia"/>
                    </w:rPr>
                    <w:t>第十六条深入开展行政区域、重点流域、重点饮用水源、化工园区等突发环境事件风险评估，建立区域突发环境事件风险评估数据信息获取与动态更新机制。</w:t>
                  </w:r>
                  <w:r>
                    <w:rPr>
                      <w:rFonts w:cs="Times New Roman" w:hint="eastAsia"/>
                    </w:rPr>
                    <w:lastRenderedPageBreak/>
                    <w:t>落实企业突发环境事件风险评估制度，推进突发环境事件风险分类分级管理，严格监管重大突发环境事件风险企业。</w:t>
                  </w:r>
                </w:p>
              </w:tc>
              <w:tc>
                <w:tcPr>
                  <w:tcW w:w="921" w:type="pct"/>
                  <w:vAlign w:val="center"/>
                </w:tcPr>
                <w:p w14:paraId="17F3A1C9" w14:textId="77777777" w:rsidR="00F02851" w:rsidRDefault="00000000">
                  <w:pPr>
                    <w:pStyle w:val="afc"/>
                  </w:pPr>
                  <w:r>
                    <w:rPr>
                      <w:rFonts w:hint="eastAsia"/>
                    </w:rPr>
                    <w:lastRenderedPageBreak/>
                    <w:t>本项目不涉及上述区域</w:t>
                  </w:r>
                </w:p>
              </w:tc>
              <w:tc>
                <w:tcPr>
                  <w:tcW w:w="257" w:type="pct"/>
                  <w:vAlign w:val="center"/>
                </w:tcPr>
                <w:p w14:paraId="7892538A" w14:textId="77777777" w:rsidR="00F02851" w:rsidRDefault="00000000">
                  <w:pPr>
                    <w:pStyle w:val="afc"/>
                  </w:pPr>
                  <w:r>
                    <w:rPr>
                      <w:rFonts w:hint="eastAsia"/>
                    </w:rPr>
                    <w:t>符合</w:t>
                  </w:r>
                </w:p>
              </w:tc>
            </w:tr>
            <w:tr w:rsidR="00F02851" w14:paraId="50475DBF" w14:textId="77777777">
              <w:trPr>
                <w:jc w:val="center"/>
              </w:trPr>
              <w:tc>
                <w:tcPr>
                  <w:tcW w:w="268" w:type="pct"/>
                  <w:vMerge/>
                  <w:vAlign w:val="center"/>
                </w:tcPr>
                <w:p w14:paraId="130110B0" w14:textId="77777777" w:rsidR="00F02851" w:rsidRDefault="00F02851">
                  <w:pPr>
                    <w:pStyle w:val="afc"/>
                  </w:pPr>
                </w:p>
              </w:tc>
              <w:tc>
                <w:tcPr>
                  <w:tcW w:w="490" w:type="pct"/>
                  <w:vMerge/>
                  <w:vAlign w:val="center"/>
                </w:tcPr>
                <w:p w14:paraId="2AE9EC08" w14:textId="77777777" w:rsidR="00F02851" w:rsidRDefault="00F02851">
                  <w:pPr>
                    <w:pStyle w:val="afc"/>
                  </w:pPr>
                </w:p>
              </w:tc>
              <w:tc>
                <w:tcPr>
                  <w:tcW w:w="3064" w:type="pct"/>
                  <w:gridSpan w:val="2"/>
                  <w:vAlign w:val="center"/>
                </w:tcPr>
                <w:p w14:paraId="6B10BC4E" w14:textId="77777777" w:rsidR="00F02851" w:rsidRDefault="00000000">
                  <w:pPr>
                    <w:pStyle w:val="afc"/>
                    <w:rPr>
                      <w:rFonts w:cs="Times New Roman"/>
                    </w:rPr>
                  </w:pPr>
                  <w:r>
                    <w:rPr>
                      <w:rFonts w:cs="Times New Roman" w:hint="eastAsia"/>
                    </w:rPr>
                    <w:t>第十七条强化化工园区涉水突发环境事件四级环境风险防范体系建设。持续推进重点化工园区（化工集中区）建设有毒有害气体监测预警体系和水质生物毒性预警体系。</w:t>
                  </w:r>
                </w:p>
              </w:tc>
              <w:tc>
                <w:tcPr>
                  <w:tcW w:w="921" w:type="pct"/>
                  <w:vAlign w:val="center"/>
                </w:tcPr>
                <w:p w14:paraId="7C14EE86" w14:textId="77777777" w:rsidR="00F02851" w:rsidRDefault="00000000">
                  <w:pPr>
                    <w:pStyle w:val="afc"/>
                  </w:pPr>
                  <w:r>
                    <w:rPr>
                      <w:rFonts w:hint="eastAsia"/>
                    </w:rPr>
                    <w:t>本项目不在化工园区内</w:t>
                  </w:r>
                </w:p>
              </w:tc>
              <w:tc>
                <w:tcPr>
                  <w:tcW w:w="257" w:type="pct"/>
                  <w:vAlign w:val="center"/>
                </w:tcPr>
                <w:p w14:paraId="4A0F83FD" w14:textId="77777777" w:rsidR="00F02851" w:rsidRDefault="00000000">
                  <w:pPr>
                    <w:pStyle w:val="afc"/>
                  </w:pPr>
                  <w:r>
                    <w:rPr>
                      <w:rFonts w:hint="eastAsia"/>
                    </w:rPr>
                    <w:t>符合</w:t>
                  </w:r>
                </w:p>
              </w:tc>
            </w:tr>
            <w:tr w:rsidR="00F02851" w14:paraId="5D87CB0B" w14:textId="77777777">
              <w:trPr>
                <w:jc w:val="center"/>
              </w:trPr>
              <w:tc>
                <w:tcPr>
                  <w:tcW w:w="268" w:type="pct"/>
                  <w:vMerge/>
                  <w:vAlign w:val="center"/>
                </w:tcPr>
                <w:p w14:paraId="5CE4443F" w14:textId="77777777" w:rsidR="00F02851" w:rsidRDefault="00F02851">
                  <w:pPr>
                    <w:pStyle w:val="afc"/>
                  </w:pPr>
                </w:p>
              </w:tc>
              <w:tc>
                <w:tcPr>
                  <w:tcW w:w="490" w:type="pct"/>
                  <w:vMerge w:val="restart"/>
                  <w:vAlign w:val="center"/>
                </w:tcPr>
                <w:p w14:paraId="3C1B1940" w14:textId="77777777" w:rsidR="00F02851" w:rsidRDefault="00000000">
                  <w:pPr>
                    <w:pStyle w:val="afc"/>
                  </w:pPr>
                  <w:r>
                    <w:rPr>
                      <w:rFonts w:hint="eastAsia"/>
                    </w:rPr>
                    <w:t>资源利用效率</w:t>
                  </w:r>
                </w:p>
              </w:tc>
              <w:tc>
                <w:tcPr>
                  <w:tcW w:w="3064" w:type="pct"/>
                  <w:gridSpan w:val="2"/>
                  <w:vAlign w:val="center"/>
                </w:tcPr>
                <w:p w14:paraId="76A48975" w14:textId="77777777" w:rsidR="00F02851" w:rsidRDefault="00000000">
                  <w:pPr>
                    <w:pStyle w:val="afc"/>
                    <w:rPr>
                      <w:rFonts w:cs="Times New Roman"/>
                    </w:rPr>
                  </w:pPr>
                  <w:r>
                    <w:rPr>
                      <w:rFonts w:cs="Times New Roman" w:hint="eastAsia"/>
                    </w:rPr>
                    <w:t>第十八条实施能源领域碳达峰碳中和行动，科学有序推动能源生产消费方式绿色低碳变革。实施可再生能源替代，减少化石能源消费。加强产业布局和能耗“双控”政策衔接，促进重点用能领域用能结构优化和能效提升。</w:t>
                  </w:r>
                </w:p>
              </w:tc>
              <w:tc>
                <w:tcPr>
                  <w:tcW w:w="921" w:type="pct"/>
                  <w:vAlign w:val="center"/>
                </w:tcPr>
                <w:p w14:paraId="213A4C36" w14:textId="77777777" w:rsidR="00F02851" w:rsidRDefault="00000000">
                  <w:pPr>
                    <w:pStyle w:val="afc"/>
                  </w:pPr>
                  <w:r>
                    <w:rPr>
                      <w:rFonts w:hint="eastAsia"/>
                    </w:rPr>
                    <w:t>本项目不属于能源领域行业，项目所采用能源符合相关标准</w:t>
                  </w:r>
                </w:p>
              </w:tc>
              <w:tc>
                <w:tcPr>
                  <w:tcW w:w="257" w:type="pct"/>
                  <w:vAlign w:val="center"/>
                </w:tcPr>
                <w:p w14:paraId="548A6D16" w14:textId="77777777" w:rsidR="00F02851" w:rsidRDefault="00000000">
                  <w:pPr>
                    <w:pStyle w:val="afc"/>
                  </w:pPr>
                  <w:r>
                    <w:rPr>
                      <w:rFonts w:hint="eastAsia"/>
                    </w:rPr>
                    <w:t>符合</w:t>
                  </w:r>
                </w:p>
              </w:tc>
            </w:tr>
            <w:tr w:rsidR="00F02851" w14:paraId="58011439" w14:textId="77777777">
              <w:trPr>
                <w:jc w:val="center"/>
              </w:trPr>
              <w:tc>
                <w:tcPr>
                  <w:tcW w:w="268" w:type="pct"/>
                  <w:vMerge/>
                  <w:vAlign w:val="center"/>
                </w:tcPr>
                <w:p w14:paraId="3D854DF9" w14:textId="77777777" w:rsidR="00F02851" w:rsidRDefault="00F02851">
                  <w:pPr>
                    <w:pStyle w:val="afc"/>
                  </w:pPr>
                </w:p>
              </w:tc>
              <w:tc>
                <w:tcPr>
                  <w:tcW w:w="490" w:type="pct"/>
                  <w:vMerge/>
                  <w:vAlign w:val="center"/>
                </w:tcPr>
                <w:p w14:paraId="3E0D0F4A" w14:textId="77777777" w:rsidR="00F02851" w:rsidRDefault="00F02851">
                  <w:pPr>
                    <w:pStyle w:val="afc"/>
                  </w:pPr>
                </w:p>
              </w:tc>
              <w:tc>
                <w:tcPr>
                  <w:tcW w:w="3064" w:type="pct"/>
                  <w:gridSpan w:val="2"/>
                  <w:vAlign w:val="center"/>
                </w:tcPr>
                <w:p w14:paraId="16106ED0" w14:textId="77777777" w:rsidR="00F02851" w:rsidRDefault="00000000">
                  <w:pPr>
                    <w:pStyle w:val="afc"/>
                    <w:rPr>
                      <w:rFonts w:cs="Times New Roman"/>
                    </w:rPr>
                  </w:pPr>
                  <w:r>
                    <w:rPr>
                      <w:rFonts w:cs="Times New Roman" w:hint="eastAsia"/>
                    </w:rPr>
                    <w:t>第十九条鼓励企业对标能耗限额标准先进值或国际先进水平，加快主要产品工艺升级与绿色化改造，推动工业窑炉、锅炉、电机、压缩机、泵、变压器等重点用能设备系统节能改造。推动现有企业、园区生产过程清洁化转型，精准提升市场主体绿色低碳水平，引导绿色园区低碳发展。</w:t>
                  </w:r>
                </w:p>
              </w:tc>
              <w:tc>
                <w:tcPr>
                  <w:tcW w:w="921" w:type="pct"/>
                  <w:vAlign w:val="center"/>
                </w:tcPr>
                <w:p w14:paraId="0F77EEBE" w14:textId="77777777" w:rsidR="00F02851" w:rsidRDefault="00000000">
                  <w:pPr>
                    <w:pStyle w:val="afc"/>
                  </w:pPr>
                  <w:r>
                    <w:rPr>
                      <w:rFonts w:hint="eastAsia"/>
                    </w:rPr>
                    <w:t>本项目选取工艺及设备能耗满足国家及行业相关标准要求</w:t>
                  </w:r>
                </w:p>
              </w:tc>
              <w:tc>
                <w:tcPr>
                  <w:tcW w:w="257" w:type="pct"/>
                  <w:vAlign w:val="center"/>
                </w:tcPr>
                <w:p w14:paraId="070EA5F3" w14:textId="77777777" w:rsidR="00F02851" w:rsidRDefault="00000000">
                  <w:pPr>
                    <w:pStyle w:val="afc"/>
                  </w:pPr>
                  <w:r>
                    <w:rPr>
                      <w:rFonts w:hint="eastAsia"/>
                    </w:rPr>
                    <w:t>符合</w:t>
                  </w:r>
                </w:p>
              </w:tc>
            </w:tr>
            <w:tr w:rsidR="00F02851" w14:paraId="1D607E43" w14:textId="77777777">
              <w:trPr>
                <w:jc w:val="center"/>
              </w:trPr>
              <w:tc>
                <w:tcPr>
                  <w:tcW w:w="268" w:type="pct"/>
                  <w:vMerge/>
                  <w:vAlign w:val="center"/>
                </w:tcPr>
                <w:p w14:paraId="3C71AA58" w14:textId="77777777" w:rsidR="00F02851" w:rsidRDefault="00F02851">
                  <w:pPr>
                    <w:pStyle w:val="afc"/>
                  </w:pPr>
                </w:p>
              </w:tc>
              <w:tc>
                <w:tcPr>
                  <w:tcW w:w="490" w:type="pct"/>
                  <w:vMerge/>
                  <w:vAlign w:val="center"/>
                </w:tcPr>
                <w:p w14:paraId="6FA0D16D" w14:textId="77777777" w:rsidR="00F02851" w:rsidRDefault="00F02851">
                  <w:pPr>
                    <w:pStyle w:val="afc"/>
                  </w:pPr>
                </w:p>
              </w:tc>
              <w:tc>
                <w:tcPr>
                  <w:tcW w:w="3064" w:type="pct"/>
                  <w:gridSpan w:val="2"/>
                  <w:vAlign w:val="center"/>
                </w:tcPr>
                <w:p w14:paraId="078F2C2D" w14:textId="77777777" w:rsidR="00F02851" w:rsidRDefault="00000000">
                  <w:pPr>
                    <w:pStyle w:val="afc"/>
                    <w:rPr>
                      <w:rFonts w:cs="Times New Roman"/>
                    </w:rPr>
                  </w:pPr>
                  <w:r>
                    <w:rPr>
                      <w:rFonts w:cs="Times New Roman" w:hint="eastAsia"/>
                    </w:rPr>
                    <w:t>第二十条新建、扩建“两高”项目应采用先进适用的工艺技术和装备，单位产品物耗、能耗、水耗等达到清洁生产先进水平。</w:t>
                  </w:r>
                </w:p>
              </w:tc>
              <w:tc>
                <w:tcPr>
                  <w:tcW w:w="921" w:type="pct"/>
                  <w:vAlign w:val="center"/>
                </w:tcPr>
                <w:p w14:paraId="1A9E6B47" w14:textId="77777777" w:rsidR="00F02851" w:rsidRDefault="00000000">
                  <w:pPr>
                    <w:pStyle w:val="afc"/>
                  </w:pPr>
                  <w:r>
                    <w:rPr>
                      <w:rFonts w:hint="eastAsia"/>
                    </w:rPr>
                    <w:t>本项目不属于“两高”项目</w:t>
                  </w:r>
                </w:p>
              </w:tc>
              <w:tc>
                <w:tcPr>
                  <w:tcW w:w="257" w:type="pct"/>
                  <w:vAlign w:val="center"/>
                </w:tcPr>
                <w:p w14:paraId="4A864DB9" w14:textId="77777777" w:rsidR="00F02851" w:rsidRDefault="00000000">
                  <w:pPr>
                    <w:pStyle w:val="afc"/>
                  </w:pPr>
                  <w:r>
                    <w:rPr>
                      <w:rFonts w:hint="eastAsia"/>
                    </w:rPr>
                    <w:t>符合</w:t>
                  </w:r>
                </w:p>
              </w:tc>
            </w:tr>
            <w:tr w:rsidR="00F02851" w14:paraId="575F38DE" w14:textId="77777777">
              <w:trPr>
                <w:jc w:val="center"/>
              </w:trPr>
              <w:tc>
                <w:tcPr>
                  <w:tcW w:w="268" w:type="pct"/>
                  <w:vMerge/>
                  <w:vAlign w:val="center"/>
                </w:tcPr>
                <w:p w14:paraId="19D891D4" w14:textId="77777777" w:rsidR="00F02851" w:rsidRDefault="00F02851">
                  <w:pPr>
                    <w:pStyle w:val="afc"/>
                  </w:pPr>
                </w:p>
              </w:tc>
              <w:tc>
                <w:tcPr>
                  <w:tcW w:w="490" w:type="pct"/>
                  <w:vMerge/>
                  <w:vAlign w:val="center"/>
                </w:tcPr>
                <w:p w14:paraId="245F426A" w14:textId="77777777" w:rsidR="00F02851" w:rsidRDefault="00F02851">
                  <w:pPr>
                    <w:pStyle w:val="afc"/>
                  </w:pPr>
                </w:p>
              </w:tc>
              <w:tc>
                <w:tcPr>
                  <w:tcW w:w="3064" w:type="pct"/>
                  <w:gridSpan w:val="2"/>
                  <w:vAlign w:val="center"/>
                </w:tcPr>
                <w:p w14:paraId="7583B286" w14:textId="77777777" w:rsidR="00F02851" w:rsidRDefault="00000000">
                  <w:pPr>
                    <w:pStyle w:val="afc"/>
                    <w:rPr>
                      <w:rFonts w:cs="Times New Roman"/>
                    </w:rPr>
                  </w:pPr>
                  <w:r>
                    <w:rPr>
                      <w:rFonts w:cs="Times New Roman" w:hint="eastAsia"/>
                    </w:rPr>
                    <w:t>第二十一条推进企业内部工业用水循环利用、园区内企业间用水系统集成优化。开展火电、石化、有色金属、造纸、印染等高耗水行业工业废水循环利用示范。根据区域水资源禀赋和行业特点，结合用水总量控制措施，引导区域工业布局和产业结构调整，大力推广工业水循环利用，加快淘汰落后用水工艺和技术。</w:t>
                  </w:r>
                </w:p>
              </w:tc>
              <w:tc>
                <w:tcPr>
                  <w:tcW w:w="921" w:type="pct"/>
                  <w:vMerge w:val="restart"/>
                  <w:vAlign w:val="center"/>
                </w:tcPr>
                <w:p w14:paraId="5864AC99" w14:textId="77777777" w:rsidR="00F02851" w:rsidRDefault="00000000">
                  <w:pPr>
                    <w:pStyle w:val="afc"/>
                  </w:pPr>
                  <w:r>
                    <w:rPr>
                      <w:rFonts w:hint="eastAsia"/>
                    </w:rPr>
                    <w:t>本项目生产废水循环使用，生活污水收集后用作农肥，不外排</w:t>
                  </w:r>
                </w:p>
              </w:tc>
              <w:tc>
                <w:tcPr>
                  <w:tcW w:w="257" w:type="pct"/>
                  <w:vAlign w:val="center"/>
                </w:tcPr>
                <w:p w14:paraId="293E5568" w14:textId="77777777" w:rsidR="00F02851" w:rsidRDefault="00000000">
                  <w:pPr>
                    <w:pStyle w:val="afc"/>
                  </w:pPr>
                  <w:r>
                    <w:rPr>
                      <w:rFonts w:hint="eastAsia"/>
                    </w:rPr>
                    <w:t>符合</w:t>
                  </w:r>
                </w:p>
              </w:tc>
            </w:tr>
            <w:tr w:rsidR="00F02851" w14:paraId="56FE9F1B" w14:textId="77777777">
              <w:trPr>
                <w:jc w:val="center"/>
              </w:trPr>
              <w:tc>
                <w:tcPr>
                  <w:tcW w:w="268" w:type="pct"/>
                  <w:vMerge/>
                  <w:vAlign w:val="center"/>
                </w:tcPr>
                <w:p w14:paraId="7B157E6D" w14:textId="77777777" w:rsidR="00F02851" w:rsidRDefault="00F02851">
                  <w:pPr>
                    <w:pStyle w:val="afc"/>
                  </w:pPr>
                </w:p>
              </w:tc>
              <w:tc>
                <w:tcPr>
                  <w:tcW w:w="490" w:type="pct"/>
                  <w:vMerge/>
                  <w:vAlign w:val="center"/>
                </w:tcPr>
                <w:p w14:paraId="02A01D61" w14:textId="77777777" w:rsidR="00F02851" w:rsidRDefault="00F02851">
                  <w:pPr>
                    <w:pStyle w:val="afc"/>
                  </w:pPr>
                </w:p>
              </w:tc>
              <w:tc>
                <w:tcPr>
                  <w:tcW w:w="3064" w:type="pct"/>
                  <w:gridSpan w:val="2"/>
                  <w:vAlign w:val="center"/>
                </w:tcPr>
                <w:p w14:paraId="5393B66E" w14:textId="77777777" w:rsidR="00F02851" w:rsidRDefault="00000000">
                  <w:pPr>
                    <w:pStyle w:val="afc"/>
                    <w:rPr>
                      <w:rFonts w:cs="Times New Roman"/>
                    </w:rPr>
                  </w:pPr>
                  <w:r>
                    <w:rPr>
                      <w:rFonts w:cs="Times New Roman" w:hint="eastAsia"/>
                    </w:rPr>
                    <w:t>第二十二条加快推进节水配套设施建设，加强再生水、雨水等非常规水多元、梯级和安全利用，逐年提高非常规水利用比例。结合现有污水处理设施提标升级扩能改造，系统规划城镇污水再生利用设施。</w:t>
                  </w:r>
                </w:p>
              </w:tc>
              <w:tc>
                <w:tcPr>
                  <w:tcW w:w="921" w:type="pct"/>
                  <w:vMerge/>
                  <w:vAlign w:val="center"/>
                </w:tcPr>
                <w:p w14:paraId="64CA6989" w14:textId="77777777" w:rsidR="00F02851" w:rsidRDefault="00F02851">
                  <w:pPr>
                    <w:pStyle w:val="afc"/>
                  </w:pPr>
                </w:p>
              </w:tc>
              <w:tc>
                <w:tcPr>
                  <w:tcW w:w="257" w:type="pct"/>
                  <w:vAlign w:val="center"/>
                </w:tcPr>
                <w:p w14:paraId="443F99DD" w14:textId="77777777" w:rsidR="00F02851" w:rsidRDefault="00000000">
                  <w:pPr>
                    <w:pStyle w:val="afc"/>
                  </w:pPr>
                  <w:r>
                    <w:rPr>
                      <w:rFonts w:hint="eastAsia"/>
                    </w:rPr>
                    <w:t>符合</w:t>
                  </w:r>
                </w:p>
              </w:tc>
            </w:tr>
            <w:tr w:rsidR="00F02851" w14:paraId="11AF8D79" w14:textId="77777777">
              <w:trPr>
                <w:jc w:val="center"/>
              </w:trPr>
              <w:tc>
                <w:tcPr>
                  <w:tcW w:w="268" w:type="pct"/>
                  <w:vMerge w:val="restart"/>
                  <w:vAlign w:val="center"/>
                </w:tcPr>
                <w:p w14:paraId="012AB743" w14:textId="77777777" w:rsidR="00F02851" w:rsidRDefault="00000000">
                  <w:pPr>
                    <w:pStyle w:val="afc"/>
                  </w:pPr>
                  <w:r>
                    <w:t>区县总体管控要求</w:t>
                  </w:r>
                </w:p>
              </w:tc>
              <w:tc>
                <w:tcPr>
                  <w:tcW w:w="490" w:type="pct"/>
                  <w:vMerge w:val="restart"/>
                  <w:vAlign w:val="center"/>
                </w:tcPr>
                <w:p w14:paraId="5EC540C2" w14:textId="77777777" w:rsidR="00F02851" w:rsidRDefault="00000000">
                  <w:pPr>
                    <w:pStyle w:val="afc"/>
                  </w:pPr>
                  <w:r>
                    <w:t>空间布局约束</w:t>
                  </w:r>
                </w:p>
              </w:tc>
              <w:tc>
                <w:tcPr>
                  <w:tcW w:w="3064" w:type="pct"/>
                  <w:gridSpan w:val="2"/>
                  <w:vAlign w:val="center"/>
                </w:tcPr>
                <w:p w14:paraId="50522DE4" w14:textId="77777777" w:rsidR="00F02851" w:rsidRDefault="00000000">
                  <w:pPr>
                    <w:pStyle w:val="afc"/>
                  </w:pPr>
                  <w:r>
                    <w:t>第一条</w:t>
                  </w:r>
                  <w:r>
                    <w:t xml:space="preserve"> </w:t>
                  </w:r>
                  <w:r>
                    <w:t>一江四河（长江干流以及朱衣河、梅溪河、草堂河、大溪河等支流）消落带内禁止从事畜禽养殖经营活动。新布局企业应优先布局进入草堂组团或康乐组团内。</w:t>
                  </w:r>
                </w:p>
              </w:tc>
              <w:tc>
                <w:tcPr>
                  <w:tcW w:w="921" w:type="pct"/>
                  <w:vAlign w:val="center"/>
                </w:tcPr>
                <w:p w14:paraId="7BB759D8" w14:textId="77777777" w:rsidR="00F02851" w:rsidRDefault="00000000">
                  <w:pPr>
                    <w:pStyle w:val="afc"/>
                  </w:pPr>
                  <w:r>
                    <w:t>本项目不属于畜禽养殖经营项目</w:t>
                  </w:r>
                </w:p>
              </w:tc>
              <w:tc>
                <w:tcPr>
                  <w:tcW w:w="257" w:type="pct"/>
                  <w:vAlign w:val="center"/>
                </w:tcPr>
                <w:p w14:paraId="43FEA163" w14:textId="77777777" w:rsidR="00F02851" w:rsidRDefault="00F02851">
                  <w:pPr>
                    <w:pStyle w:val="afc"/>
                  </w:pPr>
                </w:p>
                <w:p w14:paraId="1A823ECA" w14:textId="77777777" w:rsidR="00F02851" w:rsidRDefault="00000000">
                  <w:pPr>
                    <w:pStyle w:val="afc"/>
                  </w:pPr>
                  <w:r>
                    <w:t>符合</w:t>
                  </w:r>
                </w:p>
              </w:tc>
            </w:tr>
            <w:tr w:rsidR="00F02851" w14:paraId="762389D9" w14:textId="77777777">
              <w:trPr>
                <w:jc w:val="center"/>
              </w:trPr>
              <w:tc>
                <w:tcPr>
                  <w:tcW w:w="268" w:type="pct"/>
                  <w:vMerge/>
                  <w:vAlign w:val="center"/>
                </w:tcPr>
                <w:p w14:paraId="16D31661" w14:textId="77777777" w:rsidR="00F02851" w:rsidRDefault="00F02851">
                  <w:pPr>
                    <w:pStyle w:val="afc"/>
                  </w:pPr>
                </w:p>
              </w:tc>
              <w:tc>
                <w:tcPr>
                  <w:tcW w:w="490" w:type="pct"/>
                  <w:vMerge/>
                  <w:vAlign w:val="center"/>
                </w:tcPr>
                <w:p w14:paraId="3B0E3C4A" w14:textId="77777777" w:rsidR="00F02851" w:rsidRDefault="00F02851">
                  <w:pPr>
                    <w:pStyle w:val="afc"/>
                  </w:pPr>
                </w:p>
              </w:tc>
              <w:tc>
                <w:tcPr>
                  <w:tcW w:w="3064" w:type="pct"/>
                  <w:gridSpan w:val="2"/>
                  <w:vAlign w:val="center"/>
                </w:tcPr>
                <w:p w14:paraId="2C2BAD70" w14:textId="77777777" w:rsidR="00F02851" w:rsidRDefault="00000000">
                  <w:pPr>
                    <w:pStyle w:val="afc"/>
                  </w:pPr>
                  <w:r>
                    <w:rPr>
                      <w:lang w:bidi="ar"/>
                    </w:rPr>
                    <w:t>第二条</w:t>
                  </w:r>
                  <w:r>
                    <w:rPr>
                      <w:lang w:bidi="ar"/>
                    </w:rPr>
                    <w:t xml:space="preserve"> </w:t>
                  </w:r>
                  <w:r>
                    <w:rPr>
                      <w:lang w:bidi="ar"/>
                    </w:rPr>
                    <w:t>新布局清洁能源产业（如水电、风电等）应避开生态保护红线。自然保护区、森林公园、风景名胜区等区域为风电项目禁止建设区域。</w:t>
                  </w:r>
                </w:p>
              </w:tc>
              <w:tc>
                <w:tcPr>
                  <w:tcW w:w="921" w:type="pct"/>
                  <w:vAlign w:val="center"/>
                </w:tcPr>
                <w:p w14:paraId="22A97143" w14:textId="77777777" w:rsidR="00F02851" w:rsidRDefault="00000000">
                  <w:pPr>
                    <w:pStyle w:val="afc"/>
                    <w:rPr>
                      <w:kern w:val="21"/>
                    </w:rPr>
                  </w:pPr>
                  <w:r>
                    <w:t>本项目不属于风电和水电产业，也不在生态红线内</w:t>
                  </w:r>
                </w:p>
              </w:tc>
              <w:tc>
                <w:tcPr>
                  <w:tcW w:w="257" w:type="pct"/>
                  <w:vAlign w:val="center"/>
                </w:tcPr>
                <w:p w14:paraId="596AED6E" w14:textId="77777777" w:rsidR="00F02851" w:rsidRDefault="00000000">
                  <w:pPr>
                    <w:pStyle w:val="afc"/>
                  </w:pPr>
                  <w:r>
                    <w:t>符合</w:t>
                  </w:r>
                </w:p>
              </w:tc>
            </w:tr>
            <w:tr w:rsidR="00F02851" w14:paraId="5F410D2C" w14:textId="77777777">
              <w:trPr>
                <w:jc w:val="center"/>
              </w:trPr>
              <w:tc>
                <w:tcPr>
                  <w:tcW w:w="268" w:type="pct"/>
                  <w:vMerge/>
                  <w:vAlign w:val="center"/>
                </w:tcPr>
                <w:p w14:paraId="4C6C3175" w14:textId="77777777" w:rsidR="00F02851" w:rsidRDefault="00F02851">
                  <w:pPr>
                    <w:pStyle w:val="afc"/>
                  </w:pPr>
                </w:p>
              </w:tc>
              <w:tc>
                <w:tcPr>
                  <w:tcW w:w="490" w:type="pct"/>
                  <w:vMerge/>
                  <w:vAlign w:val="center"/>
                </w:tcPr>
                <w:p w14:paraId="6DB2376F" w14:textId="77777777" w:rsidR="00F02851" w:rsidRDefault="00F02851">
                  <w:pPr>
                    <w:pStyle w:val="afc"/>
                  </w:pPr>
                </w:p>
              </w:tc>
              <w:tc>
                <w:tcPr>
                  <w:tcW w:w="3064" w:type="pct"/>
                  <w:gridSpan w:val="2"/>
                  <w:vAlign w:val="center"/>
                </w:tcPr>
                <w:p w14:paraId="690586AC" w14:textId="77777777" w:rsidR="00F02851" w:rsidRDefault="00000000">
                  <w:pPr>
                    <w:pStyle w:val="afc"/>
                  </w:pPr>
                  <w:r>
                    <w:rPr>
                      <w:lang w:bidi="ar"/>
                    </w:rPr>
                    <w:t>第三条</w:t>
                  </w:r>
                  <w:r>
                    <w:rPr>
                      <w:lang w:bidi="ar"/>
                    </w:rPr>
                    <w:t xml:space="preserve"> </w:t>
                  </w:r>
                  <w:r>
                    <w:rPr>
                      <w:lang w:bidi="ar"/>
                    </w:rPr>
                    <w:t>旅游产业布局应满足自然保护区、森林公园、地质公园、风景名胜区等对于旅游产业的选址布局及管理要求。</w:t>
                  </w:r>
                </w:p>
              </w:tc>
              <w:tc>
                <w:tcPr>
                  <w:tcW w:w="921" w:type="pct"/>
                  <w:vAlign w:val="center"/>
                </w:tcPr>
                <w:p w14:paraId="140C5D50" w14:textId="77777777" w:rsidR="00F02851" w:rsidRDefault="00000000">
                  <w:pPr>
                    <w:pStyle w:val="afc"/>
                    <w:rPr>
                      <w:kern w:val="21"/>
                    </w:rPr>
                  </w:pPr>
                  <w:r>
                    <w:t>本项目不属于旅游产业</w:t>
                  </w:r>
                </w:p>
              </w:tc>
              <w:tc>
                <w:tcPr>
                  <w:tcW w:w="257" w:type="pct"/>
                  <w:vAlign w:val="center"/>
                </w:tcPr>
                <w:p w14:paraId="39647DF6" w14:textId="77777777" w:rsidR="00F02851" w:rsidRDefault="00000000">
                  <w:pPr>
                    <w:pStyle w:val="afc"/>
                  </w:pPr>
                  <w:r>
                    <w:t>符合</w:t>
                  </w:r>
                </w:p>
              </w:tc>
            </w:tr>
            <w:tr w:rsidR="00F02851" w14:paraId="3C4C9631" w14:textId="77777777">
              <w:trPr>
                <w:jc w:val="center"/>
              </w:trPr>
              <w:tc>
                <w:tcPr>
                  <w:tcW w:w="268" w:type="pct"/>
                  <w:vMerge/>
                  <w:vAlign w:val="center"/>
                </w:tcPr>
                <w:p w14:paraId="5DA343C6" w14:textId="77777777" w:rsidR="00F02851" w:rsidRDefault="00F02851">
                  <w:pPr>
                    <w:pStyle w:val="afc"/>
                  </w:pPr>
                </w:p>
              </w:tc>
              <w:tc>
                <w:tcPr>
                  <w:tcW w:w="490" w:type="pct"/>
                  <w:vMerge/>
                  <w:vAlign w:val="center"/>
                </w:tcPr>
                <w:p w14:paraId="5B6BE742" w14:textId="77777777" w:rsidR="00F02851" w:rsidRDefault="00F02851">
                  <w:pPr>
                    <w:pStyle w:val="afc"/>
                  </w:pPr>
                </w:p>
              </w:tc>
              <w:tc>
                <w:tcPr>
                  <w:tcW w:w="3064" w:type="pct"/>
                  <w:gridSpan w:val="2"/>
                  <w:vAlign w:val="center"/>
                </w:tcPr>
                <w:p w14:paraId="5593B122" w14:textId="77777777" w:rsidR="00F02851" w:rsidRDefault="00000000">
                  <w:pPr>
                    <w:pStyle w:val="afc"/>
                  </w:pPr>
                  <w:r>
                    <w:rPr>
                      <w:lang w:bidi="ar"/>
                    </w:rPr>
                    <w:t>第四条</w:t>
                  </w:r>
                  <w:r>
                    <w:rPr>
                      <w:lang w:bidi="ar"/>
                    </w:rPr>
                    <w:t xml:space="preserve"> </w:t>
                  </w:r>
                  <w:r>
                    <w:rPr>
                      <w:lang w:bidi="ar"/>
                    </w:rPr>
                    <w:t>对工业用地上</w:t>
                  </w:r>
                  <w:r>
                    <w:rPr>
                      <w:lang w:bidi="ar"/>
                    </w:rPr>
                    <w:t>“</w:t>
                  </w:r>
                  <w:r>
                    <w:rPr>
                      <w:lang w:bidi="ar"/>
                    </w:rPr>
                    <w:t>零土地</w:t>
                  </w:r>
                  <w:r>
                    <w:rPr>
                      <w:lang w:bidi="ar"/>
                    </w:rPr>
                    <w:t>”</w:t>
                  </w:r>
                  <w:r>
                    <w:rPr>
                      <w:lang w:bidi="ar"/>
                    </w:rPr>
                    <w:t>（不涉及新征建设用地）技术改造升级且</w:t>
                  </w:r>
                  <w:r>
                    <w:rPr>
                      <w:lang w:bidi="ar"/>
                    </w:rPr>
                    <w:t>“</w:t>
                  </w:r>
                  <w:r>
                    <w:rPr>
                      <w:lang w:bidi="ar"/>
                    </w:rPr>
                    <w:t>两不增</w:t>
                  </w:r>
                  <w:r>
                    <w:rPr>
                      <w:lang w:bidi="ar"/>
                    </w:rPr>
                    <w:t>”</w:t>
                  </w:r>
                  <w:r>
                    <w:rPr>
                      <w:lang w:bidi="ar"/>
                    </w:rPr>
                    <w:t>（不增加污染物排放总量、不增大环境风险）的建设项目，对原老工业企业</w:t>
                  </w:r>
                  <w:r>
                    <w:rPr>
                      <w:lang w:bidi="ar"/>
                    </w:rPr>
                    <w:lastRenderedPageBreak/>
                    <w:t>集聚区（地）在城乡规划未改变其工业用地性质的前提和期限内，且列入所在区县工业发展等规划并依法开展了规划环评的项目，依法依规加快推进环评文件审批。</w:t>
                  </w:r>
                </w:p>
              </w:tc>
              <w:tc>
                <w:tcPr>
                  <w:tcW w:w="921" w:type="pct"/>
                  <w:vAlign w:val="center"/>
                </w:tcPr>
                <w:p w14:paraId="1DFF3D3F" w14:textId="77777777" w:rsidR="00F02851" w:rsidRDefault="00000000">
                  <w:pPr>
                    <w:pStyle w:val="afc"/>
                    <w:rPr>
                      <w:kern w:val="21"/>
                    </w:rPr>
                  </w:pPr>
                  <w:r>
                    <w:lastRenderedPageBreak/>
                    <w:t>本项目不涉及</w:t>
                  </w:r>
                </w:p>
              </w:tc>
              <w:tc>
                <w:tcPr>
                  <w:tcW w:w="257" w:type="pct"/>
                  <w:vAlign w:val="center"/>
                </w:tcPr>
                <w:p w14:paraId="63DD4FD5" w14:textId="77777777" w:rsidR="00F02851" w:rsidRDefault="00000000">
                  <w:pPr>
                    <w:pStyle w:val="afc"/>
                  </w:pPr>
                  <w:r>
                    <w:t>符合</w:t>
                  </w:r>
                </w:p>
              </w:tc>
            </w:tr>
            <w:tr w:rsidR="00F02851" w14:paraId="167C8380" w14:textId="77777777">
              <w:trPr>
                <w:jc w:val="center"/>
              </w:trPr>
              <w:tc>
                <w:tcPr>
                  <w:tcW w:w="268" w:type="pct"/>
                  <w:vMerge/>
                  <w:vAlign w:val="center"/>
                </w:tcPr>
                <w:p w14:paraId="612A9A49" w14:textId="77777777" w:rsidR="00F02851" w:rsidRDefault="00F02851">
                  <w:pPr>
                    <w:pStyle w:val="afc"/>
                  </w:pPr>
                </w:p>
              </w:tc>
              <w:tc>
                <w:tcPr>
                  <w:tcW w:w="490" w:type="pct"/>
                  <w:vMerge/>
                  <w:vAlign w:val="center"/>
                </w:tcPr>
                <w:p w14:paraId="3A6DBD1C" w14:textId="77777777" w:rsidR="00F02851" w:rsidRDefault="00F02851">
                  <w:pPr>
                    <w:pStyle w:val="afc"/>
                  </w:pPr>
                </w:p>
              </w:tc>
              <w:tc>
                <w:tcPr>
                  <w:tcW w:w="3064" w:type="pct"/>
                  <w:gridSpan w:val="2"/>
                  <w:vAlign w:val="center"/>
                </w:tcPr>
                <w:p w14:paraId="1EFCA5CE" w14:textId="77777777" w:rsidR="00F02851" w:rsidRDefault="00000000">
                  <w:pPr>
                    <w:pStyle w:val="afc"/>
                  </w:pPr>
                  <w:r>
                    <w:rPr>
                      <w:lang w:bidi="ar"/>
                    </w:rPr>
                    <w:t>第五条</w:t>
                  </w:r>
                  <w:r>
                    <w:rPr>
                      <w:lang w:bidi="ar"/>
                    </w:rPr>
                    <w:t xml:space="preserve"> </w:t>
                  </w:r>
                  <w:r>
                    <w:rPr>
                      <w:lang w:bidi="ar"/>
                    </w:rPr>
                    <w:t>一江四河流域水土流失严重的区域限制或者禁止可能造成水土流失的生产建设活动，坡耕地优先布局坡耕地改经果林或水土保持林，缓解坡耕地造成的水土流失。</w:t>
                  </w:r>
                </w:p>
              </w:tc>
              <w:tc>
                <w:tcPr>
                  <w:tcW w:w="921" w:type="pct"/>
                  <w:vAlign w:val="center"/>
                </w:tcPr>
                <w:p w14:paraId="5D718003" w14:textId="77777777" w:rsidR="00F02851" w:rsidRDefault="00000000">
                  <w:pPr>
                    <w:pStyle w:val="afc"/>
                    <w:rPr>
                      <w:kern w:val="21"/>
                    </w:rPr>
                  </w:pPr>
                  <w:r>
                    <w:t>本项目不属于一江四河流域水土流失严重的区域</w:t>
                  </w:r>
                </w:p>
              </w:tc>
              <w:tc>
                <w:tcPr>
                  <w:tcW w:w="257" w:type="pct"/>
                  <w:vAlign w:val="center"/>
                </w:tcPr>
                <w:p w14:paraId="6648EB6C" w14:textId="77777777" w:rsidR="00F02851" w:rsidRDefault="00000000">
                  <w:pPr>
                    <w:pStyle w:val="afc"/>
                  </w:pPr>
                  <w:r>
                    <w:t>符合</w:t>
                  </w:r>
                </w:p>
              </w:tc>
            </w:tr>
            <w:tr w:rsidR="00F02851" w14:paraId="20125AA2" w14:textId="77777777">
              <w:trPr>
                <w:jc w:val="center"/>
              </w:trPr>
              <w:tc>
                <w:tcPr>
                  <w:tcW w:w="268" w:type="pct"/>
                  <w:vMerge/>
                  <w:vAlign w:val="center"/>
                </w:tcPr>
                <w:p w14:paraId="41CD833E" w14:textId="77777777" w:rsidR="00F02851" w:rsidRDefault="00F02851">
                  <w:pPr>
                    <w:pStyle w:val="afc"/>
                  </w:pPr>
                </w:p>
              </w:tc>
              <w:tc>
                <w:tcPr>
                  <w:tcW w:w="490" w:type="pct"/>
                  <w:vMerge w:val="restart"/>
                  <w:vAlign w:val="center"/>
                </w:tcPr>
                <w:p w14:paraId="0430AEC7" w14:textId="77777777" w:rsidR="00F02851" w:rsidRDefault="00000000">
                  <w:pPr>
                    <w:pStyle w:val="afc"/>
                  </w:pPr>
                  <w:r>
                    <w:t>污染物排放管控</w:t>
                  </w:r>
                </w:p>
              </w:tc>
              <w:tc>
                <w:tcPr>
                  <w:tcW w:w="3064" w:type="pct"/>
                  <w:gridSpan w:val="2"/>
                  <w:vAlign w:val="center"/>
                </w:tcPr>
                <w:p w14:paraId="5AADC62F" w14:textId="77777777" w:rsidR="00F02851" w:rsidRDefault="00000000">
                  <w:pPr>
                    <w:pStyle w:val="afc"/>
                  </w:pPr>
                  <w:r>
                    <w:t>第六条</w:t>
                  </w:r>
                  <w:r>
                    <w:t xml:space="preserve"> </w:t>
                  </w:r>
                  <w:r>
                    <w:t>完善城镇生活污水处理厂建设及配套管网建设，加强生活面源及农业面源整治，严格控制总磷、总氮排放，杜绝水体富营养化。</w:t>
                  </w:r>
                </w:p>
              </w:tc>
              <w:tc>
                <w:tcPr>
                  <w:tcW w:w="921" w:type="pct"/>
                  <w:vAlign w:val="center"/>
                </w:tcPr>
                <w:p w14:paraId="5798D443" w14:textId="77777777" w:rsidR="00F02851" w:rsidRDefault="00000000">
                  <w:pPr>
                    <w:pStyle w:val="afc"/>
                  </w:pPr>
                  <w:r>
                    <w:rPr>
                      <w:kern w:val="21"/>
                    </w:rPr>
                    <w:t>本项目废水不外排</w:t>
                  </w:r>
                </w:p>
              </w:tc>
              <w:tc>
                <w:tcPr>
                  <w:tcW w:w="257" w:type="pct"/>
                  <w:vAlign w:val="center"/>
                </w:tcPr>
                <w:p w14:paraId="1D13EA5B" w14:textId="77777777" w:rsidR="00F02851" w:rsidRDefault="00000000">
                  <w:pPr>
                    <w:pStyle w:val="afc"/>
                  </w:pPr>
                  <w:r>
                    <w:t>符合</w:t>
                  </w:r>
                </w:p>
              </w:tc>
            </w:tr>
            <w:tr w:rsidR="00F02851" w14:paraId="5A4B5227" w14:textId="77777777">
              <w:trPr>
                <w:jc w:val="center"/>
              </w:trPr>
              <w:tc>
                <w:tcPr>
                  <w:tcW w:w="268" w:type="pct"/>
                  <w:vMerge/>
                  <w:vAlign w:val="center"/>
                </w:tcPr>
                <w:p w14:paraId="7B2BCDD1" w14:textId="77777777" w:rsidR="00F02851" w:rsidRDefault="00F02851">
                  <w:pPr>
                    <w:pStyle w:val="afc"/>
                  </w:pPr>
                </w:p>
              </w:tc>
              <w:tc>
                <w:tcPr>
                  <w:tcW w:w="490" w:type="pct"/>
                  <w:vMerge/>
                  <w:vAlign w:val="center"/>
                </w:tcPr>
                <w:p w14:paraId="5A83CA61" w14:textId="77777777" w:rsidR="00F02851" w:rsidRDefault="00F02851">
                  <w:pPr>
                    <w:pStyle w:val="afc"/>
                  </w:pPr>
                </w:p>
              </w:tc>
              <w:tc>
                <w:tcPr>
                  <w:tcW w:w="3064" w:type="pct"/>
                  <w:gridSpan w:val="2"/>
                  <w:vAlign w:val="center"/>
                </w:tcPr>
                <w:p w14:paraId="0CF7C408" w14:textId="77777777" w:rsidR="00F02851" w:rsidRDefault="00000000">
                  <w:pPr>
                    <w:pStyle w:val="afc"/>
                  </w:pPr>
                  <w:r>
                    <w:t>第七条</w:t>
                  </w:r>
                  <w:r>
                    <w:t xml:space="preserve"> </w:t>
                  </w:r>
                  <w:r>
                    <w:t>严格控制化肥农药使用量，加强畜禽养殖行业污染治理。</w:t>
                  </w:r>
                </w:p>
              </w:tc>
              <w:tc>
                <w:tcPr>
                  <w:tcW w:w="921" w:type="pct"/>
                  <w:vAlign w:val="center"/>
                </w:tcPr>
                <w:p w14:paraId="182823C0" w14:textId="77777777" w:rsidR="00F02851" w:rsidRDefault="00000000">
                  <w:pPr>
                    <w:pStyle w:val="afc"/>
                    <w:rPr>
                      <w:kern w:val="21"/>
                    </w:rPr>
                  </w:pPr>
                  <w:r>
                    <w:rPr>
                      <w:kern w:val="21"/>
                    </w:rPr>
                    <w:t>本项目不涉及化肥农药使用，不属于畜禽养殖业</w:t>
                  </w:r>
                </w:p>
              </w:tc>
              <w:tc>
                <w:tcPr>
                  <w:tcW w:w="257" w:type="pct"/>
                  <w:vAlign w:val="center"/>
                </w:tcPr>
                <w:p w14:paraId="56F0431B" w14:textId="77777777" w:rsidR="00F02851" w:rsidRDefault="00000000">
                  <w:pPr>
                    <w:pStyle w:val="afc"/>
                  </w:pPr>
                  <w:r>
                    <w:t>符合</w:t>
                  </w:r>
                </w:p>
              </w:tc>
            </w:tr>
            <w:tr w:rsidR="00F02851" w14:paraId="64F440C9" w14:textId="77777777">
              <w:trPr>
                <w:jc w:val="center"/>
              </w:trPr>
              <w:tc>
                <w:tcPr>
                  <w:tcW w:w="268" w:type="pct"/>
                  <w:vMerge/>
                  <w:vAlign w:val="center"/>
                </w:tcPr>
                <w:p w14:paraId="169B78DD" w14:textId="77777777" w:rsidR="00F02851" w:rsidRDefault="00F02851">
                  <w:pPr>
                    <w:pStyle w:val="afc"/>
                  </w:pPr>
                </w:p>
              </w:tc>
              <w:tc>
                <w:tcPr>
                  <w:tcW w:w="490" w:type="pct"/>
                  <w:vAlign w:val="center"/>
                </w:tcPr>
                <w:p w14:paraId="65786FD4" w14:textId="77777777" w:rsidR="00F02851" w:rsidRDefault="00000000">
                  <w:pPr>
                    <w:pStyle w:val="afc"/>
                  </w:pPr>
                  <w:r>
                    <w:t>环境风险防控</w:t>
                  </w:r>
                </w:p>
              </w:tc>
              <w:tc>
                <w:tcPr>
                  <w:tcW w:w="3064" w:type="pct"/>
                  <w:gridSpan w:val="2"/>
                  <w:vAlign w:val="center"/>
                </w:tcPr>
                <w:p w14:paraId="58670509" w14:textId="77777777" w:rsidR="00F02851" w:rsidRDefault="00000000">
                  <w:pPr>
                    <w:pStyle w:val="afc"/>
                  </w:pPr>
                  <w:r>
                    <w:t>第八条</w:t>
                  </w:r>
                  <w:r>
                    <w:t xml:space="preserve"> </w:t>
                  </w:r>
                  <w:r>
                    <w:t>草堂组团以及规划的康乐组团应建立环境风险三级防控体系，进一步优化完善风险防范措施和应急预案体系，严控环境风险事故发生，严防事故废水进入水体。</w:t>
                  </w:r>
                </w:p>
              </w:tc>
              <w:tc>
                <w:tcPr>
                  <w:tcW w:w="921" w:type="pct"/>
                  <w:vAlign w:val="center"/>
                </w:tcPr>
                <w:p w14:paraId="03390F21" w14:textId="77777777" w:rsidR="00F02851" w:rsidRDefault="00000000">
                  <w:pPr>
                    <w:pStyle w:val="afc"/>
                  </w:pPr>
                  <w:r>
                    <w:t>本项目不在草堂组团以及规划的康乐组团范围内</w:t>
                  </w:r>
                </w:p>
              </w:tc>
              <w:tc>
                <w:tcPr>
                  <w:tcW w:w="257" w:type="pct"/>
                  <w:vAlign w:val="center"/>
                </w:tcPr>
                <w:p w14:paraId="3F0604D5" w14:textId="77777777" w:rsidR="00F02851" w:rsidRDefault="00000000">
                  <w:pPr>
                    <w:pStyle w:val="afc"/>
                  </w:pPr>
                  <w:r>
                    <w:t>符合</w:t>
                  </w:r>
                </w:p>
              </w:tc>
            </w:tr>
            <w:tr w:rsidR="00F02851" w14:paraId="32170A77" w14:textId="77777777">
              <w:trPr>
                <w:jc w:val="center"/>
              </w:trPr>
              <w:tc>
                <w:tcPr>
                  <w:tcW w:w="268" w:type="pct"/>
                  <w:vMerge/>
                  <w:vAlign w:val="center"/>
                </w:tcPr>
                <w:p w14:paraId="096654F6" w14:textId="77777777" w:rsidR="00F02851" w:rsidRDefault="00F02851">
                  <w:pPr>
                    <w:pStyle w:val="afc"/>
                  </w:pPr>
                </w:p>
              </w:tc>
              <w:tc>
                <w:tcPr>
                  <w:tcW w:w="490" w:type="pct"/>
                  <w:vMerge w:val="restart"/>
                  <w:vAlign w:val="center"/>
                </w:tcPr>
                <w:p w14:paraId="35D61119" w14:textId="77777777" w:rsidR="00F02851" w:rsidRDefault="00000000">
                  <w:pPr>
                    <w:pStyle w:val="afc"/>
                  </w:pPr>
                  <w:r>
                    <w:t>资源开发利用效率</w:t>
                  </w:r>
                </w:p>
              </w:tc>
              <w:tc>
                <w:tcPr>
                  <w:tcW w:w="3064" w:type="pct"/>
                  <w:gridSpan w:val="2"/>
                  <w:vAlign w:val="center"/>
                </w:tcPr>
                <w:p w14:paraId="705ABA9B" w14:textId="77777777" w:rsidR="00F02851" w:rsidRDefault="00000000">
                  <w:pPr>
                    <w:pStyle w:val="afc"/>
                  </w:pPr>
                  <w:r>
                    <w:t>第九条</w:t>
                  </w:r>
                  <w:r>
                    <w:t xml:space="preserve"> </w:t>
                  </w:r>
                  <w:r>
                    <w:t>提高草堂组团及康乐组团企业清洁生产水平；提高眼镜制造产业、环保建材产业以及机械制造等产业生产用水重复利用率，减少废水排放。</w:t>
                  </w:r>
                </w:p>
              </w:tc>
              <w:tc>
                <w:tcPr>
                  <w:tcW w:w="921" w:type="pct"/>
                  <w:vAlign w:val="center"/>
                </w:tcPr>
                <w:p w14:paraId="63B5B3EF" w14:textId="77777777" w:rsidR="00F02851" w:rsidRDefault="00000000">
                  <w:pPr>
                    <w:pStyle w:val="afc"/>
                  </w:pPr>
                  <w:r>
                    <w:t>本项目不在草堂及康乐组团范围内，不涉及左述相关产业</w:t>
                  </w:r>
                </w:p>
              </w:tc>
              <w:tc>
                <w:tcPr>
                  <w:tcW w:w="257" w:type="pct"/>
                  <w:vAlign w:val="center"/>
                </w:tcPr>
                <w:p w14:paraId="4CC4B9C1" w14:textId="77777777" w:rsidR="00F02851" w:rsidRDefault="00F02851">
                  <w:pPr>
                    <w:pStyle w:val="afc"/>
                  </w:pPr>
                </w:p>
              </w:tc>
            </w:tr>
            <w:tr w:rsidR="00F02851" w14:paraId="12832A0D" w14:textId="77777777">
              <w:trPr>
                <w:jc w:val="center"/>
              </w:trPr>
              <w:tc>
                <w:tcPr>
                  <w:tcW w:w="268" w:type="pct"/>
                  <w:vMerge/>
                  <w:vAlign w:val="center"/>
                </w:tcPr>
                <w:p w14:paraId="38F9398B" w14:textId="77777777" w:rsidR="00F02851" w:rsidRDefault="00F02851">
                  <w:pPr>
                    <w:pStyle w:val="afc"/>
                  </w:pPr>
                </w:p>
              </w:tc>
              <w:tc>
                <w:tcPr>
                  <w:tcW w:w="490" w:type="pct"/>
                  <w:vMerge/>
                  <w:vAlign w:val="center"/>
                </w:tcPr>
                <w:p w14:paraId="4C2159D2" w14:textId="77777777" w:rsidR="00F02851" w:rsidRDefault="00F02851">
                  <w:pPr>
                    <w:pStyle w:val="afc"/>
                  </w:pPr>
                </w:p>
              </w:tc>
              <w:tc>
                <w:tcPr>
                  <w:tcW w:w="3064" w:type="pct"/>
                  <w:gridSpan w:val="2"/>
                  <w:vAlign w:val="center"/>
                </w:tcPr>
                <w:p w14:paraId="367F9C57" w14:textId="77777777" w:rsidR="00F02851" w:rsidRDefault="00000000">
                  <w:pPr>
                    <w:pStyle w:val="afc"/>
                  </w:pPr>
                  <w:r>
                    <w:t>第十条</w:t>
                  </w:r>
                  <w:r>
                    <w:t xml:space="preserve"> </w:t>
                  </w:r>
                  <w:r>
                    <w:t>组织开展存在减水河段的小水电站生态流量确定、泄放设施改造、生态调度运行、监测监控等工作，切实加强长江经济带小水电站生态流量监督管理。</w:t>
                  </w:r>
                </w:p>
              </w:tc>
              <w:tc>
                <w:tcPr>
                  <w:tcW w:w="921" w:type="pct"/>
                  <w:vAlign w:val="center"/>
                </w:tcPr>
                <w:p w14:paraId="589D8148" w14:textId="77777777" w:rsidR="00F02851" w:rsidRDefault="00000000">
                  <w:pPr>
                    <w:pStyle w:val="afc"/>
                  </w:pPr>
                  <w:r>
                    <w:t>本项目不属于水电项目，不涉及对河道生态流量造成影响</w:t>
                  </w:r>
                </w:p>
              </w:tc>
              <w:tc>
                <w:tcPr>
                  <w:tcW w:w="257" w:type="pct"/>
                  <w:vAlign w:val="center"/>
                </w:tcPr>
                <w:p w14:paraId="2D759288" w14:textId="77777777" w:rsidR="00F02851" w:rsidRDefault="00000000">
                  <w:pPr>
                    <w:pStyle w:val="afc"/>
                  </w:pPr>
                  <w:r>
                    <w:t>符合</w:t>
                  </w:r>
                </w:p>
              </w:tc>
            </w:tr>
            <w:tr w:rsidR="00F02851" w14:paraId="12FA4181" w14:textId="77777777">
              <w:trPr>
                <w:jc w:val="center"/>
              </w:trPr>
              <w:tc>
                <w:tcPr>
                  <w:tcW w:w="268" w:type="pct"/>
                  <w:vMerge w:val="restart"/>
                  <w:vAlign w:val="center"/>
                </w:tcPr>
                <w:p w14:paraId="4CF0E281" w14:textId="77777777" w:rsidR="00F02851" w:rsidRDefault="00000000">
                  <w:pPr>
                    <w:pStyle w:val="afc"/>
                  </w:pPr>
                  <w:r>
                    <w:t>单元管控要求</w:t>
                  </w:r>
                </w:p>
              </w:tc>
              <w:tc>
                <w:tcPr>
                  <w:tcW w:w="490" w:type="pct"/>
                  <w:vAlign w:val="center"/>
                </w:tcPr>
                <w:p w14:paraId="502E4807" w14:textId="77777777" w:rsidR="00F02851" w:rsidRDefault="00000000">
                  <w:pPr>
                    <w:pStyle w:val="afc"/>
                  </w:pPr>
                  <w:r>
                    <w:t>空间布局约束</w:t>
                  </w:r>
                </w:p>
              </w:tc>
              <w:tc>
                <w:tcPr>
                  <w:tcW w:w="3064" w:type="pct"/>
                  <w:gridSpan w:val="2"/>
                  <w:vAlign w:val="center"/>
                </w:tcPr>
                <w:p w14:paraId="1A8E143B" w14:textId="77777777" w:rsidR="00F02851" w:rsidRDefault="00000000">
                  <w:pPr>
                    <w:pStyle w:val="afc"/>
                    <w:jc w:val="left"/>
                  </w:pPr>
                  <w:r>
                    <w:rPr>
                      <w:rFonts w:hint="eastAsia"/>
                    </w:rPr>
                    <w:t>1.</w:t>
                  </w:r>
                  <w:r>
                    <w:rPr>
                      <w:rFonts w:hint="eastAsia"/>
                    </w:rPr>
                    <w:t>涉及喷涂工序工业企业应设置挥发性有机污染治理措施。推广便用低挥发性有机物涂料。</w:t>
                  </w:r>
                </w:p>
                <w:p w14:paraId="57AACD2F" w14:textId="77777777" w:rsidR="00F02851" w:rsidRDefault="00000000">
                  <w:pPr>
                    <w:pStyle w:val="afc"/>
                    <w:jc w:val="left"/>
                  </w:pPr>
                  <w:r>
                    <w:rPr>
                      <w:rFonts w:hint="eastAsia"/>
                    </w:rPr>
                    <w:t>2.</w:t>
                  </w:r>
                  <w:r>
                    <w:rPr>
                      <w:rFonts w:hint="eastAsia"/>
                    </w:rPr>
                    <w:t>高铁生态城新兴产业集聚区应配套建设集中污水处理厂（出水标准达一级</w:t>
                  </w:r>
                  <w:r>
                    <w:rPr>
                      <w:rFonts w:hint="eastAsia"/>
                    </w:rPr>
                    <w:t>A</w:t>
                  </w:r>
                  <w:r>
                    <w:rPr>
                      <w:rFonts w:hint="eastAsia"/>
                    </w:rPr>
                    <w:t>排放标准），入驻集聚区内企业污废水应进入集聚区集中污水处理厂处理后排放。</w:t>
                  </w:r>
                </w:p>
                <w:p w14:paraId="4E8E754A" w14:textId="77777777" w:rsidR="00F02851" w:rsidRDefault="00000000">
                  <w:pPr>
                    <w:pStyle w:val="afc"/>
                    <w:jc w:val="left"/>
                  </w:pPr>
                  <w:r>
                    <w:rPr>
                      <w:rFonts w:hint="eastAsia"/>
                    </w:rPr>
                    <w:t>3.</w:t>
                  </w:r>
                  <w:r>
                    <w:rPr>
                      <w:rFonts w:hint="eastAsia"/>
                    </w:rPr>
                    <w:t>加强污水处理厂及配套管网维护。</w:t>
                  </w:r>
                </w:p>
                <w:p w14:paraId="4A368354" w14:textId="77777777" w:rsidR="00F02851" w:rsidRDefault="00000000">
                  <w:pPr>
                    <w:pStyle w:val="afc"/>
                    <w:jc w:val="left"/>
                  </w:pPr>
                  <w:r>
                    <w:rPr>
                      <w:rFonts w:hint="eastAsia"/>
                    </w:rPr>
                    <w:t>4.</w:t>
                  </w:r>
                  <w:r>
                    <w:rPr>
                      <w:rFonts w:hint="eastAsia"/>
                    </w:rPr>
                    <w:t>禁止使用高污染燃料，实施现有燃煤锅炉替换为燃气或者电能锅炉改造，燃气锅炉推广低氮锅炉。</w:t>
                  </w:r>
                </w:p>
                <w:p w14:paraId="2859197D" w14:textId="77777777" w:rsidR="00F02851" w:rsidRDefault="00000000">
                  <w:pPr>
                    <w:pStyle w:val="afc"/>
                    <w:jc w:val="left"/>
                  </w:pPr>
                  <w:r>
                    <w:rPr>
                      <w:rFonts w:hint="eastAsia"/>
                    </w:rPr>
                    <w:t>5.</w:t>
                  </w:r>
                  <w:r>
                    <w:rPr>
                      <w:rFonts w:hint="eastAsia"/>
                    </w:rPr>
                    <w:t>持续推行生活垃圾分类收集收运及处置体系，做到源头减量和资源化利用。</w:t>
                  </w:r>
                </w:p>
                <w:p w14:paraId="7D33A06E" w14:textId="77777777" w:rsidR="00F02851" w:rsidRDefault="00000000">
                  <w:pPr>
                    <w:pStyle w:val="afc"/>
                    <w:jc w:val="left"/>
                  </w:pPr>
                  <w:r>
                    <w:rPr>
                      <w:rFonts w:hint="eastAsia"/>
                    </w:rPr>
                    <w:t>6.</w:t>
                  </w:r>
                  <w:r>
                    <w:rPr>
                      <w:rFonts w:hint="eastAsia"/>
                    </w:rPr>
                    <w:t>推进船舶废弃物集中处理建设工程，提高船舶垃圾、含油污水、等陆上处理接收处置能力及污染事故应急处置能力。</w:t>
                  </w:r>
                </w:p>
                <w:p w14:paraId="409E9BDD" w14:textId="77777777" w:rsidR="00F02851" w:rsidRDefault="00000000">
                  <w:pPr>
                    <w:pStyle w:val="afc"/>
                    <w:jc w:val="left"/>
                  </w:pPr>
                  <w:r>
                    <w:rPr>
                      <w:rFonts w:hint="eastAsia"/>
                    </w:rPr>
                    <w:t>7.</w:t>
                  </w:r>
                  <w:r>
                    <w:rPr>
                      <w:rFonts w:hint="eastAsia"/>
                    </w:rPr>
                    <w:t>畜禽养殖规划限养区内实行畜禽养殖存栏总量控制。同时加强畜禽养殖粪污处理，继续推进资源化利用。</w:t>
                  </w:r>
                </w:p>
              </w:tc>
              <w:tc>
                <w:tcPr>
                  <w:tcW w:w="921" w:type="pct"/>
                  <w:vAlign w:val="center"/>
                </w:tcPr>
                <w:p w14:paraId="1FCE4986" w14:textId="77777777" w:rsidR="00F02851" w:rsidRDefault="00000000">
                  <w:pPr>
                    <w:pStyle w:val="afc"/>
                  </w:pPr>
                  <w:r>
                    <w:rPr>
                      <w:kern w:val="21"/>
                    </w:rPr>
                    <w:t>本项目不属于</w:t>
                  </w:r>
                  <w:r>
                    <w:rPr>
                      <w:rFonts w:hint="eastAsia"/>
                      <w:kern w:val="21"/>
                    </w:rPr>
                    <w:t>上述</w:t>
                  </w:r>
                  <w:r>
                    <w:rPr>
                      <w:kern w:val="21"/>
                    </w:rPr>
                    <w:t>项目</w:t>
                  </w:r>
                  <w:r>
                    <w:t>，</w:t>
                  </w:r>
                  <w:r>
                    <w:rPr>
                      <w:rFonts w:hint="eastAsia"/>
                    </w:rPr>
                    <w:t>项目</w:t>
                  </w:r>
                  <w:r>
                    <w:t>废水不外排</w:t>
                  </w:r>
                </w:p>
              </w:tc>
              <w:tc>
                <w:tcPr>
                  <w:tcW w:w="257" w:type="pct"/>
                  <w:vAlign w:val="center"/>
                </w:tcPr>
                <w:p w14:paraId="47E76429" w14:textId="77777777" w:rsidR="00F02851" w:rsidRDefault="00000000">
                  <w:pPr>
                    <w:pStyle w:val="afc"/>
                  </w:pPr>
                  <w:r>
                    <w:t>符合</w:t>
                  </w:r>
                </w:p>
              </w:tc>
            </w:tr>
            <w:tr w:rsidR="00F02851" w14:paraId="20853915" w14:textId="77777777">
              <w:trPr>
                <w:jc w:val="center"/>
              </w:trPr>
              <w:tc>
                <w:tcPr>
                  <w:tcW w:w="268" w:type="pct"/>
                  <w:vMerge/>
                  <w:vAlign w:val="center"/>
                </w:tcPr>
                <w:p w14:paraId="25AFA5B7" w14:textId="77777777" w:rsidR="00F02851" w:rsidRDefault="00F02851">
                  <w:pPr>
                    <w:pStyle w:val="afc"/>
                  </w:pPr>
                </w:p>
              </w:tc>
              <w:tc>
                <w:tcPr>
                  <w:tcW w:w="490" w:type="pct"/>
                  <w:vAlign w:val="center"/>
                </w:tcPr>
                <w:p w14:paraId="5E752BA1" w14:textId="77777777" w:rsidR="00F02851" w:rsidRDefault="00000000">
                  <w:pPr>
                    <w:pStyle w:val="afc"/>
                  </w:pPr>
                  <w:r>
                    <w:t>污染物排放管控</w:t>
                  </w:r>
                </w:p>
              </w:tc>
              <w:tc>
                <w:tcPr>
                  <w:tcW w:w="3064" w:type="pct"/>
                  <w:gridSpan w:val="2"/>
                  <w:vAlign w:val="center"/>
                </w:tcPr>
                <w:p w14:paraId="5017AAA3" w14:textId="77777777" w:rsidR="00F02851" w:rsidRDefault="00000000">
                  <w:pPr>
                    <w:pStyle w:val="afc"/>
                    <w:jc w:val="left"/>
                  </w:pPr>
                  <w:r>
                    <w:rPr>
                      <w:rFonts w:hint="eastAsia"/>
                    </w:rPr>
                    <w:t>1.</w:t>
                  </w:r>
                  <w:r>
                    <w:rPr>
                      <w:rFonts w:hint="eastAsia"/>
                    </w:rPr>
                    <w:t>加强危化品（油料）码头、污水处理厂等重点风险源的环境风险排查。油料码头应当采取围挡防污染措施，防治事故状态下油品泄露造成水环境污染。</w:t>
                  </w:r>
                </w:p>
              </w:tc>
              <w:tc>
                <w:tcPr>
                  <w:tcW w:w="921" w:type="pct"/>
                  <w:vAlign w:val="center"/>
                </w:tcPr>
                <w:p w14:paraId="36F9FF50" w14:textId="77777777" w:rsidR="00F02851" w:rsidRDefault="00000000">
                  <w:pPr>
                    <w:pStyle w:val="afc"/>
                  </w:pPr>
                  <w:r>
                    <w:rPr>
                      <w:kern w:val="21"/>
                    </w:rPr>
                    <w:t>本项目属于非金属矿物制品制造项目</w:t>
                  </w:r>
                </w:p>
              </w:tc>
              <w:tc>
                <w:tcPr>
                  <w:tcW w:w="257" w:type="pct"/>
                  <w:vAlign w:val="center"/>
                </w:tcPr>
                <w:p w14:paraId="2FC48092" w14:textId="77777777" w:rsidR="00F02851" w:rsidRDefault="00000000">
                  <w:pPr>
                    <w:pStyle w:val="afc"/>
                  </w:pPr>
                  <w:r>
                    <w:t>符合</w:t>
                  </w:r>
                </w:p>
              </w:tc>
            </w:tr>
            <w:tr w:rsidR="00F02851" w14:paraId="3A0618C8" w14:textId="77777777">
              <w:trPr>
                <w:jc w:val="center"/>
              </w:trPr>
              <w:tc>
                <w:tcPr>
                  <w:tcW w:w="268" w:type="pct"/>
                  <w:vMerge/>
                  <w:vAlign w:val="center"/>
                </w:tcPr>
                <w:p w14:paraId="31EB9E84" w14:textId="77777777" w:rsidR="00F02851" w:rsidRDefault="00F02851">
                  <w:pPr>
                    <w:pStyle w:val="afc"/>
                  </w:pPr>
                </w:p>
              </w:tc>
              <w:tc>
                <w:tcPr>
                  <w:tcW w:w="490" w:type="pct"/>
                  <w:vAlign w:val="center"/>
                </w:tcPr>
                <w:p w14:paraId="372CF729" w14:textId="77777777" w:rsidR="00F02851" w:rsidRDefault="00000000">
                  <w:pPr>
                    <w:pStyle w:val="afc"/>
                  </w:pPr>
                  <w:r>
                    <w:t>环境风险防控</w:t>
                  </w:r>
                </w:p>
              </w:tc>
              <w:tc>
                <w:tcPr>
                  <w:tcW w:w="3064" w:type="pct"/>
                  <w:gridSpan w:val="2"/>
                  <w:vAlign w:val="center"/>
                </w:tcPr>
                <w:p w14:paraId="5312A521" w14:textId="77777777" w:rsidR="00F02851" w:rsidRDefault="00000000">
                  <w:pPr>
                    <w:pStyle w:val="afc"/>
                    <w:jc w:val="left"/>
                  </w:pPr>
                  <w:r>
                    <w:rPr>
                      <w:rFonts w:hint="eastAsia"/>
                    </w:rPr>
                    <w:t>1.</w:t>
                  </w:r>
                  <w:r>
                    <w:rPr>
                      <w:rFonts w:hint="eastAsia"/>
                    </w:rPr>
                    <w:t>禁止新建燃煤生产项目。</w:t>
                  </w:r>
                </w:p>
                <w:p w14:paraId="0D55B689" w14:textId="77777777" w:rsidR="00F02851" w:rsidRDefault="00000000">
                  <w:pPr>
                    <w:pStyle w:val="afc"/>
                    <w:jc w:val="left"/>
                  </w:pPr>
                  <w:r>
                    <w:rPr>
                      <w:rFonts w:hint="eastAsia"/>
                    </w:rPr>
                    <w:t>2.</w:t>
                  </w:r>
                  <w:r>
                    <w:rPr>
                      <w:rFonts w:hint="eastAsia"/>
                    </w:rPr>
                    <w:t>持续推广新能源交通，推广使用</w:t>
                  </w:r>
                  <w:r>
                    <w:rPr>
                      <w:rFonts w:hint="eastAsia"/>
                    </w:rPr>
                    <w:t>LNG</w:t>
                  </w:r>
                  <w:r>
                    <w:rPr>
                      <w:rFonts w:hint="eastAsia"/>
                    </w:rPr>
                    <w:t>动力或电力船舶。</w:t>
                  </w:r>
                </w:p>
                <w:p w14:paraId="2C486D8D" w14:textId="77777777" w:rsidR="00F02851" w:rsidRDefault="00000000">
                  <w:pPr>
                    <w:pStyle w:val="afc"/>
                    <w:jc w:val="left"/>
                  </w:pPr>
                  <w:r>
                    <w:rPr>
                      <w:rFonts w:hint="eastAsia"/>
                    </w:rPr>
                    <w:t>3.</w:t>
                  </w:r>
                  <w:r>
                    <w:rPr>
                      <w:rFonts w:hint="eastAsia"/>
                    </w:rPr>
                    <w:t>河道岸线开发利用应符合国家、重庆市相关规划。</w:t>
                  </w:r>
                </w:p>
              </w:tc>
              <w:tc>
                <w:tcPr>
                  <w:tcW w:w="921" w:type="pct"/>
                  <w:vAlign w:val="center"/>
                </w:tcPr>
                <w:p w14:paraId="719F9482" w14:textId="77777777" w:rsidR="00F02851" w:rsidRDefault="00000000">
                  <w:pPr>
                    <w:pStyle w:val="afc"/>
                  </w:pPr>
                  <w:r>
                    <w:rPr>
                      <w:rFonts w:hint="eastAsia"/>
                      <w:kern w:val="21"/>
                    </w:rPr>
                    <w:t>本项目</w:t>
                  </w:r>
                  <w:r>
                    <w:rPr>
                      <w:kern w:val="21"/>
                    </w:rPr>
                    <w:t>属于非金属矿物制品制造项目</w:t>
                  </w:r>
                </w:p>
              </w:tc>
              <w:tc>
                <w:tcPr>
                  <w:tcW w:w="257" w:type="pct"/>
                  <w:vAlign w:val="center"/>
                </w:tcPr>
                <w:p w14:paraId="12113AB6" w14:textId="77777777" w:rsidR="00F02851" w:rsidRDefault="00000000">
                  <w:pPr>
                    <w:pStyle w:val="afc"/>
                  </w:pPr>
                  <w:r>
                    <w:t>符合</w:t>
                  </w:r>
                </w:p>
              </w:tc>
            </w:tr>
            <w:tr w:rsidR="00F02851" w14:paraId="294AE082" w14:textId="77777777">
              <w:trPr>
                <w:jc w:val="center"/>
              </w:trPr>
              <w:tc>
                <w:tcPr>
                  <w:tcW w:w="268" w:type="pct"/>
                  <w:vMerge/>
                  <w:vAlign w:val="center"/>
                </w:tcPr>
                <w:p w14:paraId="16F18122" w14:textId="77777777" w:rsidR="00F02851" w:rsidRDefault="00F02851">
                  <w:pPr>
                    <w:pStyle w:val="afc"/>
                  </w:pPr>
                </w:p>
              </w:tc>
              <w:tc>
                <w:tcPr>
                  <w:tcW w:w="490" w:type="pct"/>
                  <w:vAlign w:val="center"/>
                </w:tcPr>
                <w:p w14:paraId="49F3ABF9" w14:textId="77777777" w:rsidR="00F02851" w:rsidRDefault="00000000">
                  <w:pPr>
                    <w:pStyle w:val="afc"/>
                  </w:pPr>
                  <w:r>
                    <w:t>资源开发利用效率</w:t>
                  </w:r>
                </w:p>
              </w:tc>
              <w:tc>
                <w:tcPr>
                  <w:tcW w:w="3064" w:type="pct"/>
                  <w:gridSpan w:val="2"/>
                  <w:vAlign w:val="center"/>
                </w:tcPr>
                <w:p w14:paraId="24195942" w14:textId="77777777" w:rsidR="00F02851" w:rsidRDefault="00000000">
                  <w:pPr>
                    <w:pStyle w:val="afc"/>
                    <w:jc w:val="left"/>
                  </w:pPr>
                  <w:r>
                    <w:rPr>
                      <w:rFonts w:hint="eastAsia"/>
                    </w:rPr>
                    <w:t>1.</w:t>
                  </w:r>
                  <w:r>
                    <w:rPr>
                      <w:rFonts w:hint="eastAsia"/>
                    </w:rPr>
                    <w:t>涉及喷涂工序工业企业应设置挥发性有机污染治理措施。推广便用低挥发性有机物涂料。</w:t>
                  </w:r>
                </w:p>
                <w:p w14:paraId="7B81FEBB" w14:textId="77777777" w:rsidR="00F02851" w:rsidRDefault="00000000">
                  <w:pPr>
                    <w:pStyle w:val="afc"/>
                    <w:jc w:val="left"/>
                  </w:pPr>
                  <w:r>
                    <w:rPr>
                      <w:rFonts w:hint="eastAsia"/>
                    </w:rPr>
                    <w:t>2.</w:t>
                  </w:r>
                  <w:r>
                    <w:rPr>
                      <w:rFonts w:hint="eastAsia"/>
                    </w:rPr>
                    <w:t>高铁生态城新兴产业集聚区应配套建设集中污水处理厂（出水标准达一级</w:t>
                  </w:r>
                  <w:r>
                    <w:rPr>
                      <w:rFonts w:hint="eastAsia"/>
                    </w:rPr>
                    <w:t>A</w:t>
                  </w:r>
                  <w:r>
                    <w:rPr>
                      <w:rFonts w:hint="eastAsia"/>
                    </w:rPr>
                    <w:t>排放标准），入驻集聚区内企业污废水应进入集聚区集中污水处理厂处理后排放。</w:t>
                  </w:r>
                </w:p>
                <w:p w14:paraId="45165042" w14:textId="77777777" w:rsidR="00F02851" w:rsidRDefault="00000000">
                  <w:pPr>
                    <w:pStyle w:val="afc"/>
                    <w:jc w:val="left"/>
                  </w:pPr>
                  <w:r>
                    <w:rPr>
                      <w:rFonts w:hint="eastAsia"/>
                    </w:rPr>
                    <w:t>3.</w:t>
                  </w:r>
                  <w:r>
                    <w:rPr>
                      <w:rFonts w:hint="eastAsia"/>
                    </w:rPr>
                    <w:t>加强污水处理厂及配套管网维护。</w:t>
                  </w:r>
                </w:p>
                <w:p w14:paraId="0411C56D" w14:textId="77777777" w:rsidR="00F02851" w:rsidRDefault="00000000">
                  <w:pPr>
                    <w:pStyle w:val="afc"/>
                    <w:jc w:val="left"/>
                  </w:pPr>
                  <w:r>
                    <w:rPr>
                      <w:rFonts w:hint="eastAsia"/>
                    </w:rPr>
                    <w:t>4.</w:t>
                  </w:r>
                  <w:r>
                    <w:rPr>
                      <w:rFonts w:hint="eastAsia"/>
                    </w:rPr>
                    <w:t>禁止使用高污染燃料，实施现有燃煤锅炉替换为燃气或者电能锅炉改造，燃气锅炉推广低氮锅炉。</w:t>
                  </w:r>
                </w:p>
                <w:p w14:paraId="38CFAB15" w14:textId="77777777" w:rsidR="00F02851" w:rsidRDefault="00000000">
                  <w:pPr>
                    <w:pStyle w:val="afc"/>
                    <w:jc w:val="left"/>
                  </w:pPr>
                  <w:r>
                    <w:rPr>
                      <w:rFonts w:hint="eastAsia"/>
                    </w:rPr>
                    <w:t>5.</w:t>
                  </w:r>
                  <w:r>
                    <w:rPr>
                      <w:rFonts w:hint="eastAsia"/>
                    </w:rPr>
                    <w:t>持续推行生活垃圾分类收集收运及处置体系，做到源头减量和资源化利用。</w:t>
                  </w:r>
                </w:p>
                <w:p w14:paraId="11E31F38" w14:textId="77777777" w:rsidR="00F02851" w:rsidRDefault="00000000">
                  <w:pPr>
                    <w:pStyle w:val="afc"/>
                    <w:jc w:val="left"/>
                  </w:pPr>
                  <w:r>
                    <w:rPr>
                      <w:rFonts w:hint="eastAsia"/>
                    </w:rPr>
                    <w:t>6.</w:t>
                  </w:r>
                  <w:r>
                    <w:rPr>
                      <w:rFonts w:hint="eastAsia"/>
                    </w:rPr>
                    <w:t>推进船舶废弃物集中处理建设工程，提高船舶垃圾、含油污水、等陆上处理接收处置能力及污染事故应急处置能力。</w:t>
                  </w:r>
                </w:p>
                <w:p w14:paraId="513171F9" w14:textId="77777777" w:rsidR="00F02851" w:rsidRDefault="00000000">
                  <w:pPr>
                    <w:pStyle w:val="afc"/>
                    <w:jc w:val="left"/>
                  </w:pPr>
                  <w:r>
                    <w:rPr>
                      <w:rFonts w:hint="eastAsia"/>
                    </w:rPr>
                    <w:t>7.</w:t>
                  </w:r>
                  <w:r>
                    <w:rPr>
                      <w:rFonts w:hint="eastAsia"/>
                    </w:rPr>
                    <w:t>畜禽养殖规划限养区内实行畜禽养殖存栏总量控制。同时加强畜禽养殖粪污处理，继续推进资源化利用。</w:t>
                  </w:r>
                </w:p>
              </w:tc>
              <w:tc>
                <w:tcPr>
                  <w:tcW w:w="921" w:type="pct"/>
                  <w:vAlign w:val="center"/>
                </w:tcPr>
                <w:p w14:paraId="70EE33FF" w14:textId="77777777" w:rsidR="00F02851" w:rsidRDefault="00000000">
                  <w:pPr>
                    <w:pStyle w:val="afc"/>
                  </w:pPr>
                  <w:r>
                    <w:rPr>
                      <w:rFonts w:hint="eastAsia"/>
                      <w:kern w:val="21"/>
                    </w:rPr>
                    <w:t>本项目</w:t>
                  </w:r>
                  <w:r>
                    <w:rPr>
                      <w:kern w:val="21"/>
                    </w:rPr>
                    <w:t>属于非金属矿物制品制造项目</w:t>
                  </w:r>
                  <w:r>
                    <w:rPr>
                      <w:rFonts w:hint="eastAsia"/>
                      <w:kern w:val="21"/>
                    </w:rPr>
                    <w:t>，生活垃圾分类收集后交环卫部门处置。</w:t>
                  </w:r>
                </w:p>
              </w:tc>
              <w:tc>
                <w:tcPr>
                  <w:tcW w:w="257" w:type="pct"/>
                  <w:vAlign w:val="center"/>
                </w:tcPr>
                <w:p w14:paraId="7D4DB5F8" w14:textId="77777777" w:rsidR="00F02851" w:rsidRDefault="00000000">
                  <w:pPr>
                    <w:pStyle w:val="afc"/>
                  </w:pPr>
                  <w:r>
                    <w:t>符合</w:t>
                  </w:r>
                </w:p>
              </w:tc>
            </w:tr>
          </w:tbl>
          <w:p w14:paraId="3893A6FB" w14:textId="77777777" w:rsidR="00F02851" w:rsidRDefault="00000000">
            <w:pPr>
              <w:pStyle w:val="zh"/>
            </w:pPr>
            <w:r>
              <w:t>综上所述，本项目符合区域</w:t>
            </w:r>
            <w:r>
              <w:t>“</w:t>
            </w:r>
            <w:r>
              <w:t>三线一单</w:t>
            </w:r>
            <w:r>
              <w:t>”</w:t>
            </w:r>
            <w:r>
              <w:t>相关要求。</w:t>
            </w:r>
          </w:p>
          <w:p w14:paraId="1379B72A" w14:textId="77777777" w:rsidR="00F02851" w:rsidRDefault="00000000">
            <w:pPr>
              <w:pStyle w:val="2"/>
            </w:pPr>
            <w:bookmarkStart w:id="4" w:name="_Toc168671423"/>
            <w:r>
              <w:rPr>
                <w:rFonts w:hint="eastAsia"/>
              </w:rPr>
              <w:t>产业政策符合性分析</w:t>
            </w:r>
            <w:bookmarkEnd w:id="4"/>
          </w:p>
          <w:p w14:paraId="3F7480C7" w14:textId="77777777" w:rsidR="00F02851" w:rsidRDefault="00000000">
            <w:pPr>
              <w:pStyle w:val="zh"/>
            </w:pPr>
            <w:r>
              <w:rPr>
                <w:rFonts w:hint="eastAsia"/>
              </w:rPr>
              <w:t>根据《产业结构调整指导目录（</w:t>
            </w:r>
            <w:r>
              <w:rPr>
                <w:rFonts w:hint="eastAsia"/>
              </w:rPr>
              <w:t>2024</w:t>
            </w:r>
            <w:r>
              <w:rPr>
                <w:rFonts w:hint="eastAsia"/>
              </w:rPr>
              <w:t>年本）》，项目属于</w:t>
            </w:r>
            <w:r>
              <w:rPr>
                <w:rFonts w:hint="eastAsia"/>
              </w:rPr>
              <w:t>C3099</w:t>
            </w:r>
            <w:r>
              <w:rPr>
                <w:rFonts w:hint="eastAsia"/>
              </w:rPr>
              <w:t>其他非金属矿物制品制造，不属于《产业结构调整指导目录（</w:t>
            </w:r>
            <w:r>
              <w:rPr>
                <w:rFonts w:hint="eastAsia"/>
              </w:rPr>
              <w:t>2024</w:t>
            </w:r>
            <w:r>
              <w:rPr>
                <w:rFonts w:hint="eastAsia"/>
              </w:rPr>
              <w:t>年本）》中的鼓励类、限制类及淘汰类，视为允许类项目；项目采用的工艺设备不属于《产业结构调整指导目录（</w:t>
            </w:r>
            <w:r>
              <w:rPr>
                <w:rFonts w:hint="eastAsia"/>
              </w:rPr>
              <w:t>2024</w:t>
            </w:r>
            <w:r>
              <w:rPr>
                <w:rFonts w:hint="eastAsia"/>
              </w:rPr>
              <w:t>年本）》和《部分工业行业淘汰落后生产工艺装备和产品指导目录（</w:t>
            </w:r>
            <w:r>
              <w:rPr>
                <w:rFonts w:hint="eastAsia"/>
              </w:rPr>
              <w:t>2010</w:t>
            </w:r>
            <w:r>
              <w:rPr>
                <w:rFonts w:hint="eastAsia"/>
              </w:rPr>
              <w:t>年本）》中淘汰范畴。</w:t>
            </w:r>
          </w:p>
          <w:p w14:paraId="737D26CF" w14:textId="77777777" w:rsidR="00F02851" w:rsidRDefault="00000000">
            <w:pPr>
              <w:pStyle w:val="zh"/>
            </w:pPr>
            <w:r>
              <w:rPr>
                <w:rFonts w:hint="eastAsia"/>
              </w:rPr>
              <w:t>同时，重庆市奉节县发展和改革委员会对本项目予以备案（备案号</w:t>
            </w:r>
            <w:r>
              <w:rPr>
                <w:rFonts w:hint="eastAsia"/>
              </w:rPr>
              <w:t>2203-500236-04-01-692325</w:t>
            </w:r>
            <w:r>
              <w:rPr>
                <w:rFonts w:hint="eastAsia"/>
              </w:rPr>
              <w:t>）。因此，项目符合国家现行产业政策。</w:t>
            </w:r>
          </w:p>
          <w:p w14:paraId="2B84BB26" w14:textId="77777777" w:rsidR="00F02851" w:rsidRDefault="00000000">
            <w:pPr>
              <w:pStyle w:val="2"/>
            </w:pPr>
            <w:r>
              <w:rPr>
                <w:rFonts w:hint="eastAsia"/>
              </w:rPr>
              <w:t>与《重庆市发展和改革委员会关于印发重庆市产业投资准入工作手册的通知》（渝发改投资〔</w:t>
            </w:r>
            <w:r>
              <w:rPr>
                <w:rFonts w:hint="eastAsia"/>
              </w:rPr>
              <w:t>2022</w:t>
            </w:r>
            <w:r>
              <w:rPr>
                <w:rFonts w:hint="eastAsia"/>
              </w:rPr>
              <w:t>〕</w:t>
            </w:r>
            <w:r>
              <w:rPr>
                <w:rFonts w:hint="eastAsia"/>
              </w:rPr>
              <w:t>1436</w:t>
            </w:r>
            <w:r>
              <w:rPr>
                <w:rFonts w:hint="eastAsia"/>
              </w:rPr>
              <w:t>号）符合性分析</w:t>
            </w:r>
          </w:p>
          <w:p w14:paraId="1E0C6165" w14:textId="77777777" w:rsidR="00F02851" w:rsidRDefault="00000000">
            <w:pPr>
              <w:pStyle w:val="zh"/>
            </w:pPr>
            <w:r>
              <w:t>本项目与</w:t>
            </w:r>
            <w:r>
              <w:rPr>
                <w:rFonts w:hint="eastAsia"/>
              </w:rPr>
              <w:t>《重庆市发展和改革委员会关于印发重庆市产业投资准入工作手册的通知》（渝发改投资〔</w:t>
            </w:r>
            <w:r>
              <w:rPr>
                <w:rFonts w:hint="eastAsia"/>
              </w:rPr>
              <w:t>2022</w:t>
            </w:r>
            <w:r>
              <w:rPr>
                <w:rFonts w:hint="eastAsia"/>
              </w:rPr>
              <w:t>〕</w:t>
            </w:r>
            <w:r>
              <w:rPr>
                <w:rFonts w:hint="eastAsia"/>
              </w:rPr>
              <w:t>1436</w:t>
            </w:r>
            <w:r>
              <w:rPr>
                <w:rFonts w:hint="eastAsia"/>
              </w:rPr>
              <w:t>号）</w:t>
            </w:r>
            <w:r>
              <w:t>符合性分析见下表。</w:t>
            </w:r>
          </w:p>
          <w:p w14:paraId="5C012932" w14:textId="77777777" w:rsidR="00F02851" w:rsidRDefault="00000000">
            <w:pPr>
              <w:pStyle w:val="5"/>
              <w:spacing w:before="163"/>
            </w:pPr>
            <w:r>
              <w:lastRenderedPageBreak/>
              <w:t>与《</w:t>
            </w:r>
            <w:r>
              <w:rPr>
                <w:rFonts w:hint="eastAsia"/>
              </w:rPr>
              <w:t>重庆市产业投资准入工作手册</w:t>
            </w:r>
            <w:r>
              <w:t>》</w:t>
            </w:r>
            <w:r>
              <w:rPr>
                <w:rFonts w:hint="eastAsia"/>
              </w:rPr>
              <w:t>（渝发改投资〔</w:t>
            </w:r>
            <w:r>
              <w:rPr>
                <w:rFonts w:hint="eastAsia"/>
              </w:rPr>
              <w:t>2022</w:t>
            </w:r>
            <w:r>
              <w:rPr>
                <w:rFonts w:hint="eastAsia"/>
              </w:rPr>
              <w:t>〕</w:t>
            </w:r>
            <w:r>
              <w:rPr>
                <w:rFonts w:hint="eastAsia"/>
              </w:rPr>
              <w:t>1436</w:t>
            </w:r>
            <w:r>
              <w:rPr>
                <w:rFonts w:hint="eastAsia"/>
              </w:rPr>
              <w:t>号）</w:t>
            </w:r>
          </w:p>
          <w:p w14:paraId="33964446" w14:textId="77777777" w:rsidR="00F02851" w:rsidRDefault="00000000">
            <w:pPr>
              <w:pStyle w:val="5"/>
              <w:numPr>
                <w:ilvl w:val="0"/>
                <w:numId w:val="0"/>
              </w:numPr>
              <w:spacing w:before="163"/>
            </w:pPr>
            <w:r>
              <w:t>符合性分析</w:t>
            </w:r>
          </w:p>
          <w:tbl>
            <w:tblPr>
              <w:tblW w:w="0" w:type="auto"/>
              <w:tblCellMar>
                <w:left w:w="0" w:type="dxa"/>
                <w:right w:w="0" w:type="dxa"/>
              </w:tblCellMar>
              <w:tblLook w:val="04A0" w:firstRow="1" w:lastRow="0" w:firstColumn="1" w:lastColumn="0" w:noHBand="0" w:noVBand="1"/>
            </w:tblPr>
            <w:tblGrid>
              <w:gridCol w:w="428"/>
              <w:gridCol w:w="4676"/>
              <w:gridCol w:w="2551"/>
              <w:gridCol w:w="648"/>
            </w:tblGrid>
            <w:tr w:rsidR="00F02851" w14:paraId="1AAC84DC" w14:textId="77777777">
              <w:tc>
                <w:tcPr>
                  <w:tcW w:w="428" w:type="dxa"/>
                  <w:tcBorders>
                    <w:top w:val="single" w:sz="12" w:space="0" w:color="000000"/>
                    <w:right w:val="single" w:sz="6" w:space="0" w:color="000000"/>
                  </w:tcBorders>
                  <w:vAlign w:val="center"/>
                </w:tcPr>
                <w:p w14:paraId="26C5F47E" w14:textId="77777777" w:rsidR="00F02851" w:rsidRDefault="00000000">
                  <w:pPr>
                    <w:pStyle w:val="afc"/>
                    <w:rPr>
                      <w:rFonts w:cs="Times New Roman"/>
                    </w:rPr>
                  </w:pPr>
                  <w:r>
                    <w:rPr>
                      <w:rFonts w:cs="Times New Roman"/>
                    </w:rPr>
                    <w:t>类别</w:t>
                  </w:r>
                </w:p>
              </w:tc>
              <w:tc>
                <w:tcPr>
                  <w:tcW w:w="4676" w:type="dxa"/>
                  <w:tcBorders>
                    <w:top w:val="single" w:sz="12" w:space="0" w:color="000000"/>
                    <w:left w:val="single" w:sz="6" w:space="0" w:color="000000"/>
                    <w:bottom w:val="single" w:sz="4" w:space="0" w:color="000000"/>
                    <w:right w:val="single" w:sz="6" w:space="0" w:color="000000"/>
                  </w:tcBorders>
                  <w:vAlign w:val="center"/>
                </w:tcPr>
                <w:p w14:paraId="13414F0E" w14:textId="77777777" w:rsidR="00F02851" w:rsidRDefault="00000000">
                  <w:pPr>
                    <w:pStyle w:val="afc"/>
                    <w:rPr>
                      <w:rFonts w:cs="Times New Roman"/>
                    </w:rPr>
                  </w:pPr>
                  <w:r>
                    <w:rPr>
                      <w:rFonts w:cs="Times New Roman"/>
                    </w:rPr>
                    <w:t>相关要求</w:t>
                  </w:r>
                </w:p>
              </w:tc>
              <w:tc>
                <w:tcPr>
                  <w:tcW w:w="2551" w:type="dxa"/>
                  <w:tcBorders>
                    <w:top w:val="single" w:sz="12" w:space="0" w:color="000000"/>
                    <w:left w:val="single" w:sz="6" w:space="0" w:color="000000"/>
                    <w:bottom w:val="single" w:sz="4" w:space="0" w:color="000000"/>
                    <w:right w:val="single" w:sz="6" w:space="0" w:color="000000"/>
                  </w:tcBorders>
                  <w:vAlign w:val="center"/>
                </w:tcPr>
                <w:p w14:paraId="4B82984A" w14:textId="77777777" w:rsidR="00F02851" w:rsidRDefault="00000000">
                  <w:pPr>
                    <w:pStyle w:val="afc"/>
                    <w:rPr>
                      <w:rFonts w:cs="Times New Roman"/>
                      <w:w w:val="99"/>
                    </w:rPr>
                  </w:pPr>
                  <w:r>
                    <w:rPr>
                      <w:rFonts w:cs="Times New Roman" w:hint="eastAsia"/>
                    </w:rPr>
                    <w:t>项目情况</w:t>
                  </w:r>
                </w:p>
              </w:tc>
              <w:tc>
                <w:tcPr>
                  <w:tcW w:w="648" w:type="dxa"/>
                  <w:tcBorders>
                    <w:top w:val="single" w:sz="12" w:space="0" w:color="000000"/>
                    <w:left w:val="single" w:sz="6" w:space="0" w:color="000000"/>
                    <w:bottom w:val="single" w:sz="4" w:space="0" w:color="000000"/>
                  </w:tcBorders>
                  <w:vAlign w:val="center"/>
                </w:tcPr>
                <w:p w14:paraId="6C191E4E" w14:textId="77777777" w:rsidR="00F02851" w:rsidRDefault="00000000">
                  <w:pPr>
                    <w:pStyle w:val="afc"/>
                    <w:rPr>
                      <w:rFonts w:cs="Times New Roman"/>
                    </w:rPr>
                  </w:pPr>
                  <w:r>
                    <w:rPr>
                      <w:rFonts w:cs="Times New Roman"/>
                    </w:rPr>
                    <w:t>符合性</w:t>
                  </w:r>
                </w:p>
              </w:tc>
            </w:tr>
            <w:tr w:rsidR="00F02851" w14:paraId="71D7D435" w14:textId="77777777">
              <w:tc>
                <w:tcPr>
                  <w:tcW w:w="428" w:type="dxa"/>
                  <w:vMerge w:val="restart"/>
                  <w:tcBorders>
                    <w:top w:val="single" w:sz="4" w:space="0" w:color="000000"/>
                    <w:right w:val="single" w:sz="6" w:space="0" w:color="000000"/>
                  </w:tcBorders>
                  <w:vAlign w:val="center"/>
                </w:tcPr>
                <w:p w14:paraId="67719C66" w14:textId="77777777" w:rsidR="00F02851" w:rsidRDefault="00000000">
                  <w:pPr>
                    <w:pStyle w:val="afc"/>
                    <w:rPr>
                      <w:rFonts w:cs="Times New Roman"/>
                    </w:rPr>
                  </w:pPr>
                  <w:r>
                    <w:rPr>
                      <w:rFonts w:cs="Times New Roman"/>
                    </w:rPr>
                    <w:t>二、不予准入类</w:t>
                  </w:r>
                </w:p>
              </w:tc>
              <w:tc>
                <w:tcPr>
                  <w:tcW w:w="4676" w:type="dxa"/>
                  <w:tcBorders>
                    <w:top w:val="single" w:sz="4" w:space="0" w:color="000000"/>
                    <w:left w:val="single" w:sz="6" w:space="0" w:color="000000"/>
                    <w:bottom w:val="single" w:sz="4" w:space="0" w:color="000000"/>
                    <w:right w:val="single" w:sz="6" w:space="0" w:color="000000"/>
                  </w:tcBorders>
                  <w:vAlign w:val="center"/>
                </w:tcPr>
                <w:p w14:paraId="0C89E2E7" w14:textId="77777777" w:rsidR="00F02851" w:rsidRDefault="00000000">
                  <w:pPr>
                    <w:pStyle w:val="afc"/>
                    <w:rPr>
                      <w:rFonts w:cs="Times New Roman"/>
                    </w:rPr>
                  </w:pPr>
                  <w:r>
                    <w:rPr>
                      <w:rFonts w:cs="Times New Roman"/>
                    </w:rPr>
                    <w:t>（一）全市范围内不予准入的产业</w:t>
                  </w:r>
                </w:p>
              </w:tc>
              <w:tc>
                <w:tcPr>
                  <w:tcW w:w="2551" w:type="dxa"/>
                  <w:tcBorders>
                    <w:top w:val="single" w:sz="4" w:space="0" w:color="000000"/>
                    <w:left w:val="single" w:sz="6" w:space="0" w:color="000000"/>
                    <w:bottom w:val="single" w:sz="4" w:space="0" w:color="000000"/>
                    <w:right w:val="single" w:sz="6" w:space="0" w:color="000000"/>
                  </w:tcBorders>
                  <w:vAlign w:val="center"/>
                </w:tcPr>
                <w:p w14:paraId="20D27656" w14:textId="77777777" w:rsidR="00F02851" w:rsidRDefault="00000000">
                  <w:pPr>
                    <w:pStyle w:val="afc"/>
                    <w:rPr>
                      <w:rFonts w:cs="Times New Roman"/>
                    </w:rPr>
                  </w:pPr>
                  <w:r>
                    <w:rPr>
                      <w:rFonts w:cs="Times New Roman"/>
                      <w:w w:val="99"/>
                    </w:rPr>
                    <w:t>/</w:t>
                  </w:r>
                </w:p>
              </w:tc>
              <w:tc>
                <w:tcPr>
                  <w:tcW w:w="648" w:type="dxa"/>
                  <w:tcBorders>
                    <w:top w:val="single" w:sz="4" w:space="0" w:color="000000"/>
                    <w:left w:val="single" w:sz="6" w:space="0" w:color="000000"/>
                    <w:bottom w:val="single" w:sz="4" w:space="0" w:color="000000"/>
                  </w:tcBorders>
                  <w:vAlign w:val="center"/>
                </w:tcPr>
                <w:p w14:paraId="4512807B" w14:textId="77777777" w:rsidR="00F02851" w:rsidRDefault="00000000">
                  <w:pPr>
                    <w:pStyle w:val="afc"/>
                    <w:rPr>
                      <w:rFonts w:cs="Times New Roman"/>
                    </w:rPr>
                  </w:pPr>
                  <w:r>
                    <w:rPr>
                      <w:rFonts w:cs="Times New Roman"/>
                    </w:rPr>
                    <w:t>符合</w:t>
                  </w:r>
                </w:p>
              </w:tc>
            </w:tr>
            <w:tr w:rsidR="00F02851" w14:paraId="1DA9B0A2" w14:textId="77777777">
              <w:tc>
                <w:tcPr>
                  <w:tcW w:w="428" w:type="dxa"/>
                  <w:vMerge/>
                  <w:tcBorders>
                    <w:right w:val="single" w:sz="6" w:space="0" w:color="000000"/>
                  </w:tcBorders>
                  <w:vAlign w:val="center"/>
                </w:tcPr>
                <w:p w14:paraId="7FF4FA2C" w14:textId="77777777" w:rsidR="00F02851" w:rsidRDefault="00F02851">
                  <w:pPr>
                    <w:pStyle w:val="afc"/>
                    <w:rPr>
                      <w:rFonts w:cs="Times New Roman"/>
                    </w:rPr>
                  </w:pPr>
                </w:p>
              </w:tc>
              <w:tc>
                <w:tcPr>
                  <w:tcW w:w="4676" w:type="dxa"/>
                  <w:tcBorders>
                    <w:top w:val="single" w:sz="4" w:space="0" w:color="000000"/>
                    <w:left w:val="single" w:sz="6" w:space="0" w:color="000000"/>
                    <w:bottom w:val="single" w:sz="4" w:space="0" w:color="000000"/>
                    <w:right w:val="single" w:sz="6" w:space="0" w:color="000000"/>
                  </w:tcBorders>
                  <w:vAlign w:val="center"/>
                </w:tcPr>
                <w:p w14:paraId="742E732D" w14:textId="77777777" w:rsidR="00F02851" w:rsidRDefault="00000000">
                  <w:pPr>
                    <w:pStyle w:val="afc"/>
                    <w:rPr>
                      <w:rFonts w:cs="Times New Roman"/>
                    </w:rPr>
                  </w:pPr>
                  <w:r>
                    <w:rPr>
                      <w:rFonts w:cs="Times New Roman"/>
                    </w:rPr>
                    <w:t>1.</w:t>
                  </w:r>
                  <w:r>
                    <w:rPr>
                      <w:rFonts w:cs="Times New Roman"/>
                    </w:rPr>
                    <w:t>国家产业结构调整指导目录中的淘汰类项目。</w:t>
                  </w:r>
                </w:p>
              </w:tc>
              <w:tc>
                <w:tcPr>
                  <w:tcW w:w="2551" w:type="dxa"/>
                  <w:tcBorders>
                    <w:top w:val="single" w:sz="4" w:space="0" w:color="000000"/>
                    <w:left w:val="single" w:sz="6" w:space="0" w:color="000000"/>
                    <w:bottom w:val="single" w:sz="4" w:space="0" w:color="000000"/>
                    <w:right w:val="single" w:sz="6" w:space="0" w:color="000000"/>
                  </w:tcBorders>
                  <w:vAlign w:val="center"/>
                </w:tcPr>
                <w:p w14:paraId="350575AB" w14:textId="77777777" w:rsidR="00F02851" w:rsidRDefault="00000000">
                  <w:pPr>
                    <w:pStyle w:val="afc"/>
                    <w:rPr>
                      <w:rFonts w:cs="Times New Roman"/>
                    </w:rPr>
                  </w:pPr>
                  <w:r>
                    <w:rPr>
                      <w:rFonts w:cs="Times New Roman"/>
                    </w:rPr>
                    <w:t>本项目不属于淘汰类项目</w:t>
                  </w:r>
                </w:p>
              </w:tc>
              <w:tc>
                <w:tcPr>
                  <w:tcW w:w="648" w:type="dxa"/>
                  <w:tcBorders>
                    <w:top w:val="single" w:sz="4" w:space="0" w:color="000000"/>
                    <w:left w:val="single" w:sz="6" w:space="0" w:color="000000"/>
                    <w:bottom w:val="single" w:sz="4" w:space="0" w:color="000000"/>
                  </w:tcBorders>
                  <w:vAlign w:val="center"/>
                </w:tcPr>
                <w:p w14:paraId="2D7FDF63" w14:textId="77777777" w:rsidR="00F02851" w:rsidRDefault="00000000">
                  <w:pPr>
                    <w:pStyle w:val="afc"/>
                    <w:rPr>
                      <w:rFonts w:cs="Times New Roman"/>
                    </w:rPr>
                  </w:pPr>
                  <w:r>
                    <w:rPr>
                      <w:rFonts w:cs="Times New Roman"/>
                    </w:rPr>
                    <w:t>符合</w:t>
                  </w:r>
                </w:p>
              </w:tc>
            </w:tr>
            <w:tr w:rsidR="00F02851" w14:paraId="1534316F" w14:textId="77777777">
              <w:tc>
                <w:tcPr>
                  <w:tcW w:w="428" w:type="dxa"/>
                  <w:vMerge/>
                  <w:tcBorders>
                    <w:right w:val="single" w:sz="6" w:space="0" w:color="000000"/>
                  </w:tcBorders>
                  <w:vAlign w:val="center"/>
                </w:tcPr>
                <w:p w14:paraId="11E9FE43" w14:textId="77777777" w:rsidR="00F02851" w:rsidRDefault="00F02851">
                  <w:pPr>
                    <w:pStyle w:val="afc"/>
                    <w:rPr>
                      <w:rFonts w:cs="Times New Roman"/>
                    </w:rPr>
                  </w:pPr>
                </w:p>
              </w:tc>
              <w:tc>
                <w:tcPr>
                  <w:tcW w:w="4676" w:type="dxa"/>
                  <w:tcBorders>
                    <w:top w:val="single" w:sz="4" w:space="0" w:color="000000"/>
                    <w:left w:val="single" w:sz="6" w:space="0" w:color="000000"/>
                    <w:bottom w:val="single" w:sz="4" w:space="0" w:color="000000"/>
                    <w:right w:val="single" w:sz="6" w:space="0" w:color="000000"/>
                  </w:tcBorders>
                  <w:vAlign w:val="center"/>
                </w:tcPr>
                <w:p w14:paraId="58CC07C9" w14:textId="77777777" w:rsidR="00F02851" w:rsidRDefault="00000000">
                  <w:pPr>
                    <w:pStyle w:val="afc"/>
                    <w:rPr>
                      <w:rFonts w:cs="Times New Roman"/>
                    </w:rPr>
                  </w:pPr>
                  <w:r>
                    <w:rPr>
                      <w:rFonts w:cs="Times New Roman"/>
                    </w:rPr>
                    <w:t>2.</w:t>
                  </w:r>
                  <w:r>
                    <w:rPr>
                      <w:rFonts w:cs="Times New Roman"/>
                    </w:rPr>
                    <w:t>天然林商业性采伐。</w:t>
                  </w:r>
                </w:p>
              </w:tc>
              <w:tc>
                <w:tcPr>
                  <w:tcW w:w="2551" w:type="dxa"/>
                  <w:tcBorders>
                    <w:top w:val="single" w:sz="4" w:space="0" w:color="000000"/>
                    <w:left w:val="single" w:sz="6" w:space="0" w:color="000000"/>
                    <w:bottom w:val="single" w:sz="4" w:space="0" w:color="000000"/>
                    <w:right w:val="single" w:sz="6" w:space="0" w:color="000000"/>
                  </w:tcBorders>
                  <w:vAlign w:val="center"/>
                </w:tcPr>
                <w:p w14:paraId="265393BF" w14:textId="77777777" w:rsidR="00F02851" w:rsidRDefault="00000000">
                  <w:pPr>
                    <w:pStyle w:val="afc"/>
                    <w:rPr>
                      <w:rFonts w:cs="Times New Roman"/>
                    </w:rPr>
                  </w:pPr>
                  <w:r>
                    <w:rPr>
                      <w:rFonts w:cs="Times New Roman"/>
                    </w:rPr>
                    <w:t>本项目不属于商业性采伐</w:t>
                  </w:r>
                </w:p>
              </w:tc>
              <w:tc>
                <w:tcPr>
                  <w:tcW w:w="648" w:type="dxa"/>
                  <w:tcBorders>
                    <w:top w:val="single" w:sz="4" w:space="0" w:color="000000"/>
                    <w:left w:val="single" w:sz="6" w:space="0" w:color="000000"/>
                    <w:bottom w:val="single" w:sz="4" w:space="0" w:color="000000"/>
                  </w:tcBorders>
                  <w:vAlign w:val="center"/>
                </w:tcPr>
                <w:p w14:paraId="6F57C52D" w14:textId="77777777" w:rsidR="00F02851" w:rsidRDefault="00000000">
                  <w:pPr>
                    <w:pStyle w:val="afc"/>
                    <w:rPr>
                      <w:rFonts w:cs="Times New Roman"/>
                    </w:rPr>
                  </w:pPr>
                  <w:r>
                    <w:rPr>
                      <w:rFonts w:cs="Times New Roman"/>
                    </w:rPr>
                    <w:t>符合</w:t>
                  </w:r>
                </w:p>
              </w:tc>
            </w:tr>
            <w:tr w:rsidR="00F02851" w14:paraId="1E16ED86" w14:textId="77777777">
              <w:tc>
                <w:tcPr>
                  <w:tcW w:w="428" w:type="dxa"/>
                  <w:vMerge/>
                  <w:tcBorders>
                    <w:right w:val="single" w:sz="6" w:space="0" w:color="000000"/>
                  </w:tcBorders>
                  <w:vAlign w:val="center"/>
                </w:tcPr>
                <w:p w14:paraId="0E5919F6" w14:textId="77777777" w:rsidR="00F02851" w:rsidRDefault="00F02851">
                  <w:pPr>
                    <w:pStyle w:val="afc"/>
                    <w:rPr>
                      <w:rFonts w:cs="Times New Roman"/>
                    </w:rPr>
                  </w:pPr>
                </w:p>
              </w:tc>
              <w:tc>
                <w:tcPr>
                  <w:tcW w:w="4676" w:type="dxa"/>
                  <w:tcBorders>
                    <w:top w:val="single" w:sz="4" w:space="0" w:color="000000"/>
                    <w:left w:val="single" w:sz="6" w:space="0" w:color="000000"/>
                    <w:bottom w:val="single" w:sz="4" w:space="0" w:color="000000"/>
                    <w:right w:val="single" w:sz="6" w:space="0" w:color="000000"/>
                  </w:tcBorders>
                  <w:vAlign w:val="center"/>
                </w:tcPr>
                <w:p w14:paraId="0B45B369" w14:textId="77777777" w:rsidR="00F02851" w:rsidRDefault="00000000">
                  <w:pPr>
                    <w:pStyle w:val="afc"/>
                    <w:rPr>
                      <w:rFonts w:cs="Times New Roman"/>
                    </w:rPr>
                  </w:pPr>
                  <w:r>
                    <w:rPr>
                      <w:rFonts w:cs="Times New Roman"/>
                    </w:rPr>
                    <w:t>3.</w:t>
                  </w:r>
                  <w:r>
                    <w:rPr>
                      <w:rFonts w:cs="Times New Roman"/>
                    </w:rPr>
                    <w:t>法律法规和相关政策明令不予准入的其他项目。</w:t>
                  </w:r>
                </w:p>
              </w:tc>
              <w:tc>
                <w:tcPr>
                  <w:tcW w:w="2551" w:type="dxa"/>
                  <w:tcBorders>
                    <w:top w:val="single" w:sz="4" w:space="0" w:color="000000"/>
                    <w:left w:val="single" w:sz="6" w:space="0" w:color="000000"/>
                    <w:bottom w:val="single" w:sz="4" w:space="0" w:color="000000"/>
                    <w:right w:val="single" w:sz="6" w:space="0" w:color="000000"/>
                  </w:tcBorders>
                  <w:vAlign w:val="center"/>
                </w:tcPr>
                <w:p w14:paraId="0C0069BC" w14:textId="77777777" w:rsidR="00F02851" w:rsidRDefault="00000000">
                  <w:pPr>
                    <w:pStyle w:val="afc"/>
                    <w:rPr>
                      <w:rFonts w:cs="Times New Roman"/>
                    </w:rPr>
                  </w:pPr>
                  <w:r>
                    <w:rPr>
                      <w:rFonts w:cs="Times New Roman"/>
                    </w:rPr>
                    <w:t>本项目不属于不予准入的项目</w:t>
                  </w:r>
                </w:p>
              </w:tc>
              <w:tc>
                <w:tcPr>
                  <w:tcW w:w="648" w:type="dxa"/>
                  <w:tcBorders>
                    <w:top w:val="single" w:sz="4" w:space="0" w:color="000000"/>
                    <w:left w:val="single" w:sz="6" w:space="0" w:color="000000"/>
                    <w:bottom w:val="single" w:sz="4" w:space="0" w:color="000000"/>
                  </w:tcBorders>
                  <w:vAlign w:val="center"/>
                </w:tcPr>
                <w:p w14:paraId="06E519AE" w14:textId="77777777" w:rsidR="00F02851" w:rsidRDefault="00000000">
                  <w:pPr>
                    <w:pStyle w:val="afc"/>
                    <w:rPr>
                      <w:rFonts w:cs="Times New Roman"/>
                    </w:rPr>
                  </w:pPr>
                  <w:r>
                    <w:rPr>
                      <w:rFonts w:cs="Times New Roman"/>
                    </w:rPr>
                    <w:t>符合</w:t>
                  </w:r>
                </w:p>
              </w:tc>
            </w:tr>
            <w:tr w:rsidR="00F02851" w14:paraId="40D33491" w14:textId="77777777">
              <w:tc>
                <w:tcPr>
                  <w:tcW w:w="428" w:type="dxa"/>
                  <w:vMerge/>
                  <w:tcBorders>
                    <w:right w:val="single" w:sz="6" w:space="0" w:color="000000"/>
                  </w:tcBorders>
                  <w:vAlign w:val="center"/>
                </w:tcPr>
                <w:p w14:paraId="70A2E1D4" w14:textId="77777777" w:rsidR="00F02851" w:rsidRDefault="00F02851">
                  <w:pPr>
                    <w:pStyle w:val="afc"/>
                    <w:rPr>
                      <w:rFonts w:cs="Times New Roman"/>
                    </w:rPr>
                  </w:pPr>
                </w:p>
              </w:tc>
              <w:tc>
                <w:tcPr>
                  <w:tcW w:w="4676" w:type="dxa"/>
                  <w:tcBorders>
                    <w:top w:val="single" w:sz="4" w:space="0" w:color="000000"/>
                    <w:left w:val="single" w:sz="6" w:space="0" w:color="000000"/>
                    <w:bottom w:val="single" w:sz="4" w:space="0" w:color="000000"/>
                    <w:right w:val="single" w:sz="6" w:space="0" w:color="000000"/>
                  </w:tcBorders>
                  <w:vAlign w:val="center"/>
                </w:tcPr>
                <w:p w14:paraId="33BE6C0A" w14:textId="77777777" w:rsidR="00F02851" w:rsidRDefault="00000000">
                  <w:pPr>
                    <w:pStyle w:val="afc"/>
                    <w:rPr>
                      <w:rFonts w:cs="Times New Roman"/>
                    </w:rPr>
                  </w:pPr>
                  <w:r>
                    <w:rPr>
                      <w:rFonts w:cs="Times New Roman"/>
                    </w:rPr>
                    <w:t>（二）重点区域不予准入的产业</w:t>
                  </w:r>
                </w:p>
              </w:tc>
              <w:tc>
                <w:tcPr>
                  <w:tcW w:w="2551" w:type="dxa"/>
                  <w:tcBorders>
                    <w:top w:val="single" w:sz="4" w:space="0" w:color="000000"/>
                    <w:left w:val="single" w:sz="6" w:space="0" w:color="000000"/>
                    <w:bottom w:val="single" w:sz="4" w:space="0" w:color="000000"/>
                    <w:right w:val="single" w:sz="6" w:space="0" w:color="000000"/>
                  </w:tcBorders>
                  <w:vAlign w:val="center"/>
                </w:tcPr>
                <w:p w14:paraId="2B43965F" w14:textId="77777777" w:rsidR="00F02851" w:rsidRDefault="00000000">
                  <w:pPr>
                    <w:pStyle w:val="afc"/>
                    <w:rPr>
                      <w:rFonts w:cs="Times New Roman"/>
                    </w:rPr>
                  </w:pPr>
                  <w:r>
                    <w:rPr>
                      <w:rFonts w:cs="Times New Roman"/>
                      <w:w w:val="99"/>
                    </w:rPr>
                    <w:t>/</w:t>
                  </w:r>
                </w:p>
              </w:tc>
              <w:tc>
                <w:tcPr>
                  <w:tcW w:w="648" w:type="dxa"/>
                  <w:tcBorders>
                    <w:top w:val="single" w:sz="4" w:space="0" w:color="000000"/>
                    <w:left w:val="single" w:sz="6" w:space="0" w:color="000000"/>
                    <w:bottom w:val="single" w:sz="4" w:space="0" w:color="000000"/>
                  </w:tcBorders>
                  <w:vAlign w:val="center"/>
                </w:tcPr>
                <w:p w14:paraId="5AEC9313" w14:textId="77777777" w:rsidR="00F02851" w:rsidRDefault="00000000">
                  <w:pPr>
                    <w:pStyle w:val="afc"/>
                    <w:rPr>
                      <w:rFonts w:cs="Times New Roman"/>
                    </w:rPr>
                  </w:pPr>
                  <w:r>
                    <w:rPr>
                      <w:rFonts w:cs="Times New Roman"/>
                    </w:rPr>
                    <w:t>符合</w:t>
                  </w:r>
                </w:p>
              </w:tc>
            </w:tr>
            <w:tr w:rsidR="00F02851" w14:paraId="658FAE9F" w14:textId="77777777">
              <w:tc>
                <w:tcPr>
                  <w:tcW w:w="428" w:type="dxa"/>
                  <w:vMerge/>
                  <w:tcBorders>
                    <w:right w:val="single" w:sz="6" w:space="0" w:color="000000"/>
                  </w:tcBorders>
                  <w:vAlign w:val="center"/>
                </w:tcPr>
                <w:p w14:paraId="01947167" w14:textId="77777777" w:rsidR="00F02851" w:rsidRDefault="00F02851">
                  <w:pPr>
                    <w:pStyle w:val="afc"/>
                    <w:rPr>
                      <w:rFonts w:cs="Times New Roman"/>
                    </w:rPr>
                  </w:pPr>
                </w:p>
              </w:tc>
              <w:tc>
                <w:tcPr>
                  <w:tcW w:w="4676" w:type="dxa"/>
                  <w:tcBorders>
                    <w:top w:val="single" w:sz="4" w:space="0" w:color="000000"/>
                    <w:left w:val="single" w:sz="6" w:space="0" w:color="000000"/>
                    <w:bottom w:val="single" w:sz="4" w:space="0" w:color="000000"/>
                    <w:right w:val="single" w:sz="6" w:space="0" w:color="000000"/>
                  </w:tcBorders>
                  <w:vAlign w:val="center"/>
                </w:tcPr>
                <w:p w14:paraId="36CF1DE9" w14:textId="77777777" w:rsidR="00F02851" w:rsidRDefault="00000000">
                  <w:pPr>
                    <w:pStyle w:val="afc"/>
                    <w:rPr>
                      <w:rFonts w:cs="Times New Roman"/>
                    </w:rPr>
                  </w:pPr>
                  <w:r>
                    <w:rPr>
                      <w:rFonts w:cs="Times New Roman"/>
                    </w:rPr>
                    <w:t>1.</w:t>
                  </w:r>
                  <w:r>
                    <w:rPr>
                      <w:rFonts w:cs="Times New Roman"/>
                    </w:rPr>
                    <w:t>外环绕城高速公路以内长江、嘉陵江水域采砂。</w:t>
                  </w:r>
                </w:p>
              </w:tc>
              <w:tc>
                <w:tcPr>
                  <w:tcW w:w="2551" w:type="dxa"/>
                  <w:tcBorders>
                    <w:top w:val="single" w:sz="4" w:space="0" w:color="000000"/>
                    <w:left w:val="single" w:sz="6" w:space="0" w:color="000000"/>
                    <w:bottom w:val="single" w:sz="4" w:space="0" w:color="000000"/>
                    <w:right w:val="single" w:sz="6" w:space="0" w:color="000000"/>
                  </w:tcBorders>
                  <w:vAlign w:val="center"/>
                </w:tcPr>
                <w:p w14:paraId="42BB54E7" w14:textId="77777777" w:rsidR="00F02851" w:rsidRDefault="00000000">
                  <w:pPr>
                    <w:pStyle w:val="afc"/>
                    <w:rPr>
                      <w:rFonts w:cs="Times New Roman"/>
                    </w:rPr>
                  </w:pPr>
                  <w:r>
                    <w:rPr>
                      <w:rFonts w:cs="Times New Roman"/>
                    </w:rPr>
                    <w:t>本项目不属于采砂</w:t>
                  </w:r>
                </w:p>
              </w:tc>
              <w:tc>
                <w:tcPr>
                  <w:tcW w:w="648" w:type="dxa"/>
                  <w:tcBorders>
                    <w:top w:val="single" w:sz="4" w:space="0" w:color="000000"/>
                    <w:left w:val="single" w:sz="6" w:space="0" w:color="000000"/>
                    <w:bottom w:val="single" w:sz="4" w:space="0" w:color="000000"/>
                  </w:tcBorders>
                  <w:vAlign w:val="center"/>
                </w:tcPr>
                <w:p w14:paraId="27B4FE62" w14:textId="77777777" w:rsidR="00F02851" w:rsidRDefault="00000000">
                  <w:pPr>
                    <w:pStyle w:val="afc"/>
                    <w:rPr>
                      <w:rFonts w:cs="Times New Roman"/>
                    </w:rPr>
                  </w:pPr>
                  <w:r>
                    <w:rPr>
                      <w:rFonts w:cs="Times New Roman"/>
                    </w:rPr>
                    <w:t>符合</w:t>
                  </w:r>
                </w:p>
              </w:tc>
            </w:tr>
            <w:tr w:rsidR="00F02851" w14:paraId="50AD8399" w14:textId="77777777">
              <w:tc>
                <w:tcPr>
                  <w:tcW w:w="428" w:type="dxa"/>
                  <w:vMerge/>
                  <w:tcBorders>
                    <w:right w:val="single" w:sz="6" w:space="0" w:color="000000"/>
                  </w:tcBorders>
                  <w:vAlign w:val="center"/>
                </w:tcPr>
                <w:p w14:paraId="542AEC5E" w14:textId="77777777" w:rsidR="00F02851" w:rsidRDefault="00F02851">
                  <w:pPr>
                    <w:pStyle w:val="afc"/>
                    <w:rPr>
                      <w:rFonts w:cs="Times New Roman"/>
                    </w:rPr>
                  </w:pPr>
                </w:p>
              </w:tc>
              <w:tc>
                <w:tcPr>
                  <w:tcW w:w="4676" w:type="dxa"/>
                  <w:tcBorders>
                    <w:top w:val="single" w:sz="4" w:space="0" w:color="000000"/>
                    <w:left w:val="single" w:sz="6" w:space="0" w:color="000000"/>
                    <w:bottom w:val="single" w:sz="4" w:space="0" w:color="000000"/>
                    <w:right w:val="single" w:sz="6" w:space="0" w:color="000000"/>
                  </w:tcBorders>
                  <w:vAlign w:val="center"/>
                </w:tcPr>
                <w:p w14:paraId="0DBAAD7D" w14:textId="77777777" w:rsidR="00F02851" w:rsidRDefault="00000000">
                  <w:pPr>
                    <w:pStyle w:val="afc"/>
                    <w:rPr>
                      <w:rFonts w:cs="Times New Roman"/>
                    </w:rPr>
                  </w:pPr>
                  <w:r>
                    <w:rPr>
                      <w:rFonts w:cs="Times New Roman"/>
                    </w:rPr>
                    <w:t>2.</w:t>
                  </w:r>
                  <w:r>
                    <w:rPr>
                      <w:rFonts w:cs="Times New Roman"/>
                    </w:rPr>
                    <w:t>二十五度以上陡坡地开垦种植农作物。</w:t>
                  </w:r>
                </w:p>
              </w:tc>
              <w:tc>
                <w:tcPr>
                  <w:tcW w:w="2551" w:type="dxa"/>
                  <w:tcBorders>
                    <w:top w:val="single" w:sz="4" w:space="0" w:color="000000"/>
                    <w:left w:val="single" w:sz="6" w:space="0" w:color="000000"/>
                    <w:bottom w:val="single" w:sz="4" w:space="0" w:color="000000"/>
                    <w:right w:val="single" w:sz="6" w:space="0" w:color="000000"/>
                  </w:tcBorders>
                  <w:vAlign w:val="center"/>
                </w:tcPr>
                <w:p w14:paraId="4D9E57FF" w14:textId="77777777" w:rsidR="00F02851" w:rsidRDefault="00000000">
                  <w:pPr>
                    <w:pStyle w:val="afc"/>
                    <w:rPr>
                      <w:rFonts w:cs="Times New Roman"/>
                    </w:rPr>
                  </w:pPr>
                  <w:r>
                    <w:rPr>
                      <w:rFonts w:cs="Times New Roman"/>
                    </w:rPr>
                    <w:t>本项目不涉及农作物种植</w:t>
                  </w:r>
                </w:p>
              </w:tc>
              <w:tc>
                <w:tcPr>
                  <w:tcW w:w="648" w:type="dxa"/>
                  <w:tcBorders>
                    <w:top w:val="single" w:sz="4" w:space="0" w:color="000000"/>
                    <w:left w:val="single" w:sz="6" w:space="0" w:color="000000"/>
                    <w:bottom w:val="single" w:sz="4" w:space="0" w:color="000000"/>
                  </w:tcBorders>
                  <w:vAlign w:val="center"/>
                </w:tcPr>
                <w:p w14:paraId="4EA2A555" w14:textId="77777777" w:rsidR="00F02851" w:rsidRDefault="00000000">
                  <w:pPr>
                    <w:pStyle w:val="afc"/>
                    <w:rPr>
                      <w:rFonts w:cs="Times New Roman"/>
                    </w:rPr>
                  </w:pPr>
                  <w:r>
                    <w:rPr>
                      <w:rFonts w:cs="Times New Roman"/>
                    </w:rPr>
                    <w:t>符合</w:t>
                  </w:r>
                </w:p>
              </w:tc>
            </w:tr>
            <w:tr w:rsidR="00F02851" w14:paraId="2A73EA9D" w14:textId="77777777">
              <w:tc>
                <w:tcPr>
                  <w:tcW w:w="428" w:type="dxa"/>
                  <w:vMerge/>
                  <w:tcBorders>
                    <w:right w:val="single" w:sz="6" w:space="0" w:color="000000"/>
                  </w:tcBorders>
                  <w:vAlign w:val="center"/>
                </w:tcPr>
                <w:p w14:paraId="2B9E56A1" w14:textId="77777777" w:rsidR="00F02851" w:rsidRDefault="00F02851">
                  <w:pPr>
                    <w:pStyle w:val="afc"/>
                    <w:rPr>
                      <w:rFonts w:cs="Times New Roman"/>
                    </w:rPr>
                  </w:pPr>
                </w:p>
              </w:tc>
              <w:tc>
                <w:tcPr>
                  <w:tcW w:w="4676" w:type="dxa"/>
                  <w:tcBorders>
                    <w:top w:val="single" w:sz="4" w:space="0" w:color="000000"/>
                    <w:left w:val="single" w:sz="6" w:space="0" w:color="000000"/>
                    <w:bottom w:val="single" w:sz="4" w:space="0" w:color="000000"/>
                    <w:right w:val="single" w:sz="6" w:space="0" w:color="000000"/>
                  </w:tcBorders>
                  <w:vAlign w:val="center"/>
                </w:tcPr>
                <w:p w14:paraId="746E345A" w14:textId="77777777" w:rsidR="00F02851" w:rsidRDefault="00000000">
                  <w:pPr>
                    <w:pStyle w:val="afc"/>
                    <w:rPr>
                      <w:rFonts w:cs="Times New Roman"/>
                    </w:rPr>
                  </w:pPr>
                  <w:r>
                    <w:rPr>
                      <w:rFonts w:cs="Times New Roman"/>
                    </w:rPr>
                    <w:t>3.</w:t>
                  </w:r>
                  <w:r>
                    <w:rPr>
                      <w:rFonts w:cs="Times New Roman"/>
                    </w:rPr>
                    <w:t>在自然保护区核心区、缓冲区的岸线和河段范</w:t>
                  </w:r>
                </w:p>
                <w:p w14:paraId="42DB670B" w14:textId="77777777" w:rsidR="00F02851" w:rsidRDefault="00000000">
                  <w:pPr>
                    <w:pStyle w:val="afc"/>
                    <w:rPr>
                      <w:rFonts w:cs="Times New Roman"/>
                    </w:rPr>
                  </w:pPr>
                  <w:r>
                    <w:rPr>
                      <w:rFonts w:cs="Times New Roman"/>
                    </w:rPr>
                    <w:t>围内投资建设旅游和生产经营项目。</w:t>
                  </w:r>
                </w:p>
              </w:tc>
              <w:tc>
                <w:tcPr>
                  <w:tcW w:w="2551" w:type="dxa"/>
                  <w:tcBorders>
                    <w:top w:val="single" w:sz="4" w:space="0" w:color="000000"/>
                    <w:left w:val="single" w:sz="6" w:space="0" w:color="000000"/>
                    <w:bottom w:val="single" w:sz="4" w:space="0" w:color="000000"/>
                    <w:right w:val="single" w:sz="6" w:space="0" w:color="000000"/>
                  </w:tcBorders>
                  <w:vAlign w:val="center"/>
                </w:tcPr>
                <w:p w14:paraId="760CDEB2" w14:textId="77777777" w:rsidR="00F02851" w:rsidRDefault="00000000">
                  <w:pPr>
                    <w:pStyle w:val="afc"/>
                    <w:rPr>
                      <w:rFonts w:cs="Times New Roman"/>
                    </w:rPr>
                  </w:pPr>
                  <w:r>
                    <w:rPr>
                      <w:rFonts w:cs="Times New Roman"/>
                    </w:rPr>
                    <w:t>本项目不涉及自然保护区核心区、缓冲区的岸线和河段范围</w:t>
                  </w:r>
                </w:p>
              </w:tc>
              <w:tc>
                <w:tcPr>
                  <w:tcW w:w="648" w:type="dxa"/>
                  <w:tcBorders>
                    <w:top w:val="single" w:sz="4" w:space="0" w:color="000000"/>
                    <w:left w:val="single" w:sz="6" w:space="0" w:color="000000"/>
                    <w:bottom w:val="single" w:sz="4" w:space="0" w:color="000000"/>
                  </w:tcBorders>
                  <w:vAlign w:val="center"/>
                </w:tcPr>
                <w:p w14:paraId="66C83A5D" w14:textId="77777777" w:rsidR="00F02851" w:rsidRDefault="00000000">
                  <w:pPr>
                    <w:pStyle w:val="afc"/>
                    <w:rPr>
                      <w:rFonts w:cs="Times New Roman"/>
                    </w:rPr>
                  </w:pPr>
                  <w:r>
                    <w:rPr>
                      <w:rFonts w:cs="Times New Roman"/>
                    </w:rPr>
                    <w:t>符合</w:t>
                  </w:r>
                </w:p>
              </w:tc>
            </w:tr>
            <w:tr w:rsidR="00F02851" w14:paraId="7EAF50E1" w14:textId="77777777">
              <w:tc>
                <w:tcPr>
                  <w:tcW w:w="428" w:type="dxa"/>
                  <w:vMerge/>
                  <w:tcBorders>
                    <w:right w:val="single" w:sz="6" w:space="0" w:color="000000"/>
                  </w:tcBorders>
                  <w:vAlign w:val="center"/>
                </w:tcPr>
                <w:p w14:paraId="3BFC40EF" w14:textId="77777777" w:rsidR="00F02851" w:rsidRDefault="00F02851">
                  <w:pPr>
                    <w:pStyle w:val="afc"/>
                    <w:rPr>
                      <w:rFonts w:cs="Times New Roman"/>
                    </w:rPr>
                  </w:pPr>
                </w:p>
              </w:tc>
              <w:tc>
                <w:tcPr>
                  <w:tcW w:w="4676" w:type="dxa"/>
                  <w:tcBorders>
                    <w:top w:val="single" w:sz="4" w:space="0" w:color="000000"/>
                    <w:left w:val="single" w:sz="6" w:space="0" w:color="000000"/>
                    <w:bottom w:val="single" w:sz="4" w:space="0" w:color="000000"/>
                    <w:right w:val="single" w:sz="6" w:space="0" w:color="000000"/>
                  </w:tcBorders>
                  <w:vAlign w:val="center"/>
                </w:tcPr>
                <w:p w14:paraId="5753D7A1" w14:textId="77777777" w:rsidR="00F02851" w:rsidRDefault="00000000">
                  <w:pPr>
                    <w:pStyle w:val="afc"/>
                    <w:rPr>
                      <w:rFonts w:cs="Times New Roman"/>
                    </w:rPr>
                  </w:pPr>
                  <w:r>
                    <w:rPr>
                      <w:rFonts w:cs="Times New Roman"/>
                    </w:rPr>
                    <w:t>4.</w:t>
                  </w:r>
                  <w:r>
                    <w:rPr>
                      <w:rFonts w:cs="Times New Roman"/>
                    </w:rPr>
                    <w:t>饮用水水源一级保护区的岸线和河段范围内新</w:t>
                  </w:r>
                </w:p>
                <w:p w14:paraId="46842E47" w14:textId="77777777" w:rsidR="00F02851" w:rsidRDefault="00000000">
                  <w:pPr>
                    <w:pStyle w:val="afc"/>
                    <w:rPr>
                      <w:rFonts w:cs="Times New Roman"/>
                    </w:rPr>
                  </w:pPr>
                  <w:r>
                    <w:rPr>
                      <w:rFonts w:cs="Times New Roman"/>
                    </w:rPr>
                    <w:t>建、改建、扩建与供水设施和保护水源无关的项</w:t>
                  </w:r>
                  <w:r>
                    <w:rPr>
                      <w:rFonts w:cs="Times New Roman"/>
                      <w:w w:val="99"/>
                    </w:rPr>
                    <w:t xml:space="preserve"> </w:t>
                  </w:r>
                  <w:r>
                    <w:rPr>
                      <w:rFonts w:cs="Times New Roman"/>
                      <w:spacing w:val="-2"/>
                    </w:rPr>
                    <w:t>目，以及网箱</w:t>
                  </w:r>
                  <w:r>
                    <w:rPr>
                      <w:rFonts w:cs="Times New Roman"/>
                      <w:spacing w:val="-5"/>
                    </w:rPr>
                    <w:t xml:space="preserve"> </w:t>
                  </w:r>
                  <w:r>
                    <w:rPr>
                      <w:rFonts w:cs="Times New Roman"/>
                      <w:spacing w:val="-3"/>
                    </w:rPr>
                    <w:t>养殖、畜禽养殖、放养畜禽、旅游</w:t>
                  </w:r>
                  <w:r>
                    <w:rPr>
                      <w:rFonts w:cs="Times New Roman"/>
                      <w:w w:val="99"/>
                    </w:rPr>
                    <w:t xml:space="preserve"> </w:t>
                  </w:r>
                  <w:r>
                    <w:rPr>
                      <w:rFonts w:cs="Times New Roman"/>
                    </w:rPr>
                    <w:t>等可能污染饮用水水体的投资建设项目。在饮用</w:t>
                  </w:r>
                  <w:r>
                    <w:rPr>
                      <w:rFonts w:cs="Times New Roman"/>
                      <w:w w:val="99"/>
                    </w:rPr>
                    <w:t xml:space="preserve"> </w:t>
                  </w:r>
                  <w:r>
                    <w:rPr>
                      <w:rFonts w:cs="Times New Roman"/>
                    </w:rPr>
                    <w:t>水水源二级保护区的岸线和河段范围内新建、改</w:t>
                  </w:r>
                  <w:r>
                    <w:rPr>
                      <w:rFonts w:cs="Times New Roman"/>
                      <w:w w:val="99"/>
                    </w:rPr>
                    <w:t xml:space="preserve"> </w:t>
                  </w:r>
                  <w:r>
                    <w:rPr>
                      <w:rFonts w:cs="Times New Roman"/>
                    </w:rPr>
                    <w:t>建、扩建排放污染物的投资建设项目。</w:t>
                  </w:r>
                </w:p>
              </w:tc>
              <w:tc>
                <w:tcPr>
                  <w:tcW w:w="2551" w:type="dxa"/>
                  <w:tcBorders>
                    <w:top w:val="single" w:sz="4" w:space="0" w:color="000000"/>
                    <w:left w:val="single" w:sz="6" w:space="0" w:color="000000"/>
                    <w:bottom w:val="single" w:sz="4" w:space="0" w:color="000000"/>
                    <w:right w:val="single" w:sz="6" w:space="0" w:color="000000"/>
                  </w:tcBorders>
                  <w:vAlign w:val="center"/>
                </w:tcPr>
                <w:p w14:paraId="57F03E1F" w14:textId="77777777" w:rsidR="00F02851" w:rsidRDefault="00000000">
                  <w:pPr>
                    <w:pStyle w:val="afc"/>
                    <w:rPr>
                      <w:rFonts w:cs="Times New Roman"/>
                    </w:rPr>
                  </w:pPr>
                  <w:r>
                    <w:rPr>
                      <w:rFonts w:cs="Times New Roman"/>
                    </w:rPr>
                    <w:t>本项目不涉及饮用水水源一级保护区的岸线和河段范围</w:t>
                  </w:r>
                </w:p>
              </w:tc>
              <w:tc>
                <w:tcPr>
                  <w:tcW w:w="648" w:type="dxa"/>
                  <w:tcBorders>
                    <w:top w:val="single" w:sz="4" w:space="0" w:color="000000"/>
                    <w:left w:val="single" w:sz="6" w:space="0" w:color="000000"/>
                    <w:bottom w:val="single" w:sz="4" w:space="0" w:color="000000"/>
                  </w:tcBorders>
                  <w:vAlign w:val="center"/>
                </w:tcPr>
                <w:p w14:paraId="368C0D6B" w14:textId="77777777" w:rsidR="00F02851" w:rsidRDefault="00F02851">
                  <w:pPr>
                    <w:pStyle w:val="afc"/>
                    <w:rPr>
                      <w:rFonts w:cs="Times New Roman"/>
                      <w:sz w:val="20"/>
                      <w:szCs w:val="20"/>
                    </w:rPr>
                  </w:pPr>
                </w:p>
                <w:p w14:paraId="35EB99C3" w14:textId="77777777" w:rsidR="00F02851" w:rsidRDefault="00F02851">
                  <w:pPr>
                    <w:pStyle w:val="afc"/>
                    <w:rPr>
                      <w:rFonts w:cs="Times New Roman"/>
                      <w:sz w:val="20"/>
                      <w:szCs w:val="20"/>
                    </w:rPr>
                  </w:pPr>
                </w:p>
                <w:p w14:paraId="2A76AA27" w14:textId="77777777" w:rsidR="00F02851" w:rsidRDefault="00F02851">
                  <w:pPr>
                    <w:pStyle w:val="afc"/>
                    <w:rPr>
                      <w:rFonts w:cs="Times New Roman"/>
                      <w:sz w:val="16"/>
                      <w:szCs w:val="16"/>
                    </w:rPr>
                  </w:pPr>
                </w:p>
                <w:p w14:paraId="256A6B9E" w14:textId="77777777" w:rsidR="00F02851" w:rsidRDefault="00000000">
                  <w:pPr>
                    <w:pStyle w:val="afc"/>
                    <w:rPr>
                      <w:rFonts w:cs="Times New Roman"/>
                    </w:rPr>
                  </w:pPr>
                  <w:r>
                    <w:rPr>
                      <w:rFonts w:cs="Times New Roman"/>
                    </w:rPr>
                    <w:t>符合</w:t>
                  </w:r>
                </w:p>
              </w:tc>
            </w:tr>
            <w:tr w:rsidR="00F02851" w14:paraId="2F228E3E" w14:textId="77777777">
              <w:tc>
                <w:tcPr>
                  <w:tcW w:w="428" w:type="dxa"/>
                  <w:vMerge/>
                  <w:tcBorders>
                    <w:right w:val="single" w:sz="6" w:space="0" w:color="000000"/>
                  </w:tcBorders>
                  <w:vAlign w:val="center"/>
                </w:tcPr>
                <w:p w14:paraId="26BEC8B1" w14:textId="77777777" w:rsidR="00F02851" w:rsidRDefault="00F02851">
                  <w:pPr>
                    <w:pStyle w:val="afc"/>
                    <w:rPr>
                      <w:rFonts w:cs="Times New Roman"/>
                    </w:rPr>
                  </w:pPr>
                </w:p>
              </w:tc>
              <w:tc>
                <w:tcPr>
                  <w:tcW w:w="4676" w:type="dxa"/>
                  <w:tcBorders>
                    <w:top w:val="single" w:sz="4" w:space="0" w:color="000000"/>
                    <w:left w:val="single" w:sz="6" w:space="0" w:color="000000"/>
                    <w:bottom w:val="single" w:sz="4" w:space="0" w:color="000000"/>
                    <w:right w:val="single" w:sz="6" w:space="0" w:color="000000"/>
                  </w:tcBorders>
                  <w:vAlign w:val="center"/>
                </w:tcPr>
                <w:p w14:paraId="0025F902" w14:textId="77777777" w:rsidR="00F02851" w:rsidRDefault="00000000">
                  <w:pPr>
                    <w:pStyle w:val="afc"/>
                    <w:rPr>
                      <w:rFonts w:cs="Times New Roman"/>
                    </w:rPr>
                  </w:pPr>
                  <w:r>
                    <w:rPr>
                      <w:rFonts w:cs="Times New Roman"/>
                    </w:rPr>
                    <w:t>5.</w:t>
                  </w:r>
                  <w:r>
                    <w:rPr>
                      <w:rFonts w:cs="Times New Roman"/>
                    </w:rPr>
                    <w:t>长江干流岸线</w:t>
                  </w:r>
                  <w:r>
                    <w:rPr>
                      <w:rFonts w:cs="Times New Roman"/>
                      <w:spacing w:val="-56"/>
                    </w:rPr>
                    <w:t xml:space="preserve"> </w:t>
                  </w:r>
                  <w:r>
                    <w:rPr>
                      <w:rFonts w:cs="Times New Roman"/>
                    </w:rPr>
                    <w:t>3</w:t>
                  </w:r>
                  <w:r>
                    <w:rPr>
                      <w:rFonts w:cs="Times New Roman"/>
                    </w:rPr>
                    <w:t>公里范围内和重要支流岸线</w:t>
                  </w:r>
                  <w:r>
                    <w:rPr>
                      <w:rFonts w:cs="Times New Roman"/>
                      <w:spacing w:val="-54"/>
                    </w:rPr>
                    <w:t xml:space="preserve"> </w:t>
                  </w:r>
                  <w:r>
                    <w:rPr>
                      <w:rFonts w:cs="Times New Roman"/>
                    </w:rPr>
                    <w:t>1</w:t>
                  </w:r>
                </w:p>
                <w:p w14:paraId="4BCE78E0" w14:textId="77777777" w:rsidR="00F02851" w:rsidRDefault="00000000">
                  <w:pPr>
                    <w:pStyle w:val="afc"/>
                    <w:rPr>
                      <w:rFonts w:cs="Times New Roman"/>
                    </w:rPr>
                  </w:pPr>
                  <w:r>
                    <w:rPr>
                      <w:rFonts w:cs="Times New Roman"/>
                    </w:rPr>
                    <w:t>公里范围内新建、改建、扩建尾矿库、冶炼渣库和磷石膏库</w:t>
                  </w:r>
                  <w:r>
                    <w:rPr>
                      <w:rFonts w:cs="Times New Roman"/>
                      <w:spacing w:val="-57"/>
                    </w:rPr>
                    <w:t xml:space="preserve"> </w:t>
                  </w:r>
                  <w:r>
                    <w:rPr>
                      <w:rFonts w:cs="Times New Roman"/>
                    </w:rPr>
                    <w:t>（以提升安全、生态环境保护水平为目的的改建除外）。</w:t>
                  </w:r>
                </w:p>
              </w:tc>
              <w:tc>
                <w:tcPr>
                  <w:tcW w:w="2551" w:type="dxa"/>
                  <w:tcBorders>
                    <w:top w:val="single" w:sz="4" w:space="0" w:color="000000"/>
                    <w:left w:val="single" w:sz="6" w:space="0" w:color="000000"/>
                    <w:bottom w:val="single" w:sz="4" w:space="0" w:color="000000"/>
                    <w:right w:val="single" w:sz="6" w:space="0" w:color="000000"/>
                  </w:tcBorders>
                  <w:vAlign w:val="center"/>
                </w:tcPr>
                <w:p w14:paraId="4AFFF73A" w14:textId="77777777" w:rsidR="00F02851" w:rsidRDefault="00000000">
                  <w:pPr>
                    <w:pStyle w:val="afc"/>
                    <w:rPr>
                      <w:rFonts w:cs="Times New Roman"/>
                    </w:rPr>
                  </w:pPr>
                  <w:r>
                    <w:rPr>
                      <w:rFonts w:cs="Times New Roman"/>
                    </w:rPr>
                    <w:t>本项目不属于尾矿库、冶炼渣库和磷石膏库</w:t>
                  </w:r>
                </w:p>
              </w:tc>
              <w:tc>
                <w:tcPr>
                  <w:tcW w:w="648" w:type="dxa"/>
                  <w:tcBorders>
                    <w:top w:val="single" w:sz="4" w:space="0" w:color="000000"/>
                    <w:left w:val="single" w:sz="6" w:space="0" w:color="000000"/>
                    <w:bottom w:val="single" w:sz="4" w:space="0" w:color="000000"/>
                  </w:tcBorders>
                  <w:vAlign w:val="center"/>
                </w:tcPr>
                <w:p w14:paraId="58BC49BB" w14:textId="77777777" w:rsidR="00F02851" w:rsidRDefault="00F02851">
                  <w:pPr>
                    <w:pStyle w:val="afc"/>
                    <w:rPr>
                      <w:rFonts w:cs="Times New Roman"/>
                      <w:sz w:val="20"/>
                      <w:szCs w:val="20"/>
                    </w:rPr>
                  </w:pPr>
                </w:p>
                <w:p w14:paraId="4A6566B8" w14:textId="77777777" w:rsidR="00F02851" w:rsidRDefault="00000000">
                  <w:pPr>
                    <w:pStyle w:val="afc"/>
                    <w:rPr>
                      <w:rFonts w:cs="Times New Roman"/>
                    </w:rPr>
                  </w:pPr>
                  <w:r>
                    <w:rPr>
                      <w:rFonts w:cs="Times New Roman"/>
                    </w:rPr>
                    <w:t>符合</w:t>
                  </w:r>
                </w:p>
              </w:tc>
            </w:tr>
            <w:tr w:rsidR="00F02851" w14:paraId="76F21BA5" w14:textId="77777777">
              <w:tc>
                <w:tcPr>
                  <w:tcW w:w="428" w:type="dxa"/>
                  <w:vMerge/>
                  <w:tcBorders>
                    <w:right w:val="single" w:sz="6" w:space="0" w:color="000000"/>
                  </w:tcBorders>
                  <w:vAlign w:val="center"/>
                </w:tcPr>
                <w:p w14:paraId="5BB79B7E" w14:textId="77777777" w:rsidR="00F02851" w:rsidRDefault="00F02851">
                  <w:pPr>
                    <w:pStyle w:val="afc"/>
                    <w:rPr>
                      <w:rFonts w:cs="Times New Roman"/>
                    </w:rPr>
                  </w:pPr>
                </w:p>
              </w:tc>
              <w:tc>
                <w:tcPr>
                  <w:tcW w:w="4676" w:type="dxa"/>
                  <w:tcBorders>
                    <w:top w:val="single" w:sz="4" w:space="0" w:color="000000"/>
                    <w:left w:val="single" w:sz="6" w:space="0" w:color="000000"/>
                    <w:bottom w:val="single" w:sz="4" w:space="0" w:color="000000"/>
                    <w:right w:val="single" w:sz="6" w:space="0" w:color="000000"/>
                  </w:tcBorders>
                  <w:vAlign w:val="center"/>
                </w:tcPr>
                <w:p w14:paraId="2DD508BE" w14:textId="77777777" w:rsidR="00F02851" w:rsidRDefault="00000000">
                  <w:pPr>
                    <w:pStyle w:val="afc"/>
                    <w:rPr>
                      <w:rFonts w:cs="Times New Roman"/>
                    </w:rPr>
                  </w:pPr>
                  <w:r>
                    <w:rPr>
                      <w:rFonts w:cs="Times New Roman"/>
                    </w:rPr>
                    <w:t>6.</w:t>
                  </w:r>
                  <w:r>
                    <w:rPr>
                      <w:rFonts w:cs="Times New Roman"/>
                    </w:rPr>
                    <w:t>在风景名胜区核心景区的岸线和河段范围内投</w:t>
                  </w:r>
                </w:p>
                <w:p w14:paraId="60BD1DF0" w14:textId="77777777" w:rsidR="00F02851" w:rsidRDefault="00000000">
                  <w:pPr>
                    <w:pStyle w:val="afc"/>
                    <w:rPr>
                      <w:rFonts w:cs="Times New Roman"/>
                    </w:rPr>
                  </w:pPr>
                  <w:r>
                    <w:rPr>
                      <w:rFonts w:cs="Times New Roman"/>
                    </w:rPr>
                    <w:t>资建设与风景名胜资源保护无关的项目。</w:t>
                  </w:r>
                </w:p>
              </w:tc>
              <w:tc>
                <w:tcPr>
                  <w:tcW w:w="2551" w:type="dxa"/>
                  <w:tcBorders>
                    <w:top w:val="single" w:sz="4" w:space="0" w:color="000000"/>
                    <w:left w:val="single" w:sz="6" w:space="0" w:color="000000"/>
                    <w:bottom w:val="single" w:sz="4" w:space="0" w:color="000000"/>
                    <w:right w:val="single" w:sz="6" w:space="0" w:color="000000"/>
                  </w:tcBorders>
                  <w:vAlign w:val="center"/>
                </w:tcPr>
                <w:p w14:paraId="523273E0" w14:textId="77777777" w:rsidR="00F02851" w:rsidRDefault="00000000">
                  <w:pPr>
                    <w:pStyle w:val="afc"/>
                    <w:rPr>
                      <w:rFonts w:cs="Times New Roman"/>
                    </w:rPr>
                  </w:pPr>
                  <w:r>
                    <w:rPr>
                      <w:rFonts w:cs="Times New Roman"/>
                    </w:rPr>
                    <w:t>本项目不涉及风景名胜区核心景区的岸线和河段范围</w:t>
                  </w:r>
                </w:p>
              </w:tc>
              <w:tc>
                <w:tcPr>
                  <w:tcW w:w="648" w:type="dxa"/>
                  <w:tcBorders>
                    <w:top w:val="single" w:sz="4" w:space="0" w:color="000000"/>
                    <w:left w:val="single" w:sz="6" w:space="0" w:color="000000"/>
                    <w:bottom w:val="single" w:sz="4" w:space="0" w:color="000000"/>
                  </w:tcBorders>
                  <w:vAlign w:val="center"/>
                </w:tcPr>
                <w:p w14:paraId="74944398" w14:textId="77777777" w:rsidR="00F02851" w:rsidRDefault="00000000">
                  <w:pPr>
                    <w:pStyle w:val="afc"/>
                    <w:rPr>
                      <w:rFonts w:cs="Times New Roman"/>
                    </w:rPr>
                  </w:pPr>
                  <w:r>
                    <w:rPr>
                      <w:rFonts w:cs="Times New Roman"/>
                    </w:rPr>
                    <w:t>符合</w:t>
                  </w:r>
                </w:p>
              </w:tc>
            </w:tr>
            <w:tr w:rsidR="00F02851" w14:paraId="3A7BC567" w14:textId="77777777">
              <w:tc>
                <w:tcPr>
                  <w:tcW w:w="428" w:type="dxa"/>
                  <w:vMerge/>
                  <w:tcBorders>
                    <w:right w:val="single" w:sz="6" w:space="0" w:color="000000"/>
                  </w:tcBorders>
                  <w:vAlign w:val="center"/>
                </w:tcPr>
                <w:p w14:paraId="411B8BD7" w14:textId="77777777" w:rsidR="00F02851" w:rsidRDefault="00F02851">
                  <w:pPr>
                    <w:pStyle w:val="afc"/>
                    <w:rPr>
                      <w:rFonts w:cs="Times New Roman"/>
                    </w:rPr>
                  </w:pPr>
                </w:p>
              </w:tc>
              <w:tc>
                <w:tcPr>
                  <w:tcW w:w="4676" w:type="dxa"/>
                  <w:tcBorders>
                    <w:top w:val="single" w:sz="4" w:space="0" w:color="000000"/>
                    <w:left w:val="single" w:sz="6" w:space="0" w:color="000000"/>
                    <w:bottom w:val="single" w:sz="4" w:space="0" w:color="000000"/>
                    <w:right w:val="single" w:sz="6" w:space="0" w:color="000000"/>
                  </w:tcBorders>
                  <w:vAlign w:val="center"/>
                </w:tcPr>
                <w:p w14:paraId="58D09D88" w14:textId="77777777" w:rsidR="00F02851" w:rsidRDefault="00000000">
                  <w:pPr>
                    <w:pStyle w:val="afc"/>
                    <w:rPr>
                      <w:rFonts w:cs="Times New Roman"/>
                    </w:rPr>
                  </w:pPr>
                  <w:r>
                    <w:rPr>
                      <w:rFonts w:cs="Times New Roman"/>
                    </w:rPr>
                    <w:t>7.</w:t>
                  </w:r>
                  <w:r>
                    <w:rPr>
                      <w:rFonts w:cs="Times New Roman"/>
                    </w:rPr>
                    <w:t>在国家湿地公园的岸线和河段范围内挖沙、采</w:t>
                  </w:r>
                </w:p>
                <w:p w14:paraId="56384FDC" w14:textId="77777777" w:rsidR="00F02851" w:rsidRDefault="00000000">
                  <w:pPr>
                    <w:pStyle w:val="afc"/>
                    <w:rPr>
                      <w:rFonts w:cs="Times New Roman"/>
                    </w:rPr>
                  </w:pPr>
                  <w:r>
                    <w:rPr>
                      <w:rFonts w:cs="Times New Roman"/>
                    </w:rPr>
                    <w:t>矿，以及任何不符合主体功能定位的投资建设项目。</w:t>
                  </w:r>
                </w:p>
              </w:tc>
              <w:tc>
                <w:tcPr>
                  <w:tcW w:w="2551" w:type="dxa"/>
                  <w:tcBorders>
                    <w:top w:val="single" w:sz="4" w:space="0" w:color="000000"/>
                    <w:left w:val="single" w:sz="6" w:space="0" w:color="000000"/>
                    <w:bottom w:val="single" w:sz="4" w:space="0" w:color="000000"/>
                    <w:right w:val="single" w:sz="6" w:space="0" w:color="000000"/>
                  </w:tcBorders>
                  <w:vAlign w:val="center"/>
                </w:tcPr>
                <w:p w14:paraId="495C8283" w14:textId="77777777" w:rsidR="00F02851" w:rsidRDefault="00000000">
                  <w:pPr>
                    <w:pStyle w:val="afc"/>
                    <w:rPr>
                      <w:rFonts w:cs="Times New Roman"/>
                    </w:rPr>
                  </w:pPr>
                  <w:r>
                    <w:rPr>
                      <w:rFonts w:cs="Times New Roman"/>
                    </w:rPr>
                    <w:t>本项目不涉及国家湿地公园的岸线和河段范围</w:t>
                  </w:r>
                </w:p>
              </w:tc>
              <w:tc>
                <w:tcPr>
                  <w:tcW w:w="648" w:type="dxa"/>
                  <w:tcBorders>
                    <w:top w:val="single" w:sz="4" w:space="0" w:color="000000"/>
                    <w:left w:val="single" w:sz="6" w:space="0" w:color="000000"/>
                    <w:bottom w:val="single" w:sz="4" w:space="0" w:color="000000"/>
                  </w:tcBorders>
                  <w:vAlign w:val="center"/>
                </w:tcPr>
                <w:p w14:paraId="7D07C263" w14:textId="77777777" w:rsidR="00F02851" w:rsidRDefault="00F02851">
                  <w:pPr>
                    <w:pStyle w:val="afc"/>
                    <w:rPr>
                      <w:rFonts w:cs="Times New Roman"/>
                      <w:sz w:val="20"/>
                      <w:szCs w:val="20"/>
                    </w:rPr>
                  </w:pPr>
                </w:p>
                <w:p w14:paraId="2DB95843" w14:textId="77777777" w:rsidR="00F02851" w:rsidRDefault="00000000">
                  <w:pPr>
                    <w:pStyle w:val="afc"/>
                    <w:rPr>
                      <w:rFonts w:cs="Times New Roman"/>
                    </w:rPr>
                  </w:pPr>
                  <w:r>
                    <w:rPr>
                      <w:rFonts w:cs="Times New Roman"/>
                    </w:rPr>
                    <w:t>符合</w:t>
                  </w:r>
                </w:p>
              </w:tc>
            </w:tr>
            <w:tr w:rsidR="00F02851" w14:paraId="6AB07B04" w14:textId="77777777">
              <w:tc>
                <w:tcPr>
                  <w:tcW w:w="428" w:type="dxa"/>
                  <w:vMerge/>
                  <w:tcBorders>
                    <w:right w:val="single" w:sz="6" w:space="0" w:color="000000"/>
                  </w:tcBorders>
                  <w:vAlign w:val="center"/>
                </w:tcPr>
                <w:p w14:paraId="3950C9B3" w14:textId="77777777" w:rsidR="00F02851" w:rsidRDefault="00F02851">
                  <w:pPr>
                    <w:pStyle w:val="afc"/>
                    <w:rPr>
                      <w:rFonts w:cs="Times New Roman"/>
                    </w:rPr>
                  </w:pPr>
                </w:p>
              </w:tc>
              <w:tc>
                <w:tcPr>
                  <w:tcW w:w="4676" w:type="dxa"/>
                  <w:tcBorders>
                    <w:top w:val="single" w:sz="4" w:space="0" w:color="000000"/>
                    <w:left w:val="single" w:sz="6" w:space="0" w:color="000000"/>
                    <w:bottom w:val="single" w:sz="4" w:space="0" w:color="000000"/>
                    <w:right w:val="single" w:sz="6" w:space="0" w:color="000000"/>
                  </w:tcBorders>
                  <w:vAlign w:val="center"/>
                </w:tcPr>
                <w:p w14:paraId="6B56A43A" w14:textId="77777777" w:rsidR="00F02851" w:rsidRDefault="00000000">
                  <w:pPr>
                    <w:pStyle w:val="afc"/>
                    <w:rPr>
                      <w:rFonts w:cs="Times New Roman"/>
                    </w:rPr>
                  </w:pPr>
                  <w:r>
                    <w:rPr>
                      <w:rFonts w:cs="Times New Roman"/>
                    </w:rPr>
                    <w:t>8</w:t>
                  </w:r>
                  <w:r>
                    <w:rPr>
                      <w:rFonts w:cs="Times New Roman"/>
                    </w:rPr>
                    <w:t>．在《长江岸线保护和开发利用总体规划》划</w:t>
                  </w:r>
                </w:p>
                <w:p w14:paraId="75E73ADB" w14:textId="77777777" w:rsidR="00F02851" w:rsidRDefault="00000000">
                  <w:pPr>
                    <w:pStyle w:val="afc"/>
                    <w:rPr>
                      <w:rFonts w:cs="Times New Roman"/>
                    </w:rPr>
                  </w:pPr>
                  <w:r>
                    <w:rPr>
                      <w:rFonts w:cs="Times New Roman"/>
                    </w:rPr>
                    <w:t>定的岸线保护区和保留区内投资建设除事关公共安全及公众利益的防洪护岸、河道治理、供水、生态环境保护、航道整治、国家重要基础设施以外的项目。</w:t>
                  </w:r>
                </w:p>
              </w:tc>
              <w:tc>
                <w:tcPr>
                  <w:tcW w:w="2551" w:type="dxa"/>
                  <w:tcBorders>
                    <w:top w:val="single" w:sz="4" w:space="0" w:color="000000"/>
                    <w:left w:val="single" w:sz="6" w:space="0" w:color="000000"/>
                    <w:bottom w:val="single" w:sz="4" w:space="0" w:color="000000"/>
                    <w:right w:val="single" w:sz="6" w:space="0" w:color="000000"/>
                  </w:tcBorders>
                  <w:vAlign w:val="center"/>
                </w:tcPr>
                <w:p w14:paraId="42C9D214" w14:textId="77777777" w:rsidR="00F02851" w:rsidRDefault="00000000">
                  <w:pPr>
                    <w:pStyle w:val="afc"/>
                    <w:rPr>
                      <w:rFonts w:cs="Times New Roman"/>
                    </w:rPr>
                  </w:pPr>
                  <w:r>
                    <w:rPr>
                      <w:rFonts w:cs="Times New Roman"/>
                    </w:rPr>
                    <w:t>本项目不涉及划定的岸线保护</w:t>
                  </w:r>
                  <w:r>
                    <w:rPr>
                      <w:rFonts w:cs="Times New Roman"/>
                      <w:w w:val="99"/>
                    </w:rPr>
                    <w:t xml:space="preserve"> </w:t>
                  </w:r>
                  <w:r>
                    <w:rPr>
                      <w:rFonts w:cs="Times New Roman"/>
                    </w:rPr>
                    <w:t>区和保留区</w:t>
                  </w:r>
                </w:p>
              </w:tc>
              <w:tc>
                <w:tcPr>
                  <w:tcW w:w="648" w:type="dxa"/>
                  <w:tcBorders>
                    <w:top w:val="single" w:sz="4" w:space="0" w:color="000000"/>
                    <w:left w:val="single" w:sz="6" w:space="0" w:color="000000"/>
                    <w:bottom w:val="single" w:sz="4" w:space="0" w:color="000000"/>
                  </w:tcBorders>
                  <w:vAlign w:val="center"/>
                </w:tcPr>
                <w:p w14:paraId="538D201B" w14:textId="77777777" w:rsidR="00F02851" w:rsidRDefault="00F02851">
                  <w:pPr>
                    <w:pStyle w:val="afc"/>
                    <w:rPr>
                      <w:rFonts w:cs="Times New Roman"/>
                      <w:sz w:val="20"/>
                      <w:szCs w:val="20"/>
                    </w:rPr>
                  </w:pPr>
                </w:p>
                <w:p w14:paraId="681599A7" w14:textId="77777777" w:rsidR="00F02851" w:rsidRDefault="00F02851">
                  <w:pPr>
                    <w:pStyle w:val="afc"/>
                    <w:rPr>
                      <w:rFonts w:cs="Times New Roman"/>
                    </w:rPr>
                  </w:pPr>
                </w:p>
                <w:p w14:paraId="1FB48073" w14:textId="77777777" w:rsidR="00F02851" w:rsidRDefault="00000000">
                  <w:pPr>
                    <w:pStyle w:val="afc"/>
                    <w:rPr>
                      <w:rFonts w:cs="Times New Roman"/>
                    </w:rPr>
                  </w:pPr>
                  <w:r>
                    <w:rPr>
                      <w:rFonts w:cs="Times New Roman"/>
                    </w:rPr>
                    <w:t>符合</w:t>
                  </w:r>
                </w:p>
              </w:tc>
            </w:tr>
            <w:tr w:rsidR="00F02851" w14:paraId="1EDB69AB" w14:textId="77777777">
              <w:tc>
                <w:tcPr>
                  <w:tcW w:w="428" w:type="dxa"/>
                  <w:vMerge/>
                  <w:tcBorders>
                    <w:bottom w:val="single" w:sz="4" w:space="0" w:color="000000"/>
                    <w:right w:val="single" w:sz="6" w:space="0" w:color="000000"/>
                  </w:tcBorders>
                  <w:vAlign w:val="center"/>
                </w:tcPr>
                <w:p w14:paraId="0F6C2DFC" w14:textId="77777777" w:rsidR="00F02851" w:rsidRDefault="00F02851">
                  <w:pPr>
                    <w:pStyle w:val="afc"/>
                    <w:rPr>
                      <w:rFonts w:cs="Times New Roman"/>
                    </w:rPr>
                  </w:pPr>
                </w:p>
              </w:tc>
              <w:tc>
                <w:tcPr>
                  <w:tcW w:w="4676" w:type="dxa"/>
                  <w:tcBorders>
                    <w:top w:val="single" w:sz="4" w:space="0" w:color="000000"/>
                    <w:left w:val="single" w:sz="6" w:space="0" w:color="000000"/>
                    <w:bottom w:val="single" w:sz="4" w:space="0" w:color="000000"/>
                    <w:right w:val="single" w:sz="6" w:space="0" w:color="000000"/>
                  </w:tcBorders>
                  <w:vAlign w:val="center"/>
                </w:tcPr>
                <w:p w14:paraId="442CD4BE" w14:textId="77777777" w:rsidR="00F02851" w:rsidRDefault="00000000">
                  <w:pPr>
                    <w:pStyle w:val="afc"/>
                    <w:rPr>
                      <w:rFonts w:cs="Times New Roman"/>
                    </w:rPr>
                  </w:pPr>
                  <w:r>
                    <w:rPr>
                      <w:rFonts w:cs="Times New Roman"/>
                    </w:rPr>
                    <w:t>9</w:t>
                  </w:r>
                  <w:r>
                    <w:rPr>
                      <w:rFonts w:cs="Times New Roman"/>
                    </w:rPr>
                    <w:t>．在《全国重要江河湖泊水功能区划》划定的</w:t>
                  </w:r>
                </w:p>
                <w:p w14:paraId="06EA5FB5" w14:textId="77777777" w:rsidR="00F02851" w:rsidRDefault="00000000">
                  <w:pPr>
                    <w:pStyle w:val="afc"/>
                    <w:rPr>
                      <w:rFonts w:cs="Times New Roman"/>
                    </w:rPr>
                  </w:pPr>
                  <w:r>
                    <w:rPr>
                      <w:rFonts w:cs="Times New Roman"/>
                    </w:rPr>
                    <w:t>河段及湖泊保护区、保留区内投资建设不利于水</w:t>
                  </w:r>
                  <w:r>
                    <w:rPr>
                      <w:rFonts w:cs="Times New Roman"/>
                      <w:w w:val="99"/>
                    </w:rPr>
                    <w:t xml:space="preserve"> </w:t>
                  </w:r>
                  <w:r>
                    <w:rPr>
                      <w:rFonts w:cs="Times New Roman"/>
                    </w:rPr>
                    <w:t>资源及自然生态</w:t>
                  </w:r>
                  <w:r>
                    <w:rPr>
                      <w:rFonts w:cs="Times New Roman"/>
                      <w:spacing w:val="-10"/>
                    </w:rPr>
                    <w:t xml:space="preserve"> </w:t>
                  </w:r>
                  <w:r>
                    <w:rPr>
                      <w:rFonts w:cs="Times New Roman"/>
                    </w:rPr>
                    <w:t>保护的项目。</w:t>
                  </w:r>
                </w:p>
              </w:tc>
              <w:tc>
                <w:tcPr>
                  <w:tcW w:w="2551" w:type="dxa"/>
                  <w:tcBorders>
                    <w:top w:val="single" w:sz="4" w:space="0" w:color="000000"/>
                    <w:left w:val="single" w:sz="6" w:space="0" w:color="000000"/>
                    <w:bottom w:val="single" w:sz="4" w:space="0" w:color="000000"/>
                    <w:right w:val="single" w:sz="6" w:space="0" w:color="000000"/>
                  </w:tcBorders>
                  <w:vAlign w:val="center"/>
                </w:tcPr>
                <w:p w14:paraId="68665EB2" w14:textId="77777777" w:rsidR="00F02851" w:rsidRDefault="00000000">
                  <w:pPr>
                    <w:pStyle w:val="afc"/>
                    <w:rPr>
                      <w:rFonts w:cs="Times New Roman"/>
                    </w:rPr>
                  </w:pPr>
                  <w:r>
                    <w:rPr>
                      <w:rFonts w:cs="Times New Roman"/>
                    </w:rPr>
                    <w:t>本项目不涉及划定的河段及湖泊保护区、保留区</w:t>
                  </w:r>
                </w:p>
              </w:tc>
              <w:tc>
                <w:tcPr>
                  <w:tcW w:w="648" w:type="dxa"/>
                  <w:tcBorders>
                    <w:top w:val="single" w:sz="4" w:space="0" w:color="000000"/>
                    <w:left w:val="single" w:sz="6" w:space="0" w:color="000000"/>
                    <w:bottom w:val="single" w:sz="4" w:space="0" w:color="000000"/>
                  </w:tcBorders>
                  <w:vAlign w:val="center"/>
                </w:tcPr>
                <w:p w14:paraId="3A4BB87E" w14:textId="77777777" w:rsidR="00F02851" w:rsidRDefault="00F02851">
                  <w:pPr>
                    <w:pStyle w:val="afc"/>
                    <w:rPr>
                      <w:rFonts w:cs="Times New Roman"/>
                      <w:sz w:val="20"/>
                      <w:szCs w:val="20"/>
                    </w:rPr>
                  </w:pPr>
                </w:p>
                <w:p w14:paraId="05F18DD9" w14:textId="77777777" w:rsidR="00F02851" w:rsidRDefault="00000000">
                  <w:pPr>
                    <w:pStyle w:val="afc"/>
                    <w:rPr>
                      <w:rFonts w:cs="Times New Roman"/>
                    </w:rPr>
                  </w:pPr>
                  <w:r>
                    <w:rPr>
                      <w:rFonts w:cs="Times New Roman"/>
                    </w:rPr>
                    <w:t>符合</w:t>
                  </w:r>
                </w:p>
              </w:tc>
            </w:tr>
            <w:tr w:rsidR="00F02851" w14:paraId="4FAD36AF" w14:textId="77777777">
              <w:tc>
                <w:tcPr>
                  <w:tcW w:w="428" w:type="dxa"/>
                  <w:vMerge w:val="restart"/>
                  <w:tcBorders>
                    <w:top w:val="single" w:sz="4" w:space="0" w:color="000000"/>
                    <w:right w:val="single" w:sz="6" w:space="0" w:color="000000"/>
                  </w:tcBorders>
                  <w:vAlign w:val="center"/>
                </w:tcPr>
                <w:p w14:paraId="6271828F" w14:textId="77777777" w:rsidR="00F02851" w:rsidRDefault="00000000">
                  <w:pPr>
                    <w:pStyle w:val="afc"/>
                    <w:rPr>
                      <w:rFonts w:cs="Times New Roman"/>
                    </w:rPr>
                  </w:pPr>
                  <w:r>
                    <w:rPr>
                      <w:rFonts w:cs="Times New Roman"/>
                    </w:rPr>
                    <w:t>三、限制准入类</w:t>
                  </w:r>
                </w:p>
              </w:tc>
              <w:tc>
                <w:tcPr>
                  <w:tcW w:w="4676" w:type="dxa"/>
                  <w:tcBorders>
                    <w:top w:val="single" w:sz="4" w:space="0" w:color="000000"/>
                    <w:left w:val="single" w:sz="6" w:space="0" w:color="000000"/>
                    <w:bottom w:val="single" w:sz="4" w:space="0" w:color="000000"/>
                    <w:right w:val="single" w:sz="6" w:space="0" w:color="000000"/>
                  </w:tcBorders>
                  <w:vAlign w:val="center"/>
                </w:tcPr>
                <w:p w14:paraId="37AAA60E" w14:textId="77777777" w:rsidR="00F02851" w:rsidRDefault="00000000">
                  <w:pPr>
                    <w:pStyle w:val="afc"/>
                    <w:rPr>
                      <w:rFonts w:cs="Times New Roman"/>
                    </w:rPr>
                  </w:pPr>
                  <w:r>
                    <w:rPr>
                      <w:rFonts w:cs="Times New Roman"/>
                    </w:rPr>
                    <w:t>（一）全市范围内限制准入的产业</w:t>
                  </w:r>
                </w:p>
              </w:tc>
              <w:tc>
                <w:tcPr>
                  <w:tcW w:w="2551" w:type="dxa"/>
                  <w:tcBorders>
                    <w:top w:val="single" w:sz="4" w:space="0" w:color="000000"/>
                    <w:left w:val="single" w:sz="6" w:space="0" w:color="000000"/>
                    <w:bottom w:val="single" w:sz="4" w:space="0" w:color="000000"/>
                    <w:right w:val="single" w:sz="6" w:space="0" w:color="000000"/>
                  </w:tcBorders>
                  <w:vAlign w:val="center"/>
                </w:tcPr>
                <w:p w14:paraId="28B13576" w14:textId="77777777" w:rsidR="00F02851" w:rsidRDefault="00000000">
                  <w:pPr>
                    <w:pStyle w:val="afc"/>
                    <w:rPr>
                      <w:rFonts w:cs="Times New Roman"/>
                    </w:rPr>
                  </w:pPr>
                  <w:r>
                    <w:rPr>
                      <w:rFonts w:cs="Times New Roman"/>
                      <w:w w:val="99"/>
                    </w:rPr>
                    <w:t>/</w:t>
                  </w:r>
                </w:p>
              </w:tc>
              <w:tc>
                <w:tcPr>
                  <w:tcW w:w="648" w:type="dxa"/>
                  <w:tcBorders>
                    <w:top w:val="single" w:sz="4" w:space="0" w:color="000000"/>
                    <w:left w:val="single" w:sz="6" w:space="0" w:color="000000"/>
                    <w:bottom w:val="single" w:sz="4" w:space="0" w:color="000000"/>
                  </w:tcBorders>
                  <w:vAlign w:val="center"/>
                </w:tcPr>
                <w:p w14:paraId="315CC98F" w14:textId="77777777" w:rsidR="00F02851" w:rsidRDefault="00000000">
                  <w:pPr>
                    <w:pStyle w:val="afc"/>
                    <w:rPr>
                      <w:rFonts w:cs="Times New Roman"/>
                    </w:rPr>
                  </w:pPr>
                  <w:r>
                    <w:rPr>
                      <w:rFonts w:cs="Times New Roman"/>
                      <w:w w:val="99"/>
                    </w:rPr>
                    <w:t>/</w:t>
                  </w:r>
                </w:p>
              </w:tc>
            </w:tr>
            <w:tr w:rsidR="00F02851" w14:paraId="5298F6D1" w14:textId="77777777">
              <w:tc>
                <w:tcPr>
                  <w:tcW w:w="428" w:type="dxa"/>
                  <w:vMerge/>
                  <w:tcBorders>
                    <w:right w:val="single" w:sz="6" w:space="0" w:color="000000"/>
                  </w:tcBorders>
                  <w:vAlign w:val="center"/>
                </w:tcPr>
                <w:p w14:paraId="4317B935" w14:textId="77777777" w:rsidR="00F02851" w:rsidRDefault="00F02851">
                  <w:pPr>
                    <w:pStyle w:val="afc"/>
                    <w:rPr>
                      <w:rFonts w:cs="Times New Roman"/>
                    </w:rPr>
                  </w:pPr>
                </w:p>
              </w:tc>
              <w:tc>
                <w:tcPr>
                  <w:tcW w:w="4676" w:type="dxa"/>
                  <w:tcBorders>
                    <w:top w:val="single" w:sz="4" w:space="0" w:color="000000"/>
                    <w:left w:val="single" w:sz="6" w:space="0" w:color="000000"/>
                    <w:bottom w:val="single" w:sz="4" w:space="0" w:color="000000"/>
                    <w:right w:val="single" w:sz="6" w:space="0" w:color="000000"/>
                  </w:tcBorders>
                  <w:vAlign w:val="center"/>
                </w:tcPr>
                <w:p w14:paraId="0028F3BC" w14:textId="77777777" w:rsidR="00F02851" w:rsidRDefault="00000000">
                  <w:pPr>
                    <w:pStyle w:val="afc"/>
                    <w:rPr>
                      <w:rFonts w:cs="Times New Roman"/>
                    </w:rPr>
                  </w:pPr>
                  <w:r>
                    <w:rPr>
                      <w:rFonts w:cs="Times New Roman"/>
                    </w:rPr>
                    <w:t>1</w:t>
                  </w:r>
                  <w:r>
                    <w:rPr>
                      <w:rFonts w:cs="Times New Roman"/>
                      <w:spacing w:val="-12"/>
                    </w:rPr>
                    <w:t xml:space="preserve"> </w:t>
                  </w:r>
                  <w:r>
                    <w:rPr>
                      <w:rFonts w:cs="Times New Roman"/>
                    </w:rPr>
                    <w:t>.</w:t>
                  </w:r>
                  <w:r>
                    <w:rPr>
                      <w:rFonts w:cs="Times New Roman"/>
                    </w:rPr>
                    <w:t>新建、扩建不符合国家产能置换要求的严重过</w:t>
                  </w:r>
                </w:p>
                <w:p w14:paraId="3E1B1FBB" w14:textId="77777777" w:rsidR="00F02851" w:rsidRDefault="00000000">
                  <w:pPr>
                    <w:pStyle w:val="afc"/>
                    <w:rPr>
                      <w:rFonts w:cs="Times New Roman"/>
                    </w:rPr>
                  </w:pPr>
                  <w:r>
                    <w:rPr>
                      <w:rFonts w:cs="Times New Roman"/>
                    </w:rPr>
                    <w:t>剩产能行业的项目。新建、扩建不符合要求的高</w:t>
                  </w:r>
                  <w:r>
                    <w:rPr>
                      <w:rFonts w:cs="Times New Roman"/>
                      <w:w w:val="99"/>
                    </w:rPr>
                    <w:t xml:space="preserve"> </w:t>
                  </w:r>
                  <w:r>
                    <w:rPr>
                      <w:rFonts w:cs="Times New Roman"/>
                    </w:rPr>
                    <w:t>耗能高排放项目。</w:t>
                  </w:r>
                </w:p>
              </w:tc>
              <w:tc>
                <w:tcPr>
                  <w:tcW w:w="2551" w:type="dxa"/>
                  <w:tcBorders>
                    <w:top w:val="single" w:sz="4" w:space="0" w:color="000000"/>
                    <w:left w:val="single" w:sz="6" w:space="0" w:color="000000"/>
                    <w:bottom w:val="single" w:sz="4" w:space="0" w:color="000000"/>
                    <w:right w:val="single" w:sz="6" w:space="0" w:color="000000"/>
                  </w:tcBorders>
                  <w:vAlign w:val="center"/>
                </w:tcPr>
                <w:p w14:paraId="319D17C3" w14:textId="77777777" w:rsidR="00F02851" w:rsidRDefault="00000000">
                  <w:pPr>
                    <w:pStyle w:val="afc"/>
                    <w:rPr>
                      <w:rFonts w:cs="Times New Roman"/>
                    </w:rPr>
                  </w:pPr>
                  <w:r>
                    <w:rPr>
                      <w:rFonts w:cs="Times New Roman"/>
                    </w:rPr>
                    <w:t>本项目不属于产能过剩行业，不属于高耗能、高排放项目</w:t>
                  </w:r>
                </w:p>
              </w:tc>
              <w:tc>
                <w:tcPr>
                  <w:tcW w:w="648" w:type="dxa"/>
                  <w:tcBorders>
                    <w:top w:val="single" w:sz="4" w:space="0" w:color="000000"/>
                    <w:left w:val="single" w:sz="6" w:space="0" w:color="000000"/>
                    <w:bottom w:val="single" w:sz="4" w:space="0" w:color="000000"/>
                  </w:tcBorders>
                  <w:vAlign w:val="center"/>
                </w:tcPr>
                <w:p w14:paraId="72A558FF" w14:textId="77777777" w:rsidR="00F02851" w:rsidRDefault="00F02851">
                  <w:pPr>
                    <w:pStyle w:val="afc"/>
                    <w:rPr>
                      <w:rFonts w:cs="Times New Roman"/>
                      <w:sz w:val="20"/>
                      <w:szCs w:val="20"/>
                    </w:rPr>
                  </w:pPr>
                </w:p>
                <w:p w14:paraId="4C542194" w14:textId="77777777" w:rsidR="00F02851" w:rsidRDefault="00000000">
                  <w:pPr>
                    <w:pStyle w:val="afc"/>
                    <w:rPr>
                      <w:rFonts w:cs="Times New Roman"/>
                    </w:rPr>
                  </w:pPr>
                  <w:r>
                    <w:rPr>
                      <w:rFonts w:cs="Times New Roman"/>
                    </w:rPr>
                    <w:t>符合</w:t>
                  </w:r>
                </w:p>
              </w:tc>
            </w:tr>
            <w:tr w:rsidR="00F02851" w14:paraId="021F4EF7" w14:textId="77777777">
              <w:tc>
                <w:tcPr>
                  <w:tcW w:w="428" w:type="dxa"/>
                  <w:vMerge/>
                  <w:tcBorders>
                    <w:right w:val="single" w:sz="6" w:space="0" w:color="000000"/>
                  </w:tcBorders>
                  <w:vAlign w:val="center"/>
                </w:tcPr>
                <w:p w14:paraId="514197C7" w14:textId="77777777" w:rsidR="00F02851" w:rsidRDefault="00F02851">
                  <w:pPr>
                    <w:pStyle w:val="afc"/>
                    <w:rPr>
                      <w:rFonts w:cs="Times New Roman"/>
                    </w:rPr>
                  </w:pPr>
                </w:p>
              </w:tc>
              <w:tc>
                <w:tcPr>
                  <w:tcW w:w="4676" w:type="dxa"/>
                  <w:tcBorders>
                    <w:top w:val="single" w:sz="4" w:space="0" w:color="000000"/>
                    <w:left w:val="single" w:sz="6" w:space="0" w:color="000000"/>
                    <w:bottom w:val="single" w:sz="4" w:space="0" w:color="000000"/>
                    <w:right w:val="single" w:sz="6" w:space="0" w:color="000000"/>
                  </w:tcBorders>
                  <w:vAlign w:val="center"/>
                </w:tcPr>
                <w:p w14:paraId="5C687DB1" w14:textId="77777777" w:rsidR="00F02851" w:rsidRDefault="00000000">
                  <w:pPr>
                    <w:pStyle w:val="afc"/>
                    <w:rPr>
                      <w:rFonts w:cs="Times New Roman"/>
                    </w:rPr>
                  </w:pPr>
                  <w:r>
                    <w:rPr>
                      <w:rFonts w:cs="Times New Roman"/>
                    </w:rPr>
                    <w:t>2</w:t>
                  </w:r>
                  <w:r>
                    <w:rPr>
                      <w:rFonts w:cs="Times New Roman"/>
                      <w:spacing w:val="-12"/>
                    </w:rPr>
                    <w:t xml:space="preserve"> </w:t>
                  </w:r>
                  <w:r>
                    <w:rPr>
                      <w:rFonts w:cs="Times New Roman"/>
                    </w:rPr>
                    <w:t>.</w:t>
                  </w:r>
                  <w:r>
                    <w:rPr>
                      <w:rFonts w:cs="Times New Roman"/>
                    </w:rPr>
                    <w:t>新建、扩建不符合国家石化、现代煤化工等产</w:t>
                  </w:r>
                </w:p>
                <w:p w14:paraId="2FAAC552" w14:textId="77777777" w:rsidR="00F02851" w:rsidRDefault="00000000">
                  <w:pPr>
                    <w:pStyle w:val="afc"/>
                    <w:rPr>
                      <w:rFonts w:cs="Times New Roman"/>
                    </w:rPr>
                  </w:pPr>
                  <w:r>
                    <w:rPr>
                      <w:rFonts w:cs="Times New Roman"/>
                    </w:rPr>
                    <w:t>业布局规划的项目。</w:t>
                  </w:r>
                </w:p>
              </w:tc>
              <w:tc>
                <w:tcPr>
                  <w:tcW w:w="2551" w:type="dxa"/>
                  <w:tcBorders>
                    <w:top w:val="single" w:sz="4" w:space="0" w:color="000000"/>
                    <w:left w:val="single" w:sz="6" w:space="0" w:color="000000"/>
                    <w:bottom w:val="single" w:sz="4" w:space="0" w:color="000000"/>
                    <w:right w:val="single" w:sz="6" w:space="0" w:color="000000"/>
                  </w:tcBorders>
                  <w:vAlign w:val="center"/>
                </w:tcPr>
                <w:p w14:paraId="4560A258" w14:textId="77777777" w:rsidR="00F02851" w:rsidRDefault="00000000">
                  <w:pPr>
                    <w:pStyle w:val="afc"/>
                    <w:rPr>
                      <w:rFonts w:cs="Times New Roman"/>
                    </w:rPr>
                  </w:pPr>
                  <w:r>
                    <w:rPr>
                      <w:rFonts w:cs="Times New Roman"/>
                    </w:rPr>
                    <w:t>本项目不属于石化、现代煤化工等</w:t>
                  </w:r>
                </w:p>
              </w:tc>
              <w:tc>
                <w:tcPr>
                  <w:tcW w:w="648" w:type="dxa"/>
                  <w:tcBorders>
                    <w:top w:val="single" w:sz="4" w:space="0" w:color="000000"/>
                    <w:left w:val="single" w:sz="6" w:space="0" w:color="000000"/>
                    <w:bottom w:val="single" w:sz="4" w:space="0" w:color="000000"/>
                  </w:tcBorders>
                  <w:vAlign w:val="center"/>
                </w:tcPr>
                <w:p w14:paraId="2740F5B8" w14:textId="77777777" w:rsidR="00F02851" w:rsidRDefault="00000000">
                  <w:pPr>
                    <w:pStyle w:val="afc"/>
                    <w:rPr>
                      <w:rFonts w:cs="Times New Roman"/>
                    </w:rPr>
                  </w:pPr>
                  <w:r>
                    <w:rPr>
                      <w:rFonts w:cs="Times New Roman"/>
                    </w:rPr>
                    <w:t>符合</w:t>
                  </w:r>
                </w:p>
              </w:tc>
            </w:tr>
            <w:tr w:rsidR="00F02851" w14:paraId="35726B86" w14:textId="77777777">
              <w:tc>
                <w:tcPr>
                  <w:tcW w:w="428" w:type="dxa"/>
                  <w:vMerge/>
                  <w:tcBorders>
                    <w:right w:val="single" w:sz="6" w:space="0" w:color="000000"/>
                  </w:tcBorders>
                  <w:vAlign w:val="center"/>
                </w:tcPr>
                <w:p w14:paraId="06251946" w14:textId="77777777" w:rsidR="00F02851" w:rsidRDefault="00F02851">
                  <w:pPr>
                    <w:pStyle w:val="afc"/>
                    <w:rPr>
                      <w:rFonts w:cs="Times New Roman"/>
                      <w:spacing w:val="-5"/>
                    </w:rPr>
                  </w:pPr>
                </w:p>
              </w:tc>
              <w:tc>
                <w:tcPr>
                  <w:tcW w:w="4676" w:type="dxa"/>
                  <w:tcBorders>
                    <w:top w:val="single" w:sz="4" w:space="0" w:color="000000"/>
                    <w:left w:val="single" w:sz="6" w:space="0" w:color="000000"/>
                    <w:bottom w:val="single" w:sz="4" w:space="0" w:color="000000"/>
                    <w:right w:val="single" w:sz="6" w:space="0" w:color="000000"/>
                  </w:tcBorders>
                  <w:vAlign w:val="center"/>
                </w:tcPr>
                <w:p w14:paraId="5847471B" w14:textId="77777777" w:rsidR="00F02851" w:rsidRDefault="00000000">
                  <w:pPr>
                    <w:pStyle w:val="afc"/>
                    <w:rPr>
                      <w:rFonts w:cs="Times New Roman"/>
                      <w:spacing w:val="-5"/>
                    </w:rPr>
                  </w:pPr>
                  <w:r>
                    <w:rPr>
                      <w:rFonts w:cs="Times New Roman"/>
                      <w:spacing w:val="-5"/>
                    </w:rPr>
                    <w:t>3.</w:t>
                  </w:r>
                  <w:r>
                    <w:rPr>
                      <w:rFonts w:cs="Times New Roman"/>
                      <w:spacing w:val="-5"/>
                    </w:rPr>
                    <w:t>在合规园区外新建、扩建钢铁、石化、化工、焦</w:t>
                  </w:r>
                </w:p>
                <w:p w14:paraId="417FBBE1" w14:textId="77777777" w:rsidR="00F02851" w:rsidRDefault="00000000">
                  <w:pPr>
                    <w:pStyle w:val="afc"/>
                    <w:rPr>
                      <w:rFonts w:cs="Times New Roman"/>
                    </w:rPr>
                  </w:pPr>
                  <w:r>
                    <w:rPr>
                      <w:rFonts w:cs="Times New Roman"/>
                    </w:rPr>
                    <w:lastRenderedPageBreak/>
                    <w:t>化、建材、有色、制浆造纸等高污染项目。</w:t>
                  </w:r>
                </w:p>
              </w:tc>
              <w:tc>
                <w:tcPr>
                  <w:tcW w:w="2551" w:type="dxa"/>
                  <w:tcBorders>
                    <w:top w:val="single" w:sz="4" w:space="0" w:color="000000"/>
                    <w:left w:val="single" w:sz="6" w:space="0" w:color="000000"/>
                    <w:bottom w:val="single" w:sz="4" w:space="0" w:color="000000"/>
                    <w:right w:val="single" w:sz="6" w:space="0" w:color="000000"/>
                  </w:tcBorders>
                  <w:vAlign w:val="center"/>
                </w:tcPr>
                <w:p w14:paraId="5C577290" w14:textId="77777777" w:rsidR="00F02851" w:rsidRDefault="00000000">
                  <w:pPr>
                    <w:pStyle w:val="afc"/>
                    <w:rPr>
                      <w:rFonts w:cs="Times New Roman"/>
                    </w:rPr>
                  </w:pPr>
                  <w:r>
                    <w:rPr>
                      <w:rFonts w:cs="Times New Roman"/>
                    </w:rPr>
                    <w:lastRenderedPageBreak/>
                    <w:t>本项目不属于前述高污染项</w:t>
                  </w:r>
                  <w:r>
                    <w:rPr>
                      <w:rFonts w:cs="Times New Roman"/>
                    </w:rPr>
                    <w:lastRenderedPageBreak/>
                    <w:t>目</w:t>
                  </w:r>
                </w:p>
              </w:tc>
              <w:tc>
                <w:tcPr>
                  <w:tcW w:w="648" w:type="dxa"/>
                  <w:tcBorders>
                    <w:top w:val="single" w:sz="4" w:space="0" w:color="000000"/>
                    <w:left w:val="single" w:sz="6" w:space="0" w:color="000000"/>
                    <w:bottom w:val="single" w:sz="4" w:space="0" w:color="000000"/>
                  </w:tcBorders>
                  <w:vAlign w:val="center"/>
                </w:tcPr>
                <w:p w14:paraId="21D2F7A0" w14:textId="77777777" w:rsidR="00F02851" w:rsidRDefault="00000000">
                  <w:pPr>
                    <w:pStyle w:val="afc"/>
                    <w:rPr>
                      <w:rFonts w:cs="Times New Roman"/>
                    </w:rPr>
                  </w:pPr>
                  <w:r>
                    <w:rPr>
                      <w:rFonts w:cs="Times New Roman"/>
                    </w:rPr>
                    <w:lastRenderedPageBreak/>
                    <w:t>符合</w:t>
                  </w:r>
                </w:p>
              </w:tc>
            </w:tr>
            <w:tr w:rsidR="00F02851" w14:paraId="2B3FB72A" w14:textId="77777777">
              <w:tc>
                <w:tcPr>
                  <w:tcW w:w="428" w:type="dxa"/>
                  <w:vMerge/>
                  <w:tcBorders>
                    <w:right w:val="single" w:sz="6" w:space="0" w:color="000000"/>
                  </w:tcBorders>
                  <w:vAlign w:val="center"/>
                </w:tcPr>
                <w:p w14:paraId="0193C894" w14:textId="77777777" w:rsidR="00F02851" w:rsidRDefault="00F02851">
                  <w:pPr>
                    <w:pStyle w:val="afc"/>
                    <w:rPr>
                      <w:rFonts w:cs="Times New Roman"/>
                    </w:rPr>
                  </w:pPr>
                </w:p>
              </w:tc>
              <w:tc>
                <w:tcPr>
                  <w:tcW w:w="4676" w:type="dxa"/>
                  <w:tcBorders>
                    <w:top w:val="single" w:sz="4" w:space="0" w:color="000000"/>
                    <w:left w:val="single" w:sz="6" w:space="0" w:color="000000"/>
                    <w:bottom w:val="single" w:sz="8" w:space="0" w:color="000000"/>
                    <w:right w:val="single" w:sz="6" w:space="0" w:color="000000"/>
                  </w:tcBorders>
                  <w:vAlign w:val="center"/>
                </w:tcPr>
                <w:p w14:paraId="1D828187" w14:textId="77777777" w:rsidR="00F02851" w:rsidRDefault="00000000">
                  <w:pPr>
                    <w:pStyle w:val="afc"/>
                    <w:rPr>
                      <w:rFonts w:cs="Times New Roman"/>
                    </w:rPr>
                  </w:pPr>
                  <w:r>
                    <w:rPr>
                      <w:rFonts w:cs="Times New Roman"/>
                    </w:rPr>
                    <w:t>4.</w:t>
                  </w:r>
                  <w:r>
                    <w:rPr>
                      <w:rFonts w:cs="Times New Roman"/>
                    </w:rPr>
                    <w:t>《汽车产业投资管理规定》（国家发展和改革</w:t>
                  </w:r>
                </w:p>
                <w:p w14:paraId="32AFCE85" w14:textId="77777777" w:rsidR="00F02851" w:rsidRDefault="00000000">
                  <w:pPr>
                    <w:pStyle w:val="afc"/>
                    <w:rPr>
                      <w:rFonts w:cs="Times New Roman"/>
                    </w:rPr>
                  </w:pPr>
                  <w:r>
                    <w:rPr>
                      <w:rFonts w:cs="Times New Roman"/>
                    </w:rPr>
                    <w:t>委员会令</w:t>
                  </w:r>
                  <w:r>
                    <w:rPr>
                      <w:rFonts w:cs="Times New Roman"/>
                      <w:spacing w:val="-4"/>
                    </w:rPr>
                    <w:t xml:space="preserve"> </w:t>
                  </w:r>
                  <w:r>
                    <w:rPr>
                      <w:rFonts w:cs="Times New Roman"/>
                    </w:rPr>
                    <w:t>第</w:t>
                  </w:r>
                  <w:r>
                    <w:rPr>
                      <w:rFonts w:cs="Times New Roman"/>
                      <w:spacing w:val="-56"/>
                    </w:rPr>
                    <w:t xml:space="preserve"> </w:t>
                  </w:r>
                  <w:r>
                    <w:rPr>
                      <w:rFonts w:cs="Times New Roman"/>
                    </w:rPr>
                    <w:t>22</w:t>
                  </w:r>
                  <w:r>
                    <w:rPr>
                      <w:rFonts w:cs="Times New Roman"/>
                      <w:spacing w:val="-2"/>
                    </w:rPr>
                    <w:t xml:space="preserve"> </w:t>
                  </w:r>
                  <w:r>
                    <w:rPr>
                      <w:rFonts w:cs="Times New Roman"/>
                    </w:rPr>
                    <w:t>号）</w:t>
                  </w:r>
                  <w:r>
                    <w:rPr>
                      <w:rFonts w:cs="Times New Roman"/>
                      <w:spacing w:val="-52"/>
                    </w:rPr>
                    <w:t xml:space="preserve"> </w:t>
                  </w:r>
                  <w:r>
                    <w:rPr>
                      <w:rFonts w:cs="Times New Roman"/>
                    </w:rPr>
                    <w:t>明确禁止建设的汽车投资项</w:t>
                  </w:r>
                  <w:r>
                    <w:rPr>
                      <w:rFonts w:cs="Times New Roman"/>
                      <w:w w:val="99"/>
                    </w:rPr>
                    <w:t xml:space="preserve"> </w:t>
                  </w:r>
                  <w:r>
                    <w:rPr>
                      <w:rFonts w:cs="Times New Roman"/>
                    </w:rPr>
                    <w:t>目。</w:t>
                  </w:r>
                </w:p>
              </w:tc>
              <w:tc>
                <w:tcPr>
                  <w:tcW w:w="2551" w:type="dxa"/>
                  <w:tcBorders>
                    <w:top w:val="single" w:sz="4" w:space="0" w:color="000000"/>
                    <w:left w:val="single" w:sz="6" w:space="0" w:color="000000"/>
                    <w:bottom w:val="single" w:sz="8" w:space="0" w:color="000000"/>
                    <w:right w:val="single" w:sz="6" w:space="0" w:color="000000"/>
                  </w:tcBorders>
                  <w:vAlign w:val="center"/>
                </w:tcPr>
                <w:p w14:paraId="1D928552" w14:textId="77777777" w:rsidR="00F02851" w:rsidRDefault="00000000">
                  <w:pPr>
                    <w:pStyle w:val="afc"/>
                    <w:rPr>
                      <w:rFonts w:cs="Times New Roman"/>
                    </w:rPr>
                  </w:pPr>
                  <w:r>
                    <w:rPr>
                      <w:rFonts w:cs="Times New Roman"/>
                    </w:rPr>
                    <w:t>本项目不涉及《汽车产业投资管理规定》（国家发展和改革</w:t>
                  </w:r>
                  <w:r>
                    <w:rPr>
                      <w:rFonts w:cs="Times New Roman"/>
                      <w:w w:val="99"/>
                    </w:rPr>
                    <w:t xml:space="preserve"> </w:t>
                  </w:r>
                  <w:r>
                    <w:rPr>
                      <w:rFonts w:cs="Times New Roman"/>
                    </w:rPr>
                    <w:t>委员会令第</w:t>
                  </w:r>
                  <w:r>
                    <w:rPr>
                      <w:rFonts w:cs="Times New Roman"/>
                    </w:rPr>
                    <w:t xml:space="preserve"> 22</w:t>
                  </w:r>
                  <w:r>
                    <w:rPr>
                      <w:rFonts w:cs="Times New Roman"/>
                      <w:spacing w:val="43"/>
                    </w:rPr>
                    <w:t xml:space="preserve"> </w:t>
                  </w:r>
                  <w:r>
                    <w:rPr>
                      <w:rFonts w:cs="Times New Roman"/>
                    </w:rPr>
                    <w:t>号）明确禁止建设的汽车投资项目</w:t>
                  </w:r>
                </w:p>
              </w:tc>
              <w:tc>
                <w:tcPr>
                  <w:tcW w:w="648" w:type="dxa"/>
                  <w:tcBorders>
                    <w:top w:val="single" w:sz="4" w:space="0" w:color="000000"/>
                    <w:left w:val="single" w:sz="6" w:space="0" w:color="000000"/>
                    <w:bottom w:val="single" w:sz="8" w:space="0" w:color="000000"/>
                  </w:tcBorders>
                  <w:vAlign w:val="center"/>
                </w:tcPr>
                <w:p w14:paraId="19115114" w14:textId="77777777" w:rsidR="00F02851" w:rsidRDefault="00F02851">
                  <w:pPr>
                    <w:pStyle w:val="afc"/>
                    <w:rPr>
                      <w:rFonts w:cs="Times New Roman"/>
                      <w:sz w:val="20"/>
                      <w:szCs w:val="20"/>
                    </w:rPr>
                  </w:pPr>
                </w:p>
                <w:p w14:paraId="48602386" w14:textId="77777777" w:rsidR="00F02851" w:rsidRDefault="00000000">
                  <w:pPr>
                    <w:pStyle w:val="afc"/>
                    <w:rPr>
                      <w:rFonts w:cs="Times New Roman"/>
                    </w:rPr>
                  </w:pPr>
                  <w:r>
                    <w:rPr>
                      <w:rFonts w:cs="Times New Roman"/>
                    </w:rPr>
                    <w:t>符合</w:t>
                  </w:r>
                </w:p>
              </w:tc>
            </w:tr>
            <w:tr w:rsidR="00F02851" w14:paraId="079ED54A" w14:textId="77777777">
              <w:tc>
                <w:tcPr>
                  <w:tcW w:w="428" w:type="dxa"/>
                  <w:vMerge/>
                  <w:tcBorders>
                    <w:right w:val="single" w:sz="6" w:space="0" w:color="000000"/>
                  </w:tcBorders>
                  <w:vAlign w:val="center"/>
                </w:tcPr>
                <w:p w14:paraId="4662A292" w14:textId="77777777" w:rsidR="00F02851" w:rsidRDefault="00F02851">
                  <w:pPr>
                    <w:pStyle w:val="afc"/>
                    <w:rPr>
                      <w:rFonts w:cs="Times New Roman"/>
                    </w:rPr>
                  </w:pPr>
                </w:p>
              </w:tc>
              <w:tc>
                <w:tcPr>
                  <w:tcW w:w="4676" w:type="dxa"/>
                  <w:tcBorders>
                    <w:top w:val="single" w:sz="4" w:space="0" w:color="000000"/>
                    <w:left w:val="single" w:sz="6" w:space="0" w:color="000000"/>
                    <w:bottom w:val="single" w:sz="8" w:space="0" w:color="000000"/>
                    <w:right w:val="single" w:sz="6" w:space="0" w:color="000000"/>
                  </w:tcBorders>
                  <w:vAlign w:val="center"/>
                </w:tcPr>
                <w:p w14:paraId="51038C7C" w14:textId="77777777" w:rsidR="00F02851" w:rsidRDefault="00000000">
                  <w:pPr>
                    <w:pStyle w:val="afc"/>
                    <w:rPr>
                      <w:rFonts w:cs="Times New Roman"/>
                    </w:rPr>
                  </w:pPr>
                  <w:r>
                    <w:rPr>
                      <w:rFonts w:cs="Times New Roman"/>
                    </w:rPr>
                    <w:t>重点区域范围内限制准入的产业</w:t>
                  </w:r>
                </w:p>
              </w:tc>
              <w:tc>
                <w:tcPr>
                  <w:tcW w:w="2551" w:type="dxa"/>
                  <w:tcBorders>
                    <w:top w:val="single" w:sz="4" w:space="0" w:color="000000"/>
                    <w:left w:val="single" w:sz="6" w:space="0" w:color="000000"/>
                    <w:bottom w:val="single" w:sz="8" w:space="0" w:color="000000"/>
                    <w:right w:val="single" w:sz="6" w:space="0" w:color="000000"/>
                  </w:tcBorders>
                  <w:vAlign w:val="center"/>
                </w:tcPr>
                <w:p w14:paraId="10315BE6" w14:textId="77777777" w:rsidR="00F02851" w:rsidRDefault="00000000">
                  <w:pPr>
                    <w:pStyle w:val="afc"/>
                    <w:rPr>
                      <w:rFonts w:cs="Times New Roman"/>
                    </w:rPr>
                  </w:pPr>
                  <w:r>
                    <w:rPr>
                      <w:rFonts w:cs="Times New Roman"/>
                    </w:rPr>
                    <w:t>/</w:t>
                  </w:r>
                </w:p>
              </w:tc>
              <w:tc>
                <w:tcPr>
                  <w:tcW w:w="648" w:type="dxa"/>
                  <w:tcBorders>
                    <w:top w:val="single" w:sz="4" w:space="0" w:color="000000"/>
                    <w:left w:val="single" w:sz="6" w:space="0" w:color="000000"/>
                    <w:bottom w:val="single" w:sz="8" w:space="0" w:color="000000"/>
                  </w:tcBorders>
                  <w:vAlign w:val="center"/>
                </w:tcPr>
                <w:p w14:paraId="509F3AC7" w14:textId="77777777" w:rsidR="00F02851" w:rsidRDefault="00000000">
                  <w:pPr>
                    <w:pStyle w:val="afc"/>
                    <w:rPr>
                      <w:rFonts w:cs="Times New Roman"/>
                      <w:sz w:val="20"/>
                      <w:szCs w:val="20"/>
                    </w:rPr>
                  </w:pPr>
                  <w:r>
                    <w:rPr>
                      <w:rFonts w:cs="Times New Roman"/>
                      <w:sz w:val="20"/>
                      <w:szCs w:val="20"/>
                    </w:rPr>
                    <w:t>/</w:t>
                  </w:r>
                </w:p>
              </w:tc>
            </w:tr>
            <w:tr w:rsidR="00F02851" w14:paraId="5A0CED26" w14:textId="77777777">
              <w:tc>
                <w:tcPr>
                  <w:tcW w:w="428" w:type="dxa"/>
                  <w:vMerge/>
                  <w:tcBorders>
                    <w:right w:val="single" w:sz="6" w:space="0" w:color="000000"/>
                  </w:tcBorders>
                  <w:vAlign w:val="center"/>
                </w:tcPr>
                <w:p w14:paraId="7369280F" w14:textId="77777777" w:rsidR="00F02851" w:rsidRDefault="00F02851">
                  <w:pPr>
                    <w:pStyle w:val="afc"/>
                    <w:rPr>
                      <w:rFonts w:cs="Times New Roman"/>
                    </w:rPr>
                  </w:pPr>
                </w:p>
              </w:tc>
              <w:tc>
                <w:tcPr>
                  <w:tcW w:w="4676" w:type="dxa"/>
                  <w:tcBorders>
                    <w:top w:val="single" w:sz="4" w:space="0" w:color="000000"/>
                    <w:left w:val="single" w:sz="6" w:space="0" w:color="000000"/>
                    <w:bottom w:val="single" w:sz="8" w:space="0" w:color="000000"/>
                    <w:right w:val="single" w:sz="6" w:space="0" w:color="000000"/>
                  </w:tcBorders>
                  <w:vAlign w:val="center"/>
                </w:tcPr>
                <w:p w14:paraId="2432BFC9" w14:textId="77777777" w:rsidR="00F02851" w:rsidRDefault="00000000">
                  <w:pPr>
                    <w:pStyle w:val="afc"/>
                    <w:rPr>
                      <w:rFonts w:cs="Times New Roman"/>
                    </w:rPr>
                  </w:pPr>
                  <w:r>
                    <w:rPr>
                      <w:rFonts w:cs="Times New Roman"/>
                    </w:rPr>
                    <w:t>1.</w:t>
                  </w:r>
                  <w:r>
                    <w:rPr>
                      <w:rFonts w:cs="Times New Roman"/>
                    </w:rPr>
                    <w:t>长江干支流、重要湖泊岸线</w:t>
                  </w:r>
                  <w:r>
                    <w:rPr>
                      <w:rFonts w:cs="Times New Roman"/>
                    </w:rPr>
                    <w:t xml:space="preserve"> 1 </w:t>
                  </w:r>
                  <w:r>
                    <w:rPr>
                      <w:rFonts w:cs="Times New Roman"/>
                    </w:rPr>
                    <w:t>公里范围内新建、</w:t>
                  </w:r>
                </w:p>
                <w:p w14:paraId="49F45112" w14:textId="77777777" w:rsidR="00F02851" w:rsidRDefault="00000000">
                  <w:pPr>
                    <w:pStyle w:val="afc"/>
                    <w:rPr>
                      <w:rFonts w:cs="Times New Roman"/>
                    </w:rPr>
                  </w:pPr>
                  <w:r>
                    <w:rPr>
                      <w:rFonts w:cs="Times New Roman"/>
                    </w:rPr>
                    <w:t>扩建化工园区和化工项目，长江、嘉陵江、乌江</w:t>
                  </w:r>
                  <w:r>
                    <w:rPr>
                      <w:rFonts w:cs="Times New Roman"/>
                    </w:rPr>
                    <w:t xml:space="preserve"> </w:t>
                  </w:r>
                  <w:r>
                    <w:rPr>
                      <w:rFonts w:cs="Times New Roman"/>
                    </w:rPr>
                    <w:t>岸线</w:t>
                  </w:r>
                  <w:r>
                    <w:rPr>
                      <w:rFonts w:cs="Times New Roman"/>
                    </w:rPr>
                    <w:t xml:space="preserve"> 1 </w:t>
                  </w:r>
                  <w:r>
                    <w:rPr>
                      <w:rFonts w:cs="Times New Roman"/>
                    </w:rPr>
                    <w:t>公里范围内布局新建纸浆制造、印染等存</w:t>
                  </w:r>
                  <w:r>
                    <w:rPr>
                      <w:rFonts w:cs="Times New Roman"/>
                    </w:rPr>
                    <w:t xml:space="preserve"> </w:t>
                  </w:r>
                  <w:r>
                    <w:rPr>
                      <w:rFonts w:cs="Times New Roman"/>
                    </w:rPr>
                    <w:t>在环境风险的项目。</w:t>
                  </w:r>
                </w:p>
              </w:tc>
              <w:tc>
                <w:tcPr>
                  <w:tcW w:w="2551" w:type="dxa"/>
                  <w:tcBorders>
                    <w:top w:val="single" w:sz="4" w:space="0" w:color="000000"/>
                    <w:left w:val="single" w:sz="6" w:space="0" w:color="000000"/>
                    <w:bottom w:val="single" w:sz="8" w:space="0" w:color="000000"/>
                    <w:right w:val="single" w:sz="6" w:space="0" w:color="000000"/>
                  </w:tcBorders>
                  <w:vAlign w:val="center"/>
                </w:tcPr>
                <w:p w14:paraId="3CD6EB38" w14:textId="77777777" w:rsidR="00F02851" w:rsidRDefault="00F02851">
                  <w:pPr>
                    <w:pStyle w:val="afc"/>
                    <w:rPr>
                      <w:rFonts w:cs="Times New Roman"/>
                    </w:rPr>
                  </w:pPr>
                </w:p>
                <w:p w14:paraId="1C0A885B" w14:textId="77777777" w:rsidR="00F02851" w:rsidRDefault="00000000">
                  <w:pPr>
                    <w:pStyle w:val="afc"/>
                    <w:rPr>
                      <w:rFonts w:cs="Times New Roman"/>
                    </w:rPr>
                  </w:pPr>
                  <w:r>
                    <w:rPr>
                      <w:rFonts w:cs="Times New Roman"/>
                    </w:rPr>
                    <w:t>本项目不属于纸浆制造、印染</w:t>
                  </w:r>
                </w:p>
              </w:tc>
              <w:tc>
                <w:tcPr>
                  <w:tcW w:w="648" w:type="dxa"/>
                  <w:tcBorders>
                    <w:top w:val="single" w:sz="4" w:space="0" w:color="000000"/>
                    <w:left w:val="single" w:sz="6" w:space="0" w:color="000000"/>
                    <w:bottom w:val="single" w:sz="8" w:space="0" w:color="000000"/>
                  </w:tcBorders>
                  <w:vAlign w:val="center"/>
                </w:tcPr>
                <w:p w14:paraId="5B1DC9B3" w14:textId="77777777" w:rsidR="00F02851" w:rsidRDefault="00F02851">
                  <w:pPr>
                    <w:pStyle w:val="afc"/>
                    <w:rPr>
                      <w:rFonts w:cs="Times New Roman"/>
                      <w:sz w:val="20"/>
                      <w:szCs w:val="20"/>
                    </w:rPr>
                  </w:pPr>
                </w:p>
                <w:p w14:paraId="20CFAC2D" w14:textId="77777777" w:rsidR="00F02851" w:rsidRDefault="00000000">
                  <w:pPr>
                    <w:pStyle w:val="afc"/>
                    <w:rPr>
                      <w:rFonts w:cs="Times New Roman"/>
                      <w:sz w:val="20"/>
                      <w:szCs w:val="20"/>
                    </w:rPr>
                  </w:pPr>
                  <w:r>
                    <w:rPr>
                      <w:rFonts w:cs="Times New Roman"/>
                      <w:sz w:val="20"/>
                      <w:szCs w:val="20"/>
                    </w:rPr>
                    <w:t>符合</w:t>
                  </w:r>
                </w:p>
              </w:tc>
            </w:tr>
            <w:tr w:rsidR="00F02851" w14:paraId="573BB034" w14:textId="77777777">
              <w:tc>
                <w:tcPr>
                  <w:tcW w:w="428" w:type="dxa"/>
                  <w:vMerge/>
                  <w:tcBorders>
                    <w:bottom w:val="single" w:sz="12" w:space="0" w:color="000000"/>
                    <w:right w:val="single" w:sz="6" w:space="0" w:color="000000"/>
                  </w:tcBorders>
                  <w:vAlign w:val="center"/>
                </w:tcPr>
                <w:p w14:paraId="3CF2AA7D" w14:textId="77777777" w:rsidR="00F02851" w:rsidRDefault="00F02851">
                  <w:pPr>
                    <w:pStyle w:val="afc"/>
                    <w:rPr>
                      <w:rFonts w:cs="Times New Roman"/>
                    </w:rPr>
                  </w:pPr>
                </w:p>
              </w:tc>
              <w:tc>
                <w:tcPr>
                  <w:tcW w:w="4676" w:type="dxa"/>
                  <w:tcBorders>
                    <w:top w:val="single" w:sz="4" w:space="0" w:color="000000"/>
                    <w:left w:val="single" w:sz="6" w:space="0" w:color="000000"/>
                    <w:bottom w:val="single" w:sz="12" w:space="0" w:color="000000"/>
                    <w:right w:val="single" w:sz="6" w:space="0" w:color="000000"/>
                  </w:tcBorders>
                  <w:vAlign w:val="center"/>
                </w:tcPr>
                <w:p w14:paraId="44835587" w14:textId="77777777" w:rsidR="00F02851" w:rsidRDefault="00000000">
                  <w:pPr>
                    <w:pStyle w:val="afc"/>
                    <w:rPr>
                      <w:rFonts w:cs="Times New Roman"/>
                    </w:rPr>
                  </w:pPr>
                  <w:r>
                    <w:rPr>
                      <w:rFonts w:cs="Times New Roman"/>
                    </w:rPr>
                    <w:t>2.</w:t>
                  </w:r>
                  <w:r>
                    <w:rPr>
                      <w:rFonts w:cs="Times New Roman"/>
                    </w:rPr>
                    <w:t>在水产种质资源保护区的岸线和河段范围内新</w:t>
                  </w:r>
                </w:p>
                <w:p w14:paraId="7D74E6E5" w14:textId="77777777" w:rsidR="00F02851" w:rsidRDefault="00000000">
                  <w:pPr>
                    <w:pStyle w:val="afc"/>
                    <w:rPr>
                      <w:rFonts w:cs="Times New Roman"/>
                    </w:rPr>
                  </w:pPr>
                  <w:r>
                    <w:rPr>
                      <w:rFonts w:cs="Times New Roman"/>
                    </w:rPr>
                    <w:t>建围湖造田等投资建设项目。</w:t>
                  </w:r>
                </w:p>
              </w:tc>
              <w:tc>
                <w:tcPr>
                  <w:tcW w:w="2551" w:type="dxa"/>
                  <w:tcBorders>
                    <w:top w:val="single" w:sz="4" w:space="0" w:color="000000"/>
                    <w:left w:val="single" w:sz="6" w:space="0" w:color="000000"/>
                    <w:bottom w:val="single" w:sz="12" w:space="0" w:color="000000"/>
                    <w:right w:val="single" w:sz="6" w:space="0" w:color="000000"/>
                  </w:tcBorders>
                  <w:vAlign w:val="center"/>
                </w:tcPr>
                <w:p w14:paraId="08CACAA4" w14:textId="77777777" w:rsidR="00F02851" w:rsidRDefault="00000000">
                  <w:pPr>
                    <w:pStyle w:val="afc"/>
                    <w:rPr>
                      <w:rFonts w:cs="Times New Roman"/>
                    </w:rPr>
                  </w:pPr>
                  <w:r>
                    <w:rPr>
                      <w:rFonts w:cs="Times New Roman"/>
                    </w:rPr>
                    <w:t>本项目不涉及水产种质资源保护区的岸线和河段范围</w:t>
                  </w:r>
                </w:p>
              </w:tc>
              <w:tc>
                <w:tcPr>
                  <w:tcW w:w="648" w:type="dxa"/>
                  <w:tcBorders>
                    <w:top w:val="single" w:sz="4" w:space="0" w:color="000000"/>
                    <w:left w:val="single" w:sz="6" w:space="0" w:color="000000"/>
                    <w:bottom w:val="single" w:sz="12" w:space="0" w:color="000000"/>
                  </w:tcBorders>
                  <w:vAlign w:val="center"/>
                </w:tcPr>
                <w:p w14:paraId="66CCBB56" w14:textId="77777777" w:rsidR="00F02851" w:rsidRDefault="00000000">
                  <w:pPr>
                    <w:pStyle w:val="afc"/>
                    <w:rPr>
                      <w:rFonts w:cs="Times New Roman"/>
                      <w:sz w:val="20"/>
                      <w:szCs w:val="20"/>
                    </w:rPr>
                  </w:pPr>
                  <w:r>
                    <w:rPr>
                      <w:rFonts w:cs="Times New Roman"/>
                      <w:sz w:val="20"/>
                      <w:szCs w:val="20"/>
                    </w:rPr>
                    <w:t>符合</w:t>
                  </w:r>
                </w:p>
              </w:tc>
            </w:tr>
          </w:tbl>
          <w:p w14:paraId="27E38C31" w14:textId="77777777" w:rsidR="00F02851" w:rsidRDefault="00F02851">
            <w:pPr>
              <w:pStyle w:val="zh"/>
            </w:pPr>
          </w:p>
          <w:p w14:paraId="5F85EA59" w14:textId="77777777" w:rsidR="00F02851" w:rsidRDefault="00F02851">
            <w:pPr>
              <w:pStyle w:val="zh"/>
            </w:pPr>
          </w:p>
          <w:p w14:paraId="2F7C3B2A" w14:textId="77777777" w:rsidR="00F02851" w:rsidRDefault="00000000">
            <w:pPr>
              <w:pStyle w:val="2"/>
            </w:pPr>
            <w:bookmarkStart w:id="5" w:name="_Toc168671425"/>
            <w:r>
              <w:rPr>
                <w:rFonts w:hint="eastAsia"/>
              </w:rPr>
              <w:t>与《四川省、重庆市长江经济带发展负面清单实施细则（试行，</w:t>
            </w:r>
            <w:r>
              <w:rPr>
                <w:rFonts w:hint="eastAsia"/>
              </w:rPr>
              <w:t>2022</w:t>
            </w:r>
            <w:r>
              <w:rPr>
                <w:rFonts w:hint="eastAsia"/>
              </w:rPr>
              <w:t>年版）》（川长江办〔</w:t>
            </w:r>
            <w:r>
              <w:rPr>
                <w:rFonts w:hint="eastAsia"/>
              </w:rPr>
              <w:t>2022</w:t>
            </w:r>
            <w:r>
              <w:rPr>
                <w:rFonts w:hint="eastAsia"/>
              </w:rPr>
              <w:t>〕</w:t>
            </w:r>
            <w:r>
              <w:rPr>
                <w:rFonts w:hint="eastAsia"/>
              </w:rPr>
              <w:t>17</w:t>
            </w:r>
            <w:r>
              <w:rPr>
                <w:rFonts w:hint="eastAsia"/>
              </w:rPr>
              <w:t>号）符合性分析</w:t>
            </w:r>
            <w:bookmarkEnd w:id="5"/>
          </w:p>
          <w:p w14:paraId="4BF68423" w14:textId="77777777" w:rsidR="00F02851" w:rsidRDefault="00000000">
            <w:pPr>
              <w:pStyle w:val="zh"/>
            </w:pPr>
            <w:r>
              <w:t>本项目与《四川省、重庆市长江经济带发展负面清单实施细则（试行，</w:t>
            </w:r>
            <w:r>
              <w:t>2022</w:t>
            </w:r>
            <w:r>
              <w:t>年版）》（川长江办〔</w:t>
            </w:r>
            <w:r>
              <w:t>2022</w:t>
            </w:r>
            <w:r>
              <w:t>〕</w:t>
            </w:r>
            <w:r>
              <w:t>17</w:t>
            </w:r>
            <w:r>
              <w:t>号）对比分析见下表。</w:t>
            </w:r>
          </w:p>
          <w:p w14:paraId="4B38104D" w14:textId="77777777" w:rsidR="00F02851" w:rsidRDefault="00000000">
            <w:pPr>
              <w:pStyle w:val="5"/>
              <w:spacing w:before="163"/>
            </w:pPr>
            <w:r>
              <w:t>与《四川省、重庆市长江经济带发展负面清单实施细则</w:t>
            </w:r>
          </w:p>
          <w:p w14:paraId="40D62ECB" w14:textId="77777777" w:rsidR="00F02851" w:rsidRDefault="00000000">
            <w:pPr>
              <w:pStyle w:val="5"/>
              <w:numPr>
                <w:ilvl w:val="0"/>
                <w:numId w:val="0"/>
              </w:numPr>
              <w:spacing w:before="163"/>
            </w:pPr>
            <w:r>
              <w:rPr>
                <w:rFonts w:hint="eastAsia"/>
              </w:rPr>
              <w:t>（试行，</w:t>
            </w:r>
            <w:r>
              <w:rPr>
                <w:rFonts w:hint="eastAsia"/>
              </w:rPr>
              <w:t>2022</w:t>
            </w:r>
            <w:r>
              <w:rPr>
                <w:rFonts w:hint="eastAsia"/>
              </w:rPr>
              <w:t>年版）</w:t>
            </w:r>
            <w:r>
              <w:t>》</w:t>
            </w:r>
            <w:r>
              <w:rPr>
                <w:rFonts w:hint="eastAsia"/>
              </w:rPr>
              <w:t>（川长江办〔</w:t>
            </w:r>
            <w:r>
              <w:rPr>
                <w:rFonts w:hint="eastAsia"/>
              </w:rPr>
              <w:t>2022</w:t>
            </w:r>
            <w:r>
              <w:rPr>
                <w:rFonts w:hint="eastAsia"/>
              </w:rPr>
              <w:t>〕</w:t>
            </w:r>
            <w:r>
              <w:rPr>
                <w:rFonts w:hint="eastAsia"/>
              </w:rPr>
              <w:t>17</w:t>
            </w:r>
            <w:r>
              <w:rPr>
                <w:rFonts w:hint="eastAsia"/>
              </w:rPr>
              <w:t>号）</w:t>
            </w:r>
            <w:r>
              <w:t>符合性分析</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722"/>
              <w:gridCol w:w="4831"/>
              <w:gridCol w:w="1978"/>
              <w:gridCol w:w="772"/>
            </w:tblGrid>
            <w:tr w:rsidR="00F02851" w14:paraId="22DFFD9E" w14:textId="77777777">
              <w:trPr>
                <w:trHeight w:val="20"/>
              </w:trPr>
              <w:tc>
                <w:tcPr>
                  <w:tcW w:w="435" w:type="pct"/>
                  <w:vAlign w:val="center"/>
                </w:tcPr>
                <w:p w14:paraId="73CDECE5" w14:textId="77777777" w:rsidR="00F02851" w:rsidRDefault="00000000">
                  <w:pPr>
                    <w:pStyle w:val="afc"/>
                  </w:pPr>
                  <w:r>
                    <w:t>编号</w:t>
                  </w:r>
                </w:p>
              </w:tc>
              <w:tc>
                <w:tcPr>
                  <w:tcW w:w="2909" w:type="pct"/>
                  <w:vAlign w:val="center"/>
                </w:tcPr>
                <w:p w14:paraId="3E061483" w14:textId="77777777" w:rsidR="00F02851" w:rsidRDefault="00000000">
                  <w:pPr>
                    <w:pStyle w:val="afc"/>
                  </w:pPr>
                  <w:r>
                    <w:t>负面清单内容</w:t>
                  </w:r>
                </w:p>
              </w:tc>
              <w:tc>
                <w:tcPr>
                  <w:tcW w:w="1191" w:type="pct"/>
                  <w:vAlign w:val="center"/>
                </w:tcPr>
                <w:p w14:paraId="0A4DC13B" w14:textId="77777777" w:rsidR="00F02851" w:rsidRDefault="00000000">
                  <w:pPr>
                    <w:pStyle w:val="afc"/>
                  </w:pPr>
                  <w:r>
                    <w:t>项目情况</w:t>
                  </w:r>
                </w:p>
              </w:tc>
              <w:tc>
                <w:tcPr>
                  <w:tcW w:w="465" w:type="pct"/>
                  <w:vAlign w:val="center"/>
                </w:tcPr>
                <w:p w14:paraId="63FAAD87" w14:textId="77777777" w:rsidR="00F02851" w:rsidRDefault="00000000">
                  <w:pPr>
                    <w:pStyle w:val="afc"/>
                  </w:pPr>
                  <w:r>
                    <w:t>符合性</w:t>
                  </w:r>
                </w:p>
              </w:tc>
            </w:tr>
            <w:tr w:rsidR="00F02851" w14:paraId="0EDC0996" w14:textId="77777777">
              <w:trPr>
                <w:trHeight w:val="20"/>
              </w:trPr>
              <w:tc>
                <w:tcPr>
                  <w:tcW w:w="435" w:type="pct"/>
                  <w:vAlign w:val="center"/>
                </w:tcPr>
                <w:p w14:paraId="06116D9E" w14:textId="77777777" w:rsidR="00F02851" w:rsidRDefault="00000000">
                  <w:pPr>
                    <w:pStyle w:val="afc"/>
                  </w:pPr>
                  <w:r>
                    <w:t>1</w:t>
                  </w:r>
                </w:p>
              </w:tc>
              <w:tc>
                <w:tcPr>
                  <w:tcW w:w="2909" w:type="pct"/>
                  <w:vAlign w:val="center"/>
                </w:tcPr>
                <w:p w14:paraId="65A70A5B" w14:textId="77777777" w:rsidR="00F02851" w:rsidRDefault="00000000">
                  <w:pPr>
                    <w:pStyle w:val="afc"/>
                  </w:pPr>
                  <w:r>
                    <w:t>第五条</w:t>
                  </w:r>
                  <w:r>
                    <w:t xml:space="preserve"> </w:t>
                  </w:r>
                  <w:r>
                    <w:t>禁止新建、改建和扩建不符合全国港口布局规划，以及《四川省内河水运发展规划》《泸州</w:t>
                  </w:r>
                  <w:r>
                    <w:t>—</w:t>
                  </w:r>
                  <w:r>
                    <w:t>宜宾</w:t>
                  </w:r>
                  <w:r>
                    <w:t>—</w:t>
                  </w:r>
                  <w:r>
                    <w:t>乐山港口群布局规划》《重庆港总体规划</w:t>
                  </w:r>
                  <w:r>
                    <w:t>( 2035</w:t>
                  </w:r>
                  <w:r>
                    <w:t>年</w:t>
                  </w:r>
                  <w:r>
                    <w:t>)</w:t>
                  </w:r>
                  <w:r>
                    <w:t>》等省级港口布局规划及市级港口总体规划的码头项目。</w:t>
                  </w:r>
                </w:p>
              </w:tc>
              <w:tc>
                <w:tcPr>
                  <w:tcW w:w="1191" w:type="pct"/>
                  <w:vAlign w:val="center"/>
                </w:tcPr>
                <w:p w14:paraId="54453B98" w14:textId="77777777" w:rsidR="00F02851" w:rsidRDefault="00000000">
                  <w:pPr>
                    <w:pStyle w:val="afc"/>
                  </w:pPr>
                  <w:r>
                    <w:t>本项目不属于港口、码头项目</w:t>
                  </w:r>
                </w:p>
              </w:tc>
              <w:tc>
                <w:tcPr>
                  <w:tcW w:w="465" w:type="pct"/>
                  <w:vAlign w:val="center"/>
                </w:tcPr>
                <w:p w14:paraId="7F0C1DB1" w14:textId="77777777" w:rsidR="00F02851" w:rsidRDefault="00000000">
                  <w:pPr>
                    <w:pStyle w:val="afc"/>
                  </w:pPr>
                  <w:r>
                    <w:t>符合</w:t>
                  </w:r>
                </w:p>
              </w:tc>
            </w:tr>
            <w:tr w:rsidR="00F02851" w14:paraId="2D9865D3" w14:textId="77777777">
              <w:trPr>
                <w:trHeight w:val="20"/>
              </w:trPr>
              <w:tc>
                <w:tcPr>
                  <w:tcW w:w="435" w:type="pct"/>
                  <w:vAlign w:val="center"/>
                </w:tcPr>
                <w:p w14:paraId="2A6883C1" w14:textId="77777777" w:rsidR="00F02851" w:rsidRDefault="00000000">
                  <w:pPr>
                    <w:pStyle w:val="afc"/>
                  </w:pPr>
                  <w:r>
                    <w:t>2</w:t>
                  </w:r>
                </w:p>
              </w:tc>
              <w:tc>
                <w:tcPr>
                  <w:tcW w:w="2909" w:type="pct"/>
                  <w:vAlign w:val="center"/>
                </w:tcPr>
                <w:p w14:paraId="069348CD" w14:textId="77777777" w:rsidR="00F02851" w:rsidRDefault="00000000">
                  <w:pPr>
                    <w:pStyle w:val="afc"/>
                  </w:pPr>
                  <w:r>
                    <w:t>第六条</w:t>
                  </w:r>
                  <w:r>
                    <w:t xml:space="preserve"> </w:t>
                  </w:r>
                  <w:r>
                    <w:t>禁止新建、改建和扩建不符合《长江干线过江通道布局规划（</w:t>
                  </w:r>
                  <w:r>
                    <w:t>2020——2035</w:t>
                  </w:r>
                  <w:r>
                    <w:t>年</w:t>
                  </w:r>
                  <w:r>
                    <w:t>)</w:t>
                  </w:r>
                  <w:r>
                    <w:t>》的过长江通道项目</w:t>
                  </w:r>
                  <w:r>
                    <w:t>(</w:t>
                  </w:r>
                  <w:r>
                    <w:t>含桥梁、隧道</w:t>
                  </w:r>
                  <w:r>
                    <w:t>)</w:t>
                  </w:r>
                  <w:r>
                    <w:t>，国家发展改革委同意过长江通道线位调整的除外。</w:t>
                  </w:r>
                </w:p>
              </w:tc>
              <w:tc>
                <w:tcPr>
                  <w:tcW w:w="1191" w:type="pct"/>
                  <w:vAlign w:val="center"/>
                </w:tcPr>
                <w:p w14:paraId="5B5C911A" w14:textId="77777777" w:rsidR="00F02851" w:rsidRDefault="00000000">
                  <w:pPr>
                    <w:pStyle w:val="afc"/>
                  </w:pPr>
                  <w:r>
                    <w:t>本项目不属于过长江通道项目</w:t>
                  </w:r>
                </w:p>
              </w:tc>
              <w:tc>
                <w:tcPr>
                  <w:tcW w:w="465" w:type="pct"/>
                  <w:vAlign w:val="center"/>
                </w:tcPr>
                <w:p w14:paraId="093767DE" w14:textId="77777777" w:rsidR="00F02851" w:rsidRDefault="00000000">
                  <w:pPr>
                    <w:pStyle w:val="afc"/>
                  </w:pPr>
                  <w:r>
                    <w:t>符合</w:t>
                  </w:r>
                </w:p>
              </w:tc>
            </w:tr>
            <w:tr w:rsidR="00F02851" w14:paraId="2A5CA257" w14:textId="77777777">
              <w:trPr>
                <w:trHeight w:val="20"/>
              </w:trPr>
              <w:tc>
                <w:tcPr>
                  <w:tcW w:w="435" w:type="pct"/>
                  <w:vAlign w:val="center"/>
                </w:tcPr>
                <w:p w14:paraId="4A870FA4" w14:textId="77777777" w:rsidR="00F02851" w:rsidRDefault="00000000">
                  <w:pPr>
                    <w:pStyle w:val="afc"/>
                  </w:pPr>
                  <w:r>
                    <w:t>3</w:t>
                  </w:r>
                </w:p>
              </w:tc>
              <w:tc>
                <w:tcPr>
                  <w:tcW w:w="2909" w:type="pct"/>
                  <w:vAlign w:val="center"/>
                </w:tcPr>
                <w:p w14:paraId="3A6FE510" w14:textId="77777777" w:rsidR="00F02851" w:rsidRDefault="00000000">
                  <w:pPr>
                    <w:pStyle w:val="afc"/>
                  </w:pPr>
                  <w:r>
                    <w:t>第七条</w:t>
                  </w:r>
                  <w:r>
                    <w:t xml:space="preserve"> </w:t>
                  </w:r>
                  <w:r>
                    <w:t>禁止在自然保护区核心区、缓冲区的岸线和河段范围内投资建设旅游和生产经营项目。自然保护区的内部未分区的，依照核心区和缓冲区的规定管控。</w:t>
                  </w:r>
                </w:p>
              </w:tc>
              <w:tc>
                <w:tcPr>
                  <w:tcW w:w="1191" w:type="pct"/>
                  <w:vAlign w:val="center"/>
                </w:tcPr>
                <w:p w14:paraId="71B37286" w14:textId="77777777" w:rsidR="00F02851" w:rsidRDefault="00000000">
                  <w:pPr>
                    <w:pStyle w:val="afc"/>
                  </w:pPr>
                  <w:r>
                    <w:t>本项目不在自然保护区各区范围内</w:t>
                  </w:r>
                </w:p>
              </w:tc>
              <w:tc>
                <w:tcPr>
                  <w:tcW w:w="465" w:type="pct"/>
                  <w:vAlign w:val="center"/>
                </w:tcPr>
                <w:p w14:paraId="0C3D651C" w14:textId="77777777" w:rsidR="00F02851" w:rsidRDefault="00000000">
                  <w:pPr>
                    <w:pStyle w:val="afc"/>
                  </w:pPr>
                  <w:r>
                    <w:t>符合</w:t>
                  </w:r>
                </w:p>
              </w:tc>
            </w:tr>
            <w:tr w:rsidR="00F02851" w14:paraId="3CDA1A2A" w14:textId="77777777">
              <w:trPr>
                <w:trHeight w:val="20"/>
              </w:trPr>
              <w:tc>
                <w:tcPr>
                  <w:tcW w:w="435" w:type="pct"/>
                  <w:vAlign w:val="center"/>
                </w:tcPr>
                <w:p w14:paraId="3ECC9BCD" w14:textId="77777777" w:rsidR="00F02851" w:rsidRDefault="00000000">
                  <w:pPr>
                    <w:pStyle w:val="afc"/>
                  </w:pPr>
                  <w:r>
                    <w:t>4</w:t>
                  </w:r>
                </w:p>
              </w:tc>
              <w:tc>
                <w:tcPr>
                  <w:tcW w:w="2909" w:type="pct"/>
                  <w:vAlign w:val="center"/>
                </w:tcPr>
                <w:p w14:paraId="4A81EA27" w14:textId="77777777" w:rsidR="00F02851" w:rsidRDefault="00000000">
                  <w:pPr>
                    <w:pStyle w:val="afc"/>
                  </w:pPr>
                  <w:r>
                    <w:t>第八条</w:t>
                  </w:r>
                  <w:r>
                    <w:t xml:space="preserve"> </w:t>
                  </w:r>
                  <w:r>
                    <w:t>禁止违反风景名胜区规划，在风景名胜区内设立各类开发区。禁止在风景名胜区核心景区的岸线和河段范围内建设宾馆、招待所、培训中心、疗养院以及与风景名胜资源保护无关的项</w:t>
                  </w:r>
                  <w:r>
                    <w:lastRenderedPageBreak/>
                    <w:t>目。</w:t>
                  </w:r>
                </w:p>
              </w:tc>
              <w:tc>
                <w:tcPr>
                  <w:tcW w:w="1191" w:type="pct"/>
                  <w:vAlign w:val="center"/>
                </w:tcPr>
                <w:p w14:paraId="7500BC79" w14:textId="77777777" w:rsidR="00F02851" w:rsidRDefault="00000000">
                  <w:pPr>
                    <w:pStyle w:val="afc"/>
                  </w:pPr>
                  <w:r>
                    <w:lastRenderedPageBreak/>
                    <w:t>本项目不在风景名胜区规划范围内</w:t>
                  </w:r>
                </w:p>
              </w:tc>
              <w:tc>
                <w:tcPr>
                  <w:tcW w:w="465" w:type="pct"/>
                  <w:vAlign w:val="center"/>
                </w:tcPr>
                <w:p w14:paraId="384B53C9" w14:textId="77777777" w:rsidR="00F02851" w:rsidRDefault="00000000">
                  <w:pPr>
                    <w:pStyle w:val="afc"/>
                  </w:pPr>
                  <w:r>
                    <w:t>符合</w:t>
                  </w:r>
                </w:p>
              </w:tc>
            </w:tr>
            <w:tr w:rsidR="00F02851" w14:paraId="67DD26C9" w14:textId="77777777">
              <w:trPr>
                <w:trHeight w:val="20"/>
              </w:trPr>
              <w:tc>
                <w:tcPr>
                  <w:tcW w:w="435" w:type="pct"/>
                  <w:vAlign w:val="center"/>
                </w:tcPr>
                <w:p w14:paraId="162A966D" w14:textId="77777777" w:rsidR="00F02851" w:rsidRDefault="00000000">
                  <w:pPr>
                    <w:pStyle w:val="afc"/>
                  </w:pPr>
                  <w:r>
                    <w:t>5</w:t>
                  </w:r>
                </w:p>
              </w:tc>
              <w:tc>
                <w:tcPr>
                  <w:tcW w:w="2909" w:type="pct"/>
                  <w:vAlign w:val="center"/>
                </w:tcPr>
                <w:p w14:paraId="7AD98CEA" w14:textId="77777777" w:rsidR="00F02851" w:rsidRDefault="00000000">
                  <w:pPr>
                    <w:pStyle w:val="afc"/>
                  </w:pPr>
                  <w:r>
                    <w:t>第九条</w:t>
                  </w:r>
                  <w:r>
                    <w:t xml:space="preserve"> </w:t>
                  </w:r>
                  <w:r>
                    <w:t>禁止在饮用水水源准保护区的岸线和河段范围内新建、扩建对水体污染严重的建设项目，禁止改建增加排污量的建设项目。</w:t>
                  </w:r>
                </w:p>
              </w:tc>
              <w:tc>
                <w:tcPr>
                  <w:tcW w:w="1191" w:type="pct"/>
                  <w:vAlign w:val="center"/>
                </w:tcPr>
                <w:p w14:paraId="06FFEB7E" w14:textId="77777777" w:rsidR="00F02851" w:rsidRDefault="00000000">
                  <w:pPr>
                    <w:pStyle w:val="afc"/>
                  </w:pPr>
                  <w:r>
                    <w:t>本项目不涉及饮用水源保护区</w:t>
                  </w:r>
                </w:p>
              </w:tc>
              <w:tc>
                <w:tcPr>
                  <w:tcW w:w="465" w:type="pct"/>
                  <w:vAlign w:val="center"/>
                </w:tcPr>
                <w:p w14:paraId="22F9E544" w14:textId="77777777" w:rsidR="00F02851" w:rsidRDefault="00000000">
                  <w:pPr>
                    <w:pStyle w:val="afc"/>
                  </w:pPr>
                  <w:r>
                    <w:t>符合</w:t>
                  </w:r>
                </w:p>
              </w:tc>
            </w:tr>
            <w:tr w:rsidR="00F02851" w14:paraId="69B9C39A" w14:textId="77777777">
              <w:trPr>
                <w:trHeight w:val="20"/>
              </w:trPr>
              <w:tc>
                <w:tcPr>
                  <w:tcW w:w="435" w:type="pct"/>
                  <w:vAlign w:val="center"/>
                </w:tcPr>
                <w:p w14:paraId="2A25D8FE" w14:textId="77777777" w:rsidR="00F02851" w:rsidRDefault="00000000">
                  <w:pPr>
                    <w:pStyle w:val="afc"/>
                  </w:pPr>
                  <w:r>
                    <w:t>6</w:t>
                  </w:r>
                </w:p>
              </w:tc>
              <w:tc>
                <w:tcPr>
                  <w:tcW w:w="2909" w:type="pct"/>
                  <w:vAlign w:val="center"/>
                </w:tcPr>
                <w:p w14:paraId="0902584D" w14:textId="77777777" w:rsidR="00F02851" w:rsidRDefault="00000000">
                  <w:pPr>
                    <w:pStyle w:val="afc"/>
                  </w:pPr>
                  <w:r>
                    <w:t>第十条</w:t>
                  </w:r>
                  <w:r>
                    <w:t xml:space="preserve"> </w:t>
                  </w:r>
                  <w:r>
                    <w:t>饮用水水源二级保护区的岸线和河段范围内，除遵守准保护区规定外，禁止新建、改建、扩建排放污染物的投资建设项目</w:t>
                  </w:r>
                  <w:r>
                    <w:t>;</w:t>
                  </w:r>
                  <w:r>
                    <w:t>禁止从事对水体有污染的水产养殖等活动。</w:t>
                  </w:r>
                </w:p>
              </w:tc>
              <w:tc>
                <w:tcPr>
                  <w:tcW w:w="1191" w:type="pct"/>
                  <w:vAlign w:val="center"/>
                </w:tcPr>
                <w:p w14:paraId="3A023526" w14:textId="77777777" w:rsidR="00F02851" w:rsidRDefault="00000000">
                  <w:pPr>
                    <w:pStyle w:val="afc"/>
                  </w:pPr>
                  <w:r>
                    <w:t>本项目不涉及饮用水源二级保护区</w:t>
                  </w:r>
                </w:p>
              </w:tc>
              <w:tc>
                <w:tcPr>
                  <w:tcW w:w="465" w:type="pct"/>
                  <w:vAlign w:val="center"/>
                </w:tcPr>
                <w:p w14:paraId="01BDCEF8" w14:textId="77777777" w:rsidR="00F02851" w:rsidRDefault="00000000">
                  <w:pPr>
                    <w:pStyle w:val="afc"/>
                  </w:pPr>
                  <w:r>
                    <w:t>符合</w:t>
                  </w:r>
                </w:p>
              </w:tc>
            </w:tr>
            <w:tr w:rsidR="00F02851" w14:paraId="37656745" w14:textId="77777777">
              <w:trPr>
                <w:trHeight w:val="20"/>
              </w:trPr>
              <w:tc>
                <w:tcPr>
                  <w:tcW w:w="435" w:type="pct"/>
                  <w:vAlign w:val="center"/>
                </w:tcPr>
                <w:p w14:paraId="1691DE0A" w14:textId="77777777" w:rsidR="00F02851" w:rsidRDefault="00000000">
                  <w:pPr>
                    <w:pStyle w:val="afc"/>
                  </w:pPr>
                  <w:r>
                    <w:t>7</w:t>
                  </w:r>
                </w:p>
              </w:tc>
              <w:tc>
                <w:tcPr>
                  <w:tcW w:w="2909" w:type="pct"/>
                  <w:vAlign w:val="center"/>
                </w:tcPr>
                <w:p w14:paraId="74FFF01C" w14:textId="77777777" w:rsidR="00F02851" w:rsidRDefault="00000000">
                  <w:pPr>
                    <w:pStyle w:val="afc"/>
                  </w:pPr>
                  <w:r>
                    <w:t>第十一条</w:t>
                  </w:r>
                  <w:r>
                    <w:t xml:space="preserve"> </w:t>
                  </w:r>
                  <w:r>
                    <w:t>饮用水水源一级保护区的岸线和河段范围内，除遵守二级保护区规定外，禁止新建、改建、扩建与供水设施和保护水源无关的项目，以及网箱养殖、畜禽养殖、旅游等可能污染饮用水水体的投资建设项目。</w:t>
                  </w:r>
                </w:p>
              </w:tc>
              <w:tc>
                <w:tcPr>
                  <w:tcW w:w="1191" w:type="pct"/>
                  <w:vAlign w:val="center"/>
                </w:tcPr>
                <w:p w14:paraId="19AB5125" w14:textId="77777777" w:rsidR="00F02851" w:rsidRDefault="00000000">
                  <w:pPr>
                    <w:pStyle w:val="afc"/>
                  </w:pPr>
                  <w:r>
                    <w:t>本项目不涉及饮用水源保护区</w:t>
                  </w:r>
                </w:p>
              </w:tc>
              <w:tc>
                <w:tcPr>
                  <w:tcW w:w="465" w:type="pct"/>
                  <w:vAlign w:val="center"/>
                </w:tcPr>
                <w:p w14:paraId="5C54AC5E" w14:textId="77777777" w:rsidR="00F02851" w:rsidRDefault="00000000">
                  <w:pPr>
                    <w:pStyle w:val="afc"/>
                  </w:pPr>
                  <w:r>
                    <w:t>符合</w:t>
                  </w:r>
                </w:p>
              </w:tc>
            </w:tr>
            <w:tr w:rsidR="00F02851" w14:paraId="735A431E" w14:textId="77777777">
              <w:trPr>
                <w:trHeight w:val="20"/>
              </w:trPr>
              <w:tc>
                <w:tcPr>
                  <w:tcW w:w="435" w:type="pct"/>
                  <w:vAlign w:val="center"/>
                </w:tcPr>
                <w:p w14:paraId="483782BB" w14:textId="77777777" w:rsidR="00F02851" w:rsidRDefault="00000000">
                  <w:pPr>
                    <w:pStyle w:val="afc"/>
                  </w:pPr>
                  <w:r>
                    <w:t>8</w:t>
                  </w:r>
                </w:p>
              </w:tc>
              <w:tc>
                <w:tcPr>
                  <w:tcW w:w="2909" w:type="pct"/>
                  <w:vAlign w:val="center"/>
                </w:tcPr>
                <w:p w14:paraId="149F1069" w14:textId="77777777" w:rsidR="00F02851" w:rsidRDefault="00000000">
                  <w:pPr>
                    <w:pStyle w:val="afc"/>
                  </w:pPr>
                  <w:r>
                    <w:t>第十二条</w:t>
                  </w:r>
                  <w:r>
                    <w:t xml:space="preserve"> </w:t>
                  </w:r>
                  <w:r>
                    <w:t>禁止在水产种质资源保护区岸线和河段范围内新建围湖造田、围湖造地或挖沙采石等投资建设项目。</w:t>
                  </w:r>
                </w:p>
              </w:tc>
              <w:tc>
                <w:tcPr>
                  <w:tcW w:w="1191" w:type="pct"/>
                  <w:vAlign w:val="center"/>
                </w:tcPr>
                <w:p w14:paraId="354542C5" w14:textId="77777777" w:rsidR="00F02851" w:rsidRDefault="00000000">
                  <w:pPr>
                    <w:pStyle w:val="afc"/>
                  </w:pPr>
                  <w:r>
                    <w:t>本项目不在水产种质资源保护区岸线和河段范围</w:t>
                  </w:r>
                </w:p>
              </w:tc>
              <w:tc>
                <w:tcPr>
                  <w:tcW w:w="465" w:type="pct"/>
                  <w:vAlign w:val="center"/>
                </w:tcPr>
                <w:p w14:paraId="3D1F4301" w14:textId="77777777" w:rsidR="00F02851" w:rsidRDefault="00000000">
                  <w:pPr>
                    <w:pStyle w:val="afc"/>
                  </w:pPr>
                  <w:r>
                    <w:t>符合</w:t>
                  </w:r>
                </w:p>
              </w:tc>
            </w:tr>
            <w:tr w:rsidR="00F02851" w14:paraId="34EB75A0" w14:textId="77777777">
              <w:trPr>
                <w:trHeight w:val="20"/>
              </w:trPr>
              <w:tc>
                <w:tcPr>
                  <w:tcW w:w="435" w:type="pct"/>
                  <w:vAlign w:val="center"/>
                </w:tcPr>
                <w:p w14:paraId="68CDDA38" w14:textId="77777777" w:rsidR="00F02851" w:rsidRDefault="00000000">
                  <w:pPr>
                    <w:pStyle w:val="afc"/>
                  </w:pPr>
                  <w:r>
                    <w:t>9</w:t>
                  </w:r>
                </w:p>
              </w:tc>
              <w:tc>
                <w:tcPr>
                  <w:tcW w:w="2909" w:type="pct"/>
                  <w:vAlign w:val="center"/>
                </w:tcPr>
                <w:p w14:paraId="3C398E28" w14:textId="77777777" w:rsidR="00F02851" w:rsidRDefault="00000000">
                  <w:pPr>
                    <w:pStyle w:val="afc"/>
                  </w:pPr>
                  <w:r>
                    <w:t>第十三条</w:t>
                  </w:r>
                  <w:r>
                    <w:t xml:space="preserve"> </w:t>
                  </w:r>
                  <w:r>
                    <w:t>禁止在国家湿地公园的岸线和河段范围内开</w:t>
                  </w:r>
                  <w:r>
                    <w:t>(</w:t>
                  </w:r>
                  <w:r>
                    <w:t>围</w:t>
                  </w:r>
                  <w:r>
                    <w:t>)</w:t>
                  </w:r>
                  <w:r>
                    <w:t>垦、填埋或者排干湿地，截断湿地水源，挖沙、采矿，倾倒有毒有害物质、废弃物、垃圾，从事房地产、度假村、高尔夫球场、风力发电、光伏发电等任何不符合主体功能定位的建设项目和开发活动，破坏野生动物栖息地和迁徙通道、鱼类洹游通道。</w:t>
                  </w:r>
                </w:p>
              </w:tc>
              <w:tc>
                <w:tcPr>
                  <w:tcW w:w="1191" w:type="pct"/>
                  <w:vAlign w:val="center"/>
                </w:tcPr>
                <w:p w14:paraId="070F5905" w14:textId="77777777" w:rsidR="00F02851" w:rsidRDefault="00000000">
                  <w:pPr>
                    <w:pStyle w:val="afc"/>
                  </w:pPr>
                  <w:r>
                    <w:t>本项目不在国家湿地公园的岸线和河段</w:t>
                  </w:r>
                </w:p>
              </w:tc>
              <w:tc>
                <w:tcPr>
                  <w:tcW w:w="465" w:type="pct"/>
                  <w:vAlign w:val="center"/>
                </w:tcPr>
                <w:p w14:paraId="72D6C90A" w14:textId="77777777" w:rsidR="00F02851" w:rsidRDefault="00000000">
                  <w:pPr>
                    <w:pStyle w:val="afc"/>
                  </w:pPr>
                  <w:r>
                    <w:t>符合</w:t>
                  </w:r>
                </w:p>
              </w:tc>
            </w:tr>
            <w:tr w:rsidR="00F02851" w14:paraId="0750091E" w14:textId="77777777">
              <w:trPr>
                <w:trHeight w:val="20"/>
              </w:trPr>
              <w:tc>
                <w:tcPr>
                  <w:tcW w:w="435" w:type="pct"/>
                  <w:vAlign w:val="center"/>
                </w:tcPr>
                <w:p w14:paraId="480C51AB" w14:textId="77777777" w:rsidR="00F02851" w:rsidRDefault="00000000">
                  <w:pPr>
                    <w:pStyle w:val="afc"/>
                  </w:pPr>
                  <w:r>
                    <w:t>10</w:t>
                  </w:r>
                </w:p>
              </w:tc>
              <w:tc>
                <w:tcPr>
                  <w:tcW w:w="2909" w:type="pct"/>
                  <w:vAlign w:val="center"/>
                </w:tcPr>
                <w:p w14:paraId="1BA5DF18" w14:textId="77777777" w:rsidR="00F02851" w:rsidRDefault="00000000">
                  <w:pPr>
                    <w:pStyle w:val="afc"/>
                  </w:pPr>
                  <w:r>
                    <w:t>第十四</w:t>
                  </w:r>
                  <w:r>
                    <w:t xml:space="preserve"> </w:t>
                  </w:r>
                  <w:r>
                    <w:t>条禁止违法利用、占用长江流域河湖岸线。禁止在《长江岸线保护和开发利用总体规划》划定的岸线保护区和岸线保留区内投资建设除事关公共安全及公众利益的防洪护岸、河道治理、供水、生态环境保护、航道整治、国家重要基础设施以外的项目。</w:t>
                  </w:r>
                </w:p>
              </w:tc>
              <w:tc>
                <w:tcPr>
                  <w:tcW w:w="1191" w:type="pct"/>
                  <w:vAlign w:val="center"/>
                </w:tcPr>
                <w:p w14:paraId="456C6A9E" w14:textId="77777777" w:rsidR="00F02851" w:rsidRDefault="00000000">
                  <w:pPr>
                    <w:pStyle w:val="afc"/>
                  </w:pPr>
                  <w:r>
                    <w:t>本项目不占用长江流域河湖岸线</w:t>
                  </w:r>
                </w:p>
              </w:tc>
              <w:tc>
                <w:tcPr>
                  <w:tcW w:w="465" w:type="pct"/>
                  <w:vAlign w:val="center"/>
                </w:tcPr>
                <w:p w14:paraId="6B431380" w14:textId="77777777" w:rsidR="00F02851" w:rsidRDefault="00000000">
                  <w:pPr>
                    <w:pStyle w:val="afc"/>
                  </w:pPr>
                  <w:r>
                    <w:t>符合</w:t>
                  </w:r>
                </w:p>
              </w:tc>
            </w:tr>
            <w:tr w:rsidR="00F02851" w14:paraId="6A4D2BBB" w14:textId="77777777">
              <w:trPr>
                <w:trHeight w:val="20"/>
              </w:trPr>
              <w:tc>
                <w:tcPr>
                  <w:tcW w:w="435" w:type="pct"/>
                  <w:vAlign w:val="center"/>
                </w:tcPr>
                <w:p w14:paraId="247A81DE" w14:textId="77777777" w:rsidR="00F02851" w:rsidRDefault="00000000">
                  <w:pPr>
                    <w:pStyle w:val="afc"/>
                  </w:pPr>
                  <w:r>
                    <w:t>11</w:t>
                  </w:r>
                </w:p>
              </w:tc>
              <w:tc>
                <w:tcPr>
                  <w:tcW w:w="2909" w:type="pct"/>
                  <w:vAlign w:val="center"/>
                </w:tcPr>
                <w:p w14:paraId="0AD4DD72" w14:textId="77777777" w:rsidR="00F02851" w:rsidRDefault="00000000">
                  <w:pPr>
                    <w:pStyle w:val="afc"/>
                  </w:pPr>
                  <w:r>
                    <w:t>第十五条</w:t>
                  </w:r>
                  <w:r>
                    <w:t xml:space="preserve"> </w:t>
                  </w:r>
                  <w:r>
                    <w:t>禁止在《全国重要江河湖泊水功能区划》划定的河段及湖泊保护区、保留区内投资建设不利于水资源及自然生态保护的项目。</w:t>
                  </w:r>
                </w:p>
              </w:tc>
              <w:tc>
                <w:tcPr>
                  <w:tcW w:w="1191" w:type="pct"/>
                  <w:vMerge w:val="restart"/>
                  <w:vAlign w:val="center"/>
                </w:tcPr>
                <w:p w14:paraId="23400FF2" w14:textId="77777777" w:rsidR="00F02851" w:rsidRDefault="00000000">
                  <w:pPr>
                    <w:pStyle w:val="afc"/>
                  </w:pPr>
                  <w:r>
                    <w:t>本项目不在《全国重要江河湖泊水功能区划》划定的河段保护区、保留区内，本项目未设置排放口</w:t>
                  </w:r>
                </w:p>
              </w:tc>
              <w:tc>
                <w:tcPr>
                  <w:tcW w:w="465" w:type="pct"/>
                  <w:vAlign w:val="center"/>
                </w:tcPr>
                <w:p w14:paraId="6BB06CDC" w14:textId="77777777" w:rsidR="00F02851" w:rsidRDefault="00000000">
                  <w:pPr>
                    <w:pStyle w:val="afc"/>
                  </w:pPr>
                  <w:r>
                    <w:t>符合</w:t>
                  </w:r>
                </w:p>
              </w:tc>
            </w:tr>
            <w:tr w:rsidR="00F02851" w14:paraId="60C0487A" w14:textId="77777777">
              <w:trPr>
                <w:trHeight w:val="20"/>
              </w:trPr>
              <w:tc>
                <w:tcPr>
                  <w:tcW w:w="435" w:type="pct"/>
                  <w:vAlign w:val="center"/>
                </w:tcPr>
                <w:p w14:paraId="2D938FDC" w14:textId="77777777" w:rsidR="00F02851" w:rsidRDefault="00000000">
                  <w:pPr>
                    <w:pStyle w:val="afc"/>
                  </w:pPr>
                  <w:r>
                    <w:t>12</w:t>
                  </w:r>
                </w:p>
              </w:tc>
              <w:tc>
                <w:tcPr>
                  <w:tcW w:w="2909" w:type="pct"/>
                  <w:vAlign w:val="center"/>
                </w:tcPr>
                <w:p w14:paraId="1102A61E" w14:textId="77777777" w:rsidR="00F02851" w:rsidRDefault="00000000">
                  <w:pPr>
                    <w:pStyle w:val="afc"/>
                  </w:pPr>
                  <w:r>
                    <w:t>第十六条</w:t>
                  </w:r>
                  <w:r>
                    <w:t xml:space="preserve"> </w:t>
                  </w:r>
                  <w:r>
                    <w:t>禁止在长江流域江河、湖泊新设、改设或者扩大排污口，经有管辖权的生态环境主管部门或者长江流域生态环境监督管理机构同意的除外。</w:t>
                  </w:r>
                </w:p>
              </w:tc>
              <w:tc>
                <w:tcPr>
                  <w:tcW w:w="1191" w:type="pct"/>
                  <w:vMerge/>
                  <w:vAlign w:val="center"/>
                </w:tcPr>
                <w:p w14:paraId="2DAB9368" w14:textId="77777777" w:rsidR="00F02851" w:rsidRDefault="00F02851">
                  <w:pPr>
                    <w:pStyle w:val="afc"/>
                  </w:pPr>
                </w:p>
              </w:tc>
              <w:tc>
                <w:tcPr>
                  <w:tcW w:w="465" w:type="pct"/>
                  <w:vAlign w:val="center"/>
                </w:tcPr>
                <w:p w14:paraId="2A42D3B3" w14:textId="77777777" w:rsidR="00F02851" w:rsidRDefault="00000000">
                  <w:pPr>
                    <w:pStyle w:val="afc"/>
                  </w:pPr>
                  <w:r>
                    <w:t>符合</w:t>
                  </w:r>
                </w:p>
              </w:tc>
            </w:tr>
            <w:tr w:rsidR="00F02851" w14:paraId="0F2CE7C1" w14:textId="77777777">
              <w:trPr>
                <w:trHeight w:val="20"/>
              </w:trPr>
              <w:tc>
                <w:tcPr>
                  <w:tcW w:w="435" w:type="pct"/>
                  <w:vAlign w:val="center"/>
                </w:tcPr>
                <w:p w14:paraId="4BA950FA" w14:textId="77777777" w:rsidR="00F02851" w:rsidRDefault="00000000">
                  <w:pPr>
                    <w:pStyle w:val="afc"/>
                  </w:pPr>
                  <w:r>
                    <w:t>13</w:t>
                  </w:r>
                </w:p>
              </w:tc>
              <w:tc>
                <w:tcPr>
                  <w:tcW w:w="2909" w:type="pct"/>
                  <w:vAlign w:val="center"/>
                </w:tcPr>
                <w:p w14:paraId="39946CCC" w14:textId="77777777" w:rsidR="00F02851" w:rsidRDefault="00000000">
                  <w:pPr>
                    <w:pStyle w:val="afc"/>
                  </w:pPr>
                  <w:r>
                    <w:t>第十七条</w:t>
                  </w:r>
                  <w:r>
                    <w:t xml:space="preserve"> </w:t>
                  </w:r>
                  <w:r>
                    <w:t>禁止在长江干流、大渡河、岷江、赤水河、沱江、嘉陵江、乌江、汉江和</w:t>
                  </w:r>
                  <w:r>
                    <w:t>51</w:t>
                  </w:r>
                  <w:r>
                    <w:t>个（四川省</w:t>
                  </w:r>
                  <w:r>
                    <w:t>45</w:t>
                  </w:r>
                  <w:r>
                    <w:t>个、重庆市</w:t>
                  </w:r>
                  <w:r>
                    <w:t>6</w:t>
                  </w:r>
                  <w:r>
                    <w:t>个）水生生物保护区开展生产性捕捞。</w:t>
                  </w:r>
                </w:p>
              </w:tc>
              <w:tc>
                <w:tcPr>
                  <w:tcW w:w="1191" w:type="pct"/>
                  <w:vAlign w:val="center"/>
                </w:tcPr>
                <w:p w14:paraId="0E1EB01E" w14:textId="77777777" w:rsidR="00F02851" w:rsidRDefault="00000000">
                  <w:pPr>
                    <w:pStyle w:val="afc"/>
                  </w:pPr>
                  <w:r>
                    <w:t>本项目不涉及捕捞</w:t>
                  </w:r>
                </w:p>
              </w:tc>
              <w:tc>
                <w:tcPr>
                  <w:tcW w:w="465" w:type="pct"/>
                  <w:vAlign w:val="center"/>
                </w:tcPr>
                <w:p w14:paraId="4A5738DA" w14:textId="77777777" w:rsidR="00F02851" w:rsidRDefault="00000000">
                  <w:pPr>
                    <w:pStyle w:val="afc"/>
                  </w:pPr>
                  <w:r>
                    <w:t>符合</w:t>
                  </w:r>
                </w:p>
              </w:tc>
            </w:tr>
            <w:tr w:rsidR="00F02851" w14:paraId="527491F5" w14:textId="77777777">
              <w:trPr>
                <w:trHeight w:val="20"/>
              </w:trPr>
              <w:tc>
                <w:tcPr>
                  <w:tcW w:w="435" w:type="pct"/>
                  <w:vAlign w:val="center"/>
                </w:tcPr>
                <w:p w14:paraId="48C38173" w14:textId="77777777" w:rsidR="00F02851" w:rsidRDefault="00000000">
                  <w:pPr>
                    <w:pStyle w:val="afc"/>
                  </w:pPr>
                  <w:r>
                    <w:t>14</w:t>
                  </w:r>
                </w:p>
              </w:tc>
              <w:tc>
                <w:tcPr>
                  <w:tcW w:w="2909" w:type="pct"/>
                  <w:vAlign w:val="center"/>
                </w:tcPr>
                <w:p w14:paraId="0F49E44F" w14:textId="77777777" w:rsidR="00F02851" w:rsidRDefault="00000000">
                  <w:pPr>
                    <w:pStyle w:val="afc"/>
                  </w:pPr>
                  <w:r>
                    <w:t>第十八条</w:t>
                  </w:r>
                  <w:r>
                    <w:t xml:space="preserve"> </w:t>
                  </w:r>
                  <w:r>
                    <w:t>禁止在长江干支流、重要湖泊岸线一公里范围内新建、扩建化工园区和化工项目。</w:t>
                  </w:r>
                </w:p>
              </w:tc>
              <w:tc>
                <w:tcPr>
                  <w:tcW w:w="1191" w:type="pct"/>
                  <w:vAlign w:val="center"/>
                </w:tcPr>
                <w:p w14:paraId="20C861C6" w14:textId="77777777" w:rsidR="00F02851" w:rsidRDefault="00000000">
                  <w:pPr>
                    <w:pStyle w:val="afc"/>
                  </w:pPr>
                  <w:r>
                    <w:t>本项目不属于化工项目</w:t>
                  </w:r>
                </w:p>
              </w:tc>
              <w:tc>
                <w:tcPr>
                  <w:tcW w:w="465" w:type="pct"/>
                  <w:vAlign w:val="center"/>
                </w:tcPr>
                <w:p w14:paraId="425BAFD0" w14:textId="77777777" w:rsidR="00F02851" w:rsidRDefault="00000000">
                  <w:pPr>
                    <w:pStyle w:val="afc"/>
                  </w:pPr>
                  <w:r>
                    <w:t>符合</w:t>
                  </w:r>
                </w:p>
              </w:tc>
            </w:tr>
            <w:tr w:rsidR="00F02851" w14:paraId="3DE03668" w14:textId="77777777">
              <w:trPr>
                <w:trHeight w:val="20"/>
              </w:trPr>
              <w:tc>
                <w:tcPr>
                  <w:tcW w:w="435" w:type="pct"/>
                  <w:vAlign w:val="center"/>
                </w:tcPr>
                <w:p w14:paraId="5D104436" w14:textId="77777777" w:rsidR="00F02851" w:rsidRDefault="00000000">
                  <w:pPr>
                    <w:pStyle w:val="afc"/>
                  </w:pPr>
                  <w:r>
                    <w:t>15</w:t>
                  </w:r>
                </w:p>
              </w:tc>
              <w:tc>
                <w:tcPr>
                  <w:tcW w:w="2909" w:type="pct"/>
                  <w:vAlign w:val="center"/>
                </w:tcPr>
                <w:p w14:paraId="5415AE26" w14:textId="77777777" w:rsidR="00F02851" w:rsidRDefault="00000000">
                  <w:pPr>
                    <w:pStyle w:val="afc"/>
                  </w:pPr>
                  <w:r>
                    <w:t>第十九条</w:t>
                  </w:r>
                  <w:r>
                    <w:t xml:space="preserve"> </w:t>
                  </w:r>
                  <w:r>
                    <w:t>禁止在长江干流岸线三公里范围内和重要支流岸线一公里范围内新建、改建、扩建尾矿库、冶炼渣库、磷石膏库，以提升安全、生态环境保护水平为目的的改建除外。</w:t>
                  </w:r>
                </w:p>
              </w:tc>
              <w:tc>
                <w:tcPr>
                  <w:tcW w:w="1191" w:type="pct"/>
                  <w:vAlign w:val="center"/>
                </w:tcPr>
                <w:p w14:paraId="5EC6BC2C" w14:textId="77777777" w:rsidR="00F02851" w:rsidRDefault="00000000">
                  <w:pPr>
                    <w:pStyle w:val="afc"/>
                  </w:pPr>
                  <w:r>
                    <w:t>本项目不</w:t>
                  </w:r>
                  <w:r>
                    <w:rPr>
                      <w:rFonts w:hint="eastAsia"/>
                    </w:rPr>
                    <w:t>属于</w:t>
                  </w:r>
                  <w:r>
                    <w:t>尾矿库﹑冶炼渣库、磷石膏库。</w:t>
                  </w:r>
                </w:p>
              </w:tc>
              <w:tc>
                <w:tcPr>
                  <w:tcW w:w="465" w:type="pct"/>
                  <w:vAlign w:val="center"/>
                </w:tcPr>
                <w:p w14:paraId="092DD20F" w14:textId="77777777" w:rsidR="00F02851" w:rsidRDefault="00000000">
                  <w:pPr>
                    <w:pStyle w:val="afc"/>
                  </w:pPr>
                  <w:r>
                    <w:t>符合</w:t>
                  </w:r>
                </w:p>
              </w:tc>
            </w:tr>
            <w:tr w:rsidR="00F02851" w14:paraId="4E07AB8E" w14:textId="77777777">
              <w:trPr>
                <w:trHeight w:val="20"/>
              </w:trPr>
              <w:tc>
                <w:tcPr>
                  <w:tcW w:w="435" w:type="pct"/>
                  <w:vAlign w:val="center"/>
                </w:tcPr>
                <w:p w14:paraId="5D940D05" w14:textId="77777777" w:rsidR="00F02851" w:rsidRDefault="00000000">
                  <w:pPr>
                    <w:pStyle w:val="afc"/>
                  </w:pPr>
                  <w:r>
                    <w:lastRenderedPageBreak/>
                    <w:t>16</w:t>
                  </w:r>
                </w:p>
              </w:tc>
              <w:tc>
                <w:tcPr>
                  <w:tcW w:w="2909" w:type="pct"/>
                  <w:vAlign w:val="center"/>
                </w:tcPr>
                <w:p w14:paraId="13C45F79" w14:textId="77777777" w:rsidR="00F02851" w:rsidRDefault="00000000">
                  <w:pPr>
                    <w:pStyle w:val="afc"/>
                  </w:pPr>
                  <w:r>
                    <w:t>第二十条</w:t>
                  </w:r>
                  <w:r>
                    <w:t xml:space="preserve"> </w:t>
                  </w:r>
                  <w:r>
                    <w:t>禁止在生态保护红线区域、永久基本农田集中区域和其他需要特别保护的区域内选址建设尾矿库﹑冶炼渣库、磷石膏库。</w:t>
                  </w:r>
                </w:p>
              </w:tc>
              <w:tc>
                <w:tcPr>
                  <w:tcW w:w="1191" w:type="pct"/>
                  <w:vAlign w:val="center"/>
                </w:tcPr>
                <w:p w14:paraId="6F8F5296" w14:textId="77777777" w:rsidR="00F02851" w:rsidRDefault="00000000">
                  <w:pPr>
                    <w:pStyle w:val="afc"/>
                  </w:pPr>
                  <w:r>
                    <w:t>本项目不在生态保护红线区域、永久基本农田集中区域和其他需要特别保护的区域，不设置尾矿库﹑冶炼渣库、磷石膏库。</w:t>
                  </w:r>
                </w:p>
              </w:tc>
              <w:tc>
                <w:tcPr>
                  <w:tcW w:w="465" w:type="pct"/>
                  <w:vAlign w:val="center"/>
                </w:tcPr>
                <w:p w14:paraId="68603615" w14:textId="77777777" w:rsidR="00F02851" w:rsidRDefault="00000000">
                  <w:pPr>
                    <w:pStyle w:val="afc"/>
                  </w:pPr>
                  <w:r>
                    <w:t>符合</w:t>
                  </w:r>
                </w:p>
              </w:tc>
            </w:tr>
            <w:tr w:rsidR="00F02851" w14:paraId="5CB5FF82" w14:textId="77777777">
              <w:trPr>
                <w:trHeight w:val="20"/>
              </w:trPr>
              <w:tc>
                <w:tcPr>
                  <w:tcW w:w="435" w:type="pct"/>
                  <w:vAlign w:val="center"/>
                </w:tcPr>
                <w:p w14:paraId="174D3DF5" w14:textId="77777777" w:rsidR="00F02851" w:rsidRDefault="00000000">
                  <w:pPr>
                    <w:pStyle w:val="afc"/>
                  </w:pPr>
                  <w:r>
                    <w:t>17</w:t>
                  </w:r>
                </w:p>
              </w:tc>
              <w:tc>
                <w:tcPr>
                  <w:tcW w:w="2909" w:type="pct"/>
                  <w:vAlign w:val="center"/>
                </w:tcPr>
                <w:p w14:paraId="094E8B8A" w14:textId="77777777" w:rsidR="00F02851" w:rsidRDefault="00000000">
                  <w:pPr>
                    <w:pStyle w:val="afc"/>
                  </w:pPr>
                  <w:r>
                    <w:t>第二十一条</w:t>
                  </w:r>
                  <w:r>
                    <w:t xml:space="preserve"> </w:t>
                  </w:r>
                  <w:r>
                    <w:t>禁止在合规园区外新建、扩建钢铁、石化、化工、焦化、建材、有色、制浆造纸等高污染项目。</w:t>
                  </w:r>
                </w:p>
              </w:tc>
              <w:tc>
                <w:tcPr>
                  <w:tcW w:w="1191" w:type="pct"/>
                  <w:vAlign w:val="center"/>
                </w:tcPr>
                <w:p w14:paraId="254BF511" w14:textId="77777777" w:rsidR="00F02851" w:rsidRDefault="00000000">
                  <w:pPr>
                    <w:pStyle w:val="afc"/>
                  </w:pPr>
                  <w:r>
                    <w:t>本项目不属于上述项目</w:t>
                  </w:r>
                </w:p>
              </w:tc>
              <w:tc>
                <w:tcPr>
                  <w:tcW w:w="465" w:type="pct"/>
                  <w:vAlign w:val="center"/>
                </w:tcPr>
                <w:p w14:paraId="6E054F09" w14:textId="77777777" w:rsidR="00F02851" w:rsidRDefault="00000000">
                  <w:pPr>
                    <w:pStyle w:val="afc"/>
                  </w:pPr>
                  <w:r>
                    <w:t>符合</w:t>
                  </w:r>
                </w:p>
              </w:tc>
            </w:tr>
            <w:tr w:rsidR="00F02851" w14:paraId="3672D4F3" w14:textId="77777777">
              <w:trPr>
                <w:trHeight w:val="20"/>
              </w:trPr>
              <w:tc>
                <w:tcPr>
                  <w:tcW w:w="435" w:type="pct"/>
                  <w:vAlign w:val="center"/>
                </w:tcPr>
                <w:p w14:paraId="4D180627" w14:textId="77777777" w:rsidR="00F02851" w:rsidRDefault="00000000">
                  <w:pPr>
                    <w:pStyle w:val="afc"/>
                  </w:pPr>
                  <w:r>
                    <w:t>18</w:t>
                  </w:r>
                </w:p>
              </w:tc>
              <w:tc>
                <w:tcPr>
                  <w:tcW w:w="2909" w:type="pct"/>
                  <w:vAlign w:val="center"/>
                </w:tcPr>
                <w:p w14:paraId="2DB0DD89" w14:textId="77777777" w:rsidR="00F02851" w:rsidRDefault="00000000">
                  <w:pPr>
                    <w:pStyle w:val="afc"/>
                  </w:pPr>
                  <w:r>
                    <w:t>第二十二条禁止新建、扩建不符合国家石化、现代煤化工等产业布局规划的项目。</w:t>
                  </w:r>
                </w:p>
              </w:tc>
              <w:tc>
                <w:tcPr>
                  <w:tcW w:w="1191" w:type="pct"/>
                  <w:vAlign w:val="center"/>
                </w:tcPr>
                <w:p w14:paraId="752FA2AA" w14:textId="77777777" w:rsidR="00F02851" w:rsidRDefault="00000000">
                  <w:pPr>
                    <w:pStyle w:val="afc"/>
                  </w:pPr>
                  <w:r>
                    <w:t>本项目不属于上述项目</w:t>
                  </w:r>
                </w:p>
              </w:tc>
              <w:tc>
                <w:tcPr>
                  <w:tcW w:w="465" w:type="pct"/>
                  <w:vAlign w:val="center"/>
                </w:tcPr>
                <w:p w14:paraId="3F80420D" w14:textId="77777777" w:rsidR="00F02851" w:rsidRDefault="00000000">
                  <w:pPr>
                    <w:pStyle w:val="afc"/>
                  </w:pPr>
                  <w:r>
                    <w:t>符合</w:t>
                  </w:r>
                </w:p>
              </w:tc>
            </w:tr>
            <w:tr w:rsidR="00F02851" w14:paraId="504B0030" w14:textId="77777777">
              <w:trPr>
                <w:trHeight w:val="20"/>
              </w:trPr>
              <w:tc>
                <w:tcPr>
                  <w:tcW w:w="435" w:type="pct"/>
                  <w:vAlign w:val="center"/>
                </w:tcPr>
                <w:p w14:paraId="6E603B27" w14:textId="77777777" w:rsidR="00F02851" w:rsidRDefault="00000000">
                  <w:pPr>
                    <w:pStyle w:val="afc"/>
                  </w:pPr>
                  <w:r>
                    <w:t>19</w:t>
                  </w:r>
                </w:p>
              </w:tc>
              <w:tc>
                <w:tcPr>
                  <w:tcW w:w="2909" w:type="pct"/>
                  <w:vAlign w:val="center"/>
                </w:tcPr>
                <w:p w14:paraId="7CCA2EF1" w14:textId="77777777" w:rsidR="00F02851" w:rsidRDefault="00000000">
                  <w:pPr>
                    <w:pStyle w:val="afc"/>
                  </w:pPr>
                  <w:r>
                    <w:t>第二十三条禁止新建、扩建法律法规和相关政策明令禁止的落后产能项目。对《产业结构调整指导目录》中淘汰类项目，禁止投资</w:t>
                  </w:r>
                  <w:r>
                    <w:t>;</w:t>
                  </w:r>
                  <w:r>
                    <w:t>限制类的新建项目，禁止投资，对属于限制类的现有生产能力，允许企业在一定期限内采取措施改造升级。</w:t>
                  </w:r>
                </w:p>
              </w:tc>
              <w:tc>
                <w:tcPr>
                  <w:tcW w:w="1191" w:type="pct"/>
                  <w:vAlign w:val="center"/>
                </w:tcPr>
                <w:p w14:paraId="7377C36A" w14:textId="77777777" w:rsidR="00F02851" w:rsidRDefault="00000000">
                  <w:pPr>
                    <w:pStyle w:val="afc"/>
                  </w:pPr>
                  <w:r>
                    <w:t>本项目不属于禁止、限制类项目</w:t>
                  </w:r>
                </w:p>
              </w:tc>
              <w:tc>
                <w:tcPr>
                  <w:tcW w:w="465" w:type="pct"/>
                  <w:vAlign w:val="center"/>
                </w:tcPr>
                <w:p w14:paraId="5490C10D" w14:textId="77777777" w:rsidR="00F02851" w:rsidRDefault="00000000">
                  <w:pPr>
                    <w:pStyle w:val="afc"/>
                  </w:pPr>
                  <w:r>
                    <w:t>符合</w:t>
                  </w:r>
                </w:p>
              </w:tc>
            </w:tr>
            <w:tr w:rsidR="00F02851" w14:paraId="6EBEDD0F" w14:textId="77777777">
              <w:trPr>
                <w:trHeight w:val="20"/>
              </w:trPr>
              <w:tc>
                <w:tcPr>
                  <w:tcW w:w="435" w:type="pct"/>
                  <w:vAlign w:val="center"/>
                </w:tcPr>
                <w:p w14:paraId="685323ED" w14:textId="77777777" w:rsidR="00F02851" w:rsidRDefault="00000000">
                  <w:pPr>
                    <w:pStyle w:val="afc"/>
                  </w:pPr>
                  <w:r>
                    <w:t>20</w:t>
                  </w:r>
                </w:p>
              </w:tc>
              <w:tc>
                <w:tcPr>
                  <w:tcW w:w="2909" w:type="pct"/>
                  <w:vAlign w:val="center"/>
                </w:tcPr>
                <w:p w14:paraId="589629EA" w14:textId="77777777" w:rsidR="00F02851" w:rsidRDefault="00000000">
                  <w:pPr>
                    <w:pStyle w:val="afc"/>
                  </w:pPr>
                  <w:r>
                    <w:t>第二十四条禁止新建、扩建不符合国家产能置换要求的严重过剩产能行业的项目。对于不符合国家产能置换要求的严重过剩产能行业，不得以其他任何名义、任何方式备案新增产能项目。</w:t>
                  </w:r>
                </w:p>
              </w:tc>
              <w:tc>
                <w:tcPr>
                  <w:tcW w:w="1191" w:type="pct"/>
                  <w:vAlign w:val="center"/>
                </w:tcPr>
                <w:p w14:paraId="13D2E8A7" w14:textId="77777777" w:rsidR="00F02851" w:rsidRDefault="00000000">
                  <w:pPr>
                    <w:pStyle w:val="afc"/>
                  </w:pPr>
                  <w:r>
                    <w:t>本项目不属于</w:t>
                  </w:r>
                </w:p>
              </w:tc>
              <w:tc>
                <w:tcPr>
                  <w:tcW w:w="465" w:type="pct"/>
                  <w:vAlign w:val="center"/>
                </w:tcPr>
                <w:p w14:paraId="1D33FEB3" w14:textId="77777777" w:rsidR="00F02851" w:rsidRDefault="00000000">
                  <w:pPr>
                    <w:pStyle w:val="afc"/>
                  </w:pPr>
                  <w:r>
                    <w:t>符合</w:t>
                  </w:r>
                </w:p>
              </w:tc>
            </w:tr>
            <w:tr w:rsidR="00F02851" w14:paraId="4675D6B3" w14:textId="77777777">
              <w:trPr>
                <w:trHeight w:val="20"/>
              </w:trPr>
              <w:tc>
                <w:tcPr>
                  <w:tcW w:w="435" w:type="pct"/>
                  <w:vAlign w:val="center"/>
                </w:tcPr>
                <w:p w14:paraId="2B3385F5" w14:textId="77777777" w:rsidR="00F02851" w:rsidRDefault="00000000">
                  <w:pPr>
                    <w:pStyle w:val="afc"/>
                  </w:pPr>
                  <w:r>
                    <w:t>21</w:t>
                  </w:r>
                </w:p>
              </w:tc>
              <w:tc>
                <w:tcPr>
                  <w:tcW w:w="2909" w:type="pct"/>
                  <w:vAlign w:val="center"/>
                </w:tcPr>
                <w:p w14:paraId="72A6C511" w14:textId="77777777" w:rsidR="00F02851" w:rsidRDefault="00000000">
                  <w:pPr>
                    <w:pStyle w:val="afc"/>
                  </w:pPr>
                  <w:r>
                    <w:t>第二十五条禁止建设以下燃油汽车投资项目（不在中国境内销售产品的投资项目除外）</w:t>
                  </w:r>
                </w:p>
              </w:tc>
              <w:tc>
                <w:tcPr>
                  <w:tcW w:w="1191" w:type="pct"/>
                  <w:vAlign w:val="center"/>
                </w:tcPr>
                <w:p w14:paraId="02E31ECE" w14:textId="77777777" w:rsidR="00F02851" w:rsidRDefault="00000000">
                  <w:pPr>
                    <w:pStyle w:val="afc"/>
                  </w:pPr>
                  <w:r>
                    <w:t>本项目不涉及上述项目</w:t>
                  </w:r>
                </w:p>
              </w:tc>
              <w:tc>
                <w:tcPr>
                  <w:tcW w:w="465" w:type="pct"/>
                  <w:vAlign w:val="center"/>
                </w:tcPr>
                <w:p w14:paraId="5E21819A" w14:textId="77777777" w:rsidR="00F02851" w:rsidRDefault="00000000">
                  <w:pPr>
                    <w:pStyle w:val="afc"/>
                  </w:pPr>
                  <w:r>
                    <w:t>符合</w:t>
                  </w:r>
                </w:p>
              </w:tc>
            </w:tr>
            <w:tr w:rsidR="00F02851" w14:paraId="6158217E" w14:textId="77777777">
              <w:trPr>
                <w:trHeight w:val="20"/>
              </w:trPr>
              <w:tc>
                <w:tcPr>
                  <w:tcW w:w="435" w:type="pct"/>
                  <w:vAlign w:val="center"/>
                </w:tcPr>
                <w:p w14:paraId="31BA7522" w14:textId="77777777" w:rsidR="00F02851" w:rsidRDefault="00000000">
                  <w:pPr>
                    <w:pStyle w:val="afc"/>
                  </w:pPr>
                  <w:r>
                    <w:t>22</w:t>
                  </w:r>
                </w:p>
              </w:tc>
              <w:tc>
                <w:tcPr>
                  <w:tcW w:w="2909" w:type="pct"/>
                  <w:vAlign w:val="center"/>
                </w:tcPr>
                <w:p w14:paraId="592C669A" w14:textId="77777777" w:rsidR="00F02851" w:rsidRDefault="00000000">
                  <w:pPr>
                    <w:pStyle w:val="afc"/>
                  </w:pPr>
                  <w:r>
                    <w:t>第二十六条禁止新建、扩建不符合要求的高耗能、高排放、低水平项目。</w:t>
                  </w:r>
                </w:p>
              </w:tc>
              <w:tc>
                <w:tcPr>
                  <w:tcW w:w="1191" w:type="pct"/>
                  <w:vAlign w:val="center"/>
                </w:tcPr>
                <w:p w14:paraId="17690634" w14:textId="77777777" w:rsidR="00F02851" w:rsidRDefault="00000000">
                  <w:pPr>
                    <w:pStyle w:val="afc"/>
                  </w:pPr>
                  <w:r>
                    <w:t>本项目不涉及上述项目</w:t>
                  </w:r>
                </w:p>
              </w:tc>
              <w:tc>
                <w:tcPr>
                  <w:tcW w:w="465" w:type="pct"/>
                  <w:vAlign w:val="center"/>
                </w:tcPr>
                <w:p w14:paraId="331FADB7" w14:textId="77777777" w:rsidR="00F02851" w:rsidRDefault="00000000">
                  <w:pPr>
                    <w:pStyle w:val="afc"/>
                  </w:pPr>
                  <w:r>
                    <w:t>符合</w:t>
                  </w:r>
                </w:p>
              </w:tc>
            </w:tr>
          </w:tbl>
          <w:p w14:paraId="0D09BAB7" w14:textId="77777777" w:rsidR="00F02851" w:rsidRDefault="00000000">
            <w:pPr>
              <w:pStyle w:val="zh"/>
            </w:pPr>
            <w:r>
              <w:t>经对比，本项目不属于《四川省、重庆市长江经济带发展负面清单实施细则（试行，</w:t>
            </w:r>
            <w:r>
              <w:t>2022</w:t>
            </w:r>
            <w:r>
              <w:t>年版）》中禁止类项目。</w:t>
            </w:r>
          </w:p>
          <w:p w14:paraId="494CAD16" w14:textId="77777777" w:rsidR="00F02851" w:rsidRDefault="00000000">
            <w:pPr>
              <w:pStyle w:val="2"/>
            </w:pPr>
            <w:bookmarkStart w:id="6" w:name="_Toc168671426"/>
            <w:r>
              <w:rPr>
                <w:rFonts w:hint="eastAsia"/>
              </w:rPr>
              <w:t>选址合理性分析</w:t>
            </w:r>
            <w:bookmarkEnd w:id="6"/>
          </w:p>
          <w:p w14:paraId="1D98FE16" w14:textId="77777777" w:rsidR="00F02851" w:rsidRDefault="00000000">
            <w:pPr>
              <w:pStyle w:val="zh"/>
            </w:pPr>
            <w:r>
              <w:rPr>
                <w:rFonts w:hint="eastAsia"/>
              </w:rPr>
              <w:t>重庆市奉节县夔门街道袁梁社区</w:t>
            </w:r>
            <w:r>
              <w:rPr>
                <w:rFonts w:hint="eastAsia"/>
              </w:rPr>
              <w:t>9</w:t>
            </w:r>
            <w:r>
              <w:rPr>
                <w:rFonts w:hint="eastAsia"/>
              </w:rPr>
              <w:t>组</w:t>
            </w:r>
            <w:r>
              <w:rPr>
                <w:rFonts w:hint="eastAsia"/>
              </w:rPr>
              <w:t>86</w:t>
            </w:r>
            <w:r>
              <w:rPr>
                <w:rFonts w:hint="eastAsia"/>
              </w:rPr>
              <w:t>号场地原为奉节县建筑公司采石场及混凝土搅拌站，为郑万高铁配套建设项目。</w:t>
            </w:r>
            <w:r>
              <w:rPr>
                <w:rFonts w:hint="eastAsia"/>
              </w:rPr>
              <w:t>2022</w:t>
            </w:r>
            <w:r>
              <w:rPr>
                <w:rFonts w:hint="eastAsia"/>
              </w:rPr>
              <w:t>年郑万高铁建成运行后，该采石场关停，设备拆除，地块闲置。</w:t>
            </w:r>
          </w:p>
          <w:p w14:paraId="11584459" w14:textId="77777777" w:rsidR="00F02851" w:rsidRDefault="00000000">
            <w:pPr>
              <w:pStyle w:val="zh"/>
            </w:pPr>
            <w:r>
              <w:rPr>
                <w:rFonts w:hint="eastAsia"/>
              </w:rPr>
              <w:t>考虑奉节县周边区域基础设施建设（奉建高速）需要大量沥青混凝土，项目作为奉节沥青混凝土供应能力的临时补充，属于临时项目。奉建高速公路是指银川至百色高速公路（</w:t>
            </w:r>
            <w:r>
              <w:rPr>
                <w:rFonts w:hint="eastAsia"/>
              </w:rPr>
              <w:t>G69</w:t>
            </w:r>
            <w:r>
              <w:rPr>
                <w:rFonts w:hint="eastAsia"/>
              </w:rPr>
              <w:t>）的联络线安来高速公路（</w:t>
            </w:r>
            <w:r>
              <w:rPr>
                <w:rFonts w:hint="eastAsia"/>
              </w:rPr>
              <w:t>G6911</w:t>
            </w:r>
            <w:r>
              <w:rPr>
                <w:rFonts w:hint="eastAsia"/>
              </w:rPr>
              <w:t>）重庆市与湖北省交接段，奉建高速项目路线起于奉节县以东的万年村，接已建成的奉溪高速，经宝塔坪、永乐、大溪、长安、庙宇、止于巫山县飞播站附近（渝鄂界），接湖北段。与本项目直线距离</w:t>
            </w:r>
            <w:r>
              <w:rPr>
                <w:rFonts w:hint="eastAsia"/>
              </w:rPr>
              <w:t>2.5km</w:t>
            </w:r>
            <w:r>
              <w:rPr>
                <w:rFonts w:hint="eastAsia"/>
              </w:rPr>
              <w:t>，项目与本项目距离较近，且具有较为完善的运输道路，本项目的实施能够使上述项目建设有效推进。</w:t>
            </w:r>
          </w:p>
          <w:p w14:paraId="0242C036" w14:textId="77777777" w:rsidR="00F02851" w:rsidRDefault="00000000">
            <w:pPr>
              <w:pStyle w:val="zh"/>
            </w:pPr>
            <w:r>
              <w:rPr>
                <w:rFonts w:hint="eastAsia"/>
              </w:rPr>
              <w:t>根据《奉节县夔门街道袁梁社区村庄规划（</w:t>
            </w:r>
            <w:r>
              <w:rPr>
                <w:rFonts w:hint="eastAsia"/>
              </w:rPr>
              <w:t>2</w:t>
            </w:r>
            <w:r>
              <w:t>0</w:t>
            </w:r>
            <w:r>
              <w:rPr>
                <w:rFonts w:hint="eastAsia"/>
              </w:rPr>
              <w:t>20</w:t>
            </w:r>
            <w:r>
              <w:t>-2035</w:t>
            </w:r>
            <w:r>
              <w:rPr>
                <w:rFonts w:hint="eastAsia"/>
              </w:rPr>
              <w:t>年）》，本项目所在地</w:t>
            </w:r>
            <w:r>
              <w:rPr>
                <w:rFonts w:hint="eastAsia"/>
              </w:rPr>
              <w:lastRenderedPageBreak/>
              <w:t>块原为闲置采矿用地，本着保护环境、恢复生态、闲置资产再利用等原则，结合交通便捷等条件，将该处规划为村集体产业，并调整为工业用地。</w:t>
            </w:r>
          </w:p>
          <w:p w14:paraId="55D47BBB" w14:textId="77777777" w:rsidR="00F02851" w:rsidRDefault="00000000">
            <w:pPr>
              <w:pStyle w:val="zh"/>
            </w:pPr>
            <w:r>
              <w:rPr>
                <w:rFonts w:hint="eastAsia"/>
              </w:rPr>
              <w:t>按照集体经济组织土地规规划发展方案，奉节县夔门街道袁梁社区居民委员会将该地块与重庆路友再生资源开发有限公司合股（联营），投资</w:t>
            </w:r>
            <w:r>
              <w:rPr>
                <w:rFonts w:hint="eastAsia"/>
              </w:rPr>
              <w:t>8000</w:t>
            </w:r>
            <w:r>
              <w:rPr>
                <w:rFonts w:hint="eastAsia"/>
              </w:rPr>
              <w:t>万元共建设“奉节县道路基础材料项目”，以满足奉建高速沥青混凝土使用需求，待刚该项目主体工程完工，或使用期限届满，或使用期限未满但因实施城乡规划需要拆除的，建设单位应当无条件自行拆除。</w:t>
            </w:r>
          </w:p>
          <w:p w14:paraId="539BA3E7" w14:textId="77777777" w:rsidR="00F02851" w:rsidRDefault="00000000">
            <w:pPr>
              <w:pStyle w:val="zh"/>
            </w:pPr>
            <w:r>
              <w:rPr>
                <w:rFonts w:hint="eastAsia"/>
              </w:rPr>
              <w:t>本项目场地供水、供电及道路等基础设施齐备，为项目建设提供了有力的保证。项目占地不涉及自然保护区、风景名胜区、森林公园、文物古迹、饮用水水源保护区等环境敏感区域；由于项目采取有效的污染防治措施，厂区污染物可实现达标排放，对周边环境影响较小。</w:t>
            </w:r>
          </w:p>
          <w:p w14:paraId="14EBC623" w14:textId="77777777" w:rsidR="00F02851" w:rsidRDefault="00000000">
            <w:pPr>
              <w:pStyle w:val="zh"/>
            </w:pPr>
            <w:r>
              <w:rPr>
                <w:rFonts w:hint="eastAsia"/>
              </w:rPr>
              <w:t>综上分析，本项目作为临时项目建设，建设单位在认真落实各项污染防治措施的前提下，项目选址是合理的。</w:t>
            </w:r>
          </w:p>
          <w:p w14:paraId="341CF1CD" w14:textId="77777777" w:rsidR="00F02851" w:rsidRDefault="00F02851">
            <w:pPr>
              <w:pStyle w:val="zh"/>
            </w:pPr>
          </w:p>
          <w:p w14:paraId="55750B14" w14:textId="77777777" w:rsidR="00F02851" w:rsidRDefault="00F02851">
            <w:pPr>
              <w:pStyle w:val="zh"/>
            </w:pPr>
          </w:p>
          <w:p w14:paraId="0636F4A8" w14:textId="77777777" w:rsidR="00F02851" w:rsidRDefault="00F02851">
            <w:pPr>
              <w:pStyle w:val="zh"/>
            </w:pPr>
          </w:p>
          <w:p w14:paraId="05548436" w14:textId="77777777" w:rsidR="00F02851" w:rsidRDefault="00F02851">
            <w:pPr>
              <w:pStyle w:val="zh"/>
            </w:pPr>
          </w:p>
          <w:p w14:paraId="1660C16B" w14:textId="77777777" w:rsidR="00F02851" w:rsidRDefault="00F02851">
            <w:pPr>
              <w:pStyle w:val="zh"/>
            </w:pPr>
          </w:p>
          <w:p w14:paraId="18E8E962" w14:textId="77777777" w:rsidR="00F02851" w:rsidRDefault="00F02851">
            <w:pPr>
              <w:pStyle w:val="zh"/>
            </w:pPr>
          </w:p>
          <w:p w14:paraId="3A4E2154" w14:textId="77777777" w:rsidR="00F02851" w:rsidRDefault="00F02851">
            <w:pPr>
              <w:pStyle w:val="zh"/>
            </w:pPr>
          </w:p>
          <w:p w14:paraId="62616D5A" w14:textId="77777777" w:rsidR="00F02851" w:rsidRDefault="00F02851">
            <w:pPr>
              <w:pStyle w:val="zh"/>
            </w:pPr>
          </w:p>
          <w:p w14:paraId="4EAD0DBB" w14:textId="77777777" w:rsidR="00F02851" w:rsidRDefault="00F02851">
            <w:pPr>
              <w:pStyle w:val="zh"/>
            </w:pPr>
          </w:p>
          <w:p w14:paraId="5FF49852" w14:textId="77777777" w:rsidR="00F02851" w:rsidRDefault="00F02851">
            <w:pPr>
              <w:pStyle w:val="zh"/>
            </w:pPr>
          </w:p>
          <w:p w14:paraId="45847661" w14:textId="77777777" w:rsidR="00F02851" w:rsidRDefault="00F02851">
            <w:pPr>
              <w:pStyle w:val="zh"/>
            </w:pPr>
          </w:p>
          <w:p w14:paraId="05BE32FF" w14:textId="77777777" w:rsidR="00F02851" w:rsidRDefault="00F02851">
            <w:pPr>
              <w:pStyle w:val="zh"/>
            </w:pPr>
          </w:p>
          <w:p w14:paraId="6CB70640" w14:textId="77777777" w:rsidR="00F02851" w:rsidRDefault="00F02851">
            <w:pPr>
              <w:pStyle w:val="zh"/>
            </w:pPr>
          </w:p>
          <w:p w14:paraId="4477A622" w14:textId="77777777" w:rsidR="00F02851" w:rsidRDefault="00F02851">
            <w:pPr>
              <w:pStyle w:val="zh"/>
            </w:pPr>
          </w:p>
          <w:p w14:paraId="3D2D3AF2" w14:textId="77777777" w:rsidR="00F02851" w:rsidRDefault="00F02851">
            <w:pPr>
              <w:pStyle w:val="zh"/>
            </w:pPr>
          </w:p>
          <w:p w14:paraId="0B3B3287" w14:textId="77777777" w:rsidR="00F02851" w:rsidRDefault="00F02851">
            <w:pPr>
              <w:pStyle w:val="zh"/>
            </w:pPr>
          </w:p>
          <w:p w14:paraId="790E2BFF" w14:textId="77777777" w:rsidR="00F02851" w:rsidRDefault="00F02851">
            <w:pPr>
              <w:pStyle w:val="zh"/>
            </w:pPr>
          </w:p>
          <w:p w14:paraId="2FBAD65D" w14:textId="77777777" w:rsidR="00F02851" w:rsidRDefault="00F02851">
            <w:pPr>
              <w:pStyle w:val="zh"/>
            </w:pPr>
          </w:p>
          <w:p w14:paraId="2DBE8A06" w14:textId="77777777" w:rsidR="00F02851" w:rsidRDefault="00F02851">
            <w:pPr>
              <w:pStyle w:val="zh"/>
            </w:pPr>
          </w:p>
          <w:p w14:paraId="01C1D2AA" w14:textId="77777777" w:rsidR="00F02851" w:rsidRDefault="00F02851">
            <w:pPr>
              <w:pStyle w:val="zh"/>
            </w:pPr>
          </w:p>
          <w:p w14:paraId="03BB6601" w14:textId="77777777" w:rsidR="00F02851" w:rsidRDefault="00F02851">
            <w:pPr>
              <w:pStyle w:val="zh"/>
            </w:pPr>
          </w:p>
          <w:p w14:paraId="4744E837" w14:textId="77777777" w:rsidR="00F02851" w:rsidRDefault="00F02851">
            <w:pPr>
              <w:pStyle w:val="zh"/>
            </w:pPr>
          </w:p>
          <w:p w14:paraId="398D6B20" w14:textId="77777777" w:rsidR="00F02851" w:rsidRDefault="00F02851">
            <w:pPr>
              <w:pStyle w:val="zh"/>
            </w:pPr>
          </w:p>
          <w:p w14:paraId="01537D6D" w14:textId="77777777" w:rsidR="00F02851" w:rsidRDefault="00F02851">
            <w:pPr>
              <w:pStyle w:val="zh"/>
            </w:pPr>
          </w:p>
          <w:p w14:paraId="7AFF670E" w14:textId="77777777" w:rsidR="00F02851" w:rsidRDefault="00F02851">
            <w:pPr>
              <w:pStyle w:val="zh"/>
            </w:pPr>
          </w:p>
          <w:p w14:paraId="33218796" w14:textId="77777777" w:rsidR="00F02851" w:rsidRDefault="00F02851">
            <w:pPr>
              <w:pStyle w:val="zh"/>
            </w:pPr>
          </w:p>
          <w:p w14:paraId="285B627B" w14:textId="77777777" w:rsidR="00F02851" w:rsidRDefault="00F02851">
            <w:pPr>
              <w:pStyle w:val="zh"/>
            </w:pPr>
          </w:p>
          <w:p w14:paraId="54DDCC1E" w14:textId="77777777" w:rsidR="00F02851" w:rsidRDefault="00F02851">
            <w:pPr>
              <w:pStyle w:val="zh"/>
            </w:pPr>
          </w:p>
        </w:tc>
      </w:tr>
    </w:tbl>
    <w:p w14:paraId="4EC4EE08" w14:textId="77777777" w:rsidR="00F02851" w:rsidRDefault="00F02851">
      <w:pPr>
        <w:ind w:firstLine="480"/>
        <w:sectPr w:rsidR="00F02851">
          <w:footerReference w:type="first" r:id="rId10"/>
          <w:pgSz w:w="11906" w:h="16838"/>
          <w:pgMar w:top="1247" w:right="1247" w:bottom="1247" w:left="1247" w:header="851" w:footer="992" w:gutter="0"/>
          <w:pgNumType w:start="1"/>
          <w:cols w:space="425"/>
          <w:titlePg/>
          <w:docGrid w:type="lines" w:linePitch="326"/>
        </w:sectPr>
      </w:pPr>
    </w:p>
    <w:p w14:paraId="73EC9925" w14:textId="77777777" w:rsidR="00F02851" w:rsidRDefault="00000000">
      <w:pPr>
        <w:pStyle w:val="1"/>
        <w:spacing w:after="326"/>
      </w:pPr>
      <w:bookmarkStart w:id="7" w:name="_Toc168671427"/>
      <w:r>
        <w:rPr>
          <w:rFonts w:hint="eastAsia"/>
        </w:rPr>
        <w:lastRenderedPageBreak/>
        <w:t>建设项目工程分析</w:t>
      </w:r>
      <w:bookmarkEnd w:id="7"/>
    </w:p>
    <w:tbl>
      <w:tblPr>
        <w:tblStyle w:val="af7"/>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6"/>
        <w:gridCol w:w="8936"/>
      </w:tblGrid>
      <w:tr w:rsidR="00F02851" w14:paraId="4B711FA6" w14:textId="77777777">
        <w:tc>
          <w:tcPr>
            <w:tcW w:w="454" w:type="dxa"/>
          </w:tcPr>
          <w:p w14:paraId="56BC2464" w14:textId="77777777" w:rsidR="00F02851" w:rsidRDefault="00000000">
            <w:r>
              <w:rPr>
                <w:rFonts w:hint="eastAsia"/>
              </w:rPr>
              <w:t>建设内容</w:t>
            </w:r>
          </w:p>
        </w:tc>
        <w:tc>
          <w:tcPr>
            <w:tcW w:w="8938" w:type="dxa"/>
          </w:tcPr>
          <w:p w14:paraId="0ACCE53A" w14:textId="77777777" w:rsidR="00F02851" w:rsidRDefault="00000000">
            <w:pPr>
              <w:pStyle w:val="2"/>
            </w:pPr>
            <w:r>
              <w:rPr>
                <w:rFonts w:hint="eastAsia"/>
              </w:rPr>
              <w:t>项目由来及评价构思</w:t>
            </w:r>
          </w:p>
          <w:p w14:paraId="71828DD3" w14:textId="77777777" w:rsidR="00F02851" w:rsidRDefault="00000000">
            <w:pPr>
              <w:pStyle w:val="3"/>
            </w:pPr>
            <w:bookmarkStart w:id="8" w:name="_Toc168671429"/>
            <w:r>
              <w:rPr>
                <w:rFonts w:hint="eastAsia"/>
              </w:rPr>
              <w:t>项目由来</w:t>
            </w:r>
            <w:bookmarkEnd w:id="8"/>
          </w:p>
          <w:p w14:paraId="3887DADA" w14:textId="77777777" w:rsidR="00F02851" w:rsidRDefault="00000000">
            <w:pPr>
              <w:pStyle w:val="zh"/>
            </w:pPr>
            <w:r>
              <w:rPr>
                <w:rFonts w:hint="eastAsia"/>
              </w:rPr>
              <w:t>重庆市奉节县夔门街道袁梁社区</w:t>
            </w:r>
            <w:r>
              <w:rPr>
                <w:rFonts w:hint="eastAsia"/>
              </w:rPr>
              <w:t>9</w:t>
            </w:r>
            <w:r>
              <w:rPr>
                <w:rFonts w:hint="eastAsia"/>
              </w:rPr>
              <w:t>组</w:t>
            </w:r>
            <w:r>
              <w:rPr>
                <w:rFonts w:hint="eastAsia"/>
              </w:rPr>
              <w:t>86</w:t>
            </w:r>
            <w:r>
              <w:rPr>
                <w:rFonts w:hint="eastAsia"/>
              </w:rPr>
              <w:t>号场地原为奉节县建筑公司采石场及混凝土搅拌站，为郑万高铁配套建设项目。</w:t>
            </w:r>
            <w:r>
              <w:rPr>
                <w:rFonts w:hint="eastAsia"/>
              </w:rPr>
              <w:t>2022</w:t>
            </w:r>
            <w:r>
              <w:rPr>
                <w:rFonts w:hint="eastAsia"/>
              </w:rPr>
              <w:t>年郑万高铁建成运行后，该采石场关停，设备拆除，地块闲置。</w:t>
            </w:r>
          </w:p>
          <w:p w14:paraId="4EE3B922" w14:textId="77777777" w:rsidR="00F02851" w:rsidRDefault="00000000">
            <w:pPr>
              <w:pStyle w:val="zh"/>
            </w:pPr>
            <w:r>
              <w:rPr>
                <w:rFonts w:hint="eastAsia"/>
              </w:rPr>
              <w:t>随着奉建高速等基础设施建设需要大量沥青混凝土，为充分利用现有资源，按照集体经济组织土地规划发展方案，</w:t>
            </w:r>
            <w:r>
              <w:rPr>
                <w:rFonts w:hint="eastAsia"/>
              </w:rPr>
              <w:t>2022</w:t>
            </w:r>
            <w:r>
              <w:rPr>
                <w:rFonts w:hint="eastAsia"/>
              </w:rPr>
              <w:t>年</w:t>
            </w:r>
            <w:r>
              <w:rPr>
                <w:rFonts w:hint="eastAsia"/>
              </w:rPr>
              <w:t>6</w:t>
            </w:r>
            <w:r>
              <w:rPr>
                <w:rFonts w:hint="eastAsia"/>
              </w:rPr>
              <w:t>月奉节县夔门街道袁梁社区居民委员会将该地块与重庆路友再生资源开发有限公司合股（联营），投资</w:t>
            </w:r>
            <w:r>
              <w:rPr>
                <w:rFonts w:hint="eastAsia"/>
              </w:rPr>
              <w:t>8000</w:t>
            </w:r>
            <w:r>
              <w:rPr>
                <w:rFonts w:hint="eastAsia"/>
              </w:rPr>
              <w:t>万元共建设“奉节县道路基础材料项目”，项目建设年产</w:t>
            </w:r>
            <w:r>
              <w:rPr>
                <w:rFonts w:hint="eastAsia"/>
              </w:rPr>
              <w:t>30</w:t>
            </w:r>
            <w:r>
              <w:rPr>
                <w:rFonts w:hint="eastAsia"/>
              </w:rPr>
              <w:t>万吨道路基础材料两条生产线，以满足奉建高速对沥青混凝土使用需求。本项目作为临时项目，特针对奉建高速公路建设工程进行沥青混合料定向供应，为保证上述项目建设能够顺利推进，本项目建设单位于</w:t>
            </w:r>
            <w:r>
              <w:rPr>
                <w:rFonts w:hint="eastAsia"/>
              </w:rPr>
              <w:t>2023</w:t>
            </w:r>
            <w:r>
              <w:rPr>
                <w:rFonts w:hint="eastAsia"/>
              </w:rPr>
              <w:t>年</w:t>
            </w:r>
            <w:r>
              <w:rPr>
                <w:rFonts w:hint="eastAsia"/>
              </w:rPr>
              <w:t>11</w:t>
            </w:r>
            <w:r>
              <w:rPr>
                <w:rFonts w:hint="eastAsia"/>
              </w:rPr>
              <w:t>月已与承包单位签订了沥青混凝土供应协议。</w:t>
            </w:r>
          </w:p>
          <w:p w14:paraId="11422253" w14:textId="77777777" w:rsidR="00F02851" w:rsidRDefault="00000000">
            <w:pPr>
              <w:pStyle w:val="zh"/>
            </w:pPr>
            <w:r>
              <w:rPr>
                <w:rFonts w:hint="eastAsia"/>
              </w:rPr>
              <w:t>本项目所在用地原为闲置工矿用地，本着保护环境、恢复生态、闲置资产再利用等原则，结合交通便捷等条件，将该处规划为村集体产业，并调整为工业用地。《奉节县夔门街道袁梁社区村庄规划（</w:t>
            </w:r>
            <w:r>
              <w:rPr>
                <w:rFonts w:hint="eastAsia"/>
              </w:rPr>
              <w:t>2020-2035</w:t>
            </w:r>
            <w:r>
              <w:rPr>
                <w:rFonts w:hint="eastAsia"/>
              </w:rPr>
              <w:t>年）》于</w:t>
            </w:r>
            <w:r>
              <w:rPr>
                <w:rFonts w:hint="eastAsia"/>
              </w:rPr>
              <w:t>2024</w:t>
            </w:r>
            <w:r>
              <w:rPr>
                <w:rFonts w:hint="eastAsia"/>
              </w:rPr>
              <w:t>年</w:t>
            </w:r>
            <w:r>
              <w:rPr>
                <w:rFonts w:hint="eastAsia"/>
              </w:rPr>
              <w:t>5</w:t>
            </w:r>
            <w:r>
              <w:rPr>
                <w:rFonts w:hint="eastAsia"/>
              </w:rPr>
              <w:t>月</w:t>
            </w:r>
            <w:r>
              <w:rPr>
                <w:rFonts w:hint="eastAsia"/>
              </w:rPr>
              <w:t>7</w:t>
            </w:r>
            <w:r>
              <w:rPr>
                <w:rFonts w:hint="eastAsia"/>
              </w:rPr>
              <w:t>日取得《奉节县规划和自然资源局关于夔门街道袁梁社区村庄规划的批复》（奉节规资发〔</w:t>
            </w:r>
            <w:r>
              <w:rPr>
                <w:rFonts w:hint="eastAsia"/>
              </w:rPr>
              <w:t>2024</w:t>
            </w:r>
            <w:r>
              <w:rPr>
                <w:rFonts w:hint="eastAsia"/>
              </w:rPr>
              <w:t>〕</w:t>
            </w:r>
            <w:r>
              <w:rPr>
                <w:rFonts w:hint="eastAsia"/>
              </w:rPr>
              <w:t>34</w:t>
            </w:r>
            <w:r>
              <w:rPr>
                <w:rFonts w:hint="eastAsia"/>
              </w:rPr>
              <w:t>号）。</w:t>
            </w:r>
          </w:p>
          <w:p w14:paraId="312B7CE1" w14:textId="77777777" w:rsidR="00F02851" w:rsidRDefault="00000000">
            <w:pPr>
              <w:pStyle w:val="zh"/>
            </w:pPr>
            <w:r>
              <w:rPr>
                <w:rFonts w:hint="eastAsia"/>
                <w:caps/>
              </w:rPr>
              <w:t>本项目已取得</w:t>
            </w:r>
            <w:r>
              <w:rPr>
                <w:rFonts w:hint="eastAsia"/>
              </w:rPr>
              <w:t>重庆市奉节县发展和改革委员会对本项目的备案文件（备案号</w:t>
            </w:r>
            <w:r>
              <w:rPr>
                <w:rFonts w:hint="eastAsia"/>
              </w:rPr>
              <w:t>2203-500236-04-01-692325</w:t>
            </w:r>
            <w:r>
              <w:rPr>
                <w:rFonts w:hint="eastAsia"/>
              </w:rPr>
              <w:t>），根据备案内容：本项目厂区占地面积</w:t>
            </w:r>
            <w:r>
              <w:rPr>
                <w:caps/>
              </w:rPr>
              <w:t>6667</w:t>
            </w:r>
            <w:r>
              <w:t>m</w:t>
            </w:r>
            <w:r>
              <w:rPr>
                <w:rFonts w:hint="eastAsia"/>
                <w:caps/>
                <w:vertAlign w:val="superscript"/>
              </w:rPr>
              <w:t>2</w:t>
            </w:r>
            <w:r>
              <w:rPr>
                <w:rFonts w:hint="eastAsia"/>
                <w:caps/>
              </w:rPr>
              <w:t>，</w:t>
            </w:r>
            <w:r>
              <w:rPr>
                <w:rFonts w:hint="eastAsia"/>
              </w:rPr>
              <w:t>建设</w:t>
            </w:r>
            <w:r>
              <w:rPr>
                <w:rFonts w:hint="eastAsia"/>
              </w:rPr>
              <w:t>2</w:t>
            </w:r>
            <w:r>
              <w:rPr>
                <w:rFonts w:hint="eastAsia"/>
              </w:rPr>
              <w:t>条年产</w:t>
            </w:r>
            <w:r>
              <w:rPr>
                <w:rFonts w:hint="eastAsia"/>
              </w:rPr>
              <w:t>30</w:t>
            </w:r>
            <w:r>
              <w:rPr>
                <w:rFonts w:hint="eastAsia"/>
              </w:rPr>
              <w:t>万吨道路基础材料生产线。待奉建高速公路完工或使用期满，建设单位应当无条件自行拆除。</w:t>
            </w:r>
          </w:p>
          <w:p w14:paraId="6C629C73" w14:textId="77777777" w:rsidR="00F02851" w:rsidRDefault="00000000">
            <w:pPr>
              <w:pStyle w:val="zh"/>
            </w:pPr>
            <w:r>
              <w:rPr>
                <w:rFonts w:hint="eastAsia"/>
              </w:rPr>
              <w:t>调查了解，本项目于</w:t>
            </w:r>
            <w:r>
              <w:rPr>
                <w:rFonts w:hint="eastAsia"/>
              </w:rPr>
              <w:t>2022</w:t>
            </w:r>
            <w:r>
              <w:rPr>
                <w:rFonts w:hint="eastAsia"/>
              </w:rPr>
              <w:t>年建成并投入使用，</w:t>
            </w:r>
            <w:r>
              <w:t>投产前未办理相应环保手续，</w:t>
            </w:r>
            <w:r>
              <w:rPr>
                <w:rFonts w:hint="eastAsia"/>
              </w:rPr>
              <w:t>属于“未批先建”项目，目前企业已停产整改，并按现行环保要求补办环保手续。</w:t>
            </w:r>
          </w:p>
          <w:p w14:paraId="1E18EA61" w14:textId="567BDC50" w:rsidR="00F02851" w:rsidRDefault="00000000">
            <w:pPr>
              <w:pStyle w:val="zh"/>
            </w:pPr>
            <w:r>
              <w:rPr>
                <w:rFonts w:hint="eastAsia"/>
              </w:rPr>
              <w:t>根据《建设项目环境影响评价分类管理名录》（</w:t>
            </w:r>
            <w:r>
              <w:rPr>
                <w:rFonts w:hint="eastAsia"/>
              </w:rPr>
              <w:t>2021</w:t>
            </w:r>
            <w:r>
              <w:rPr>
                <w:rFonts w:hint="eastAsia"/>
              </w:rPr>
              <w:t>年版）：本项目属于“二十七、非金属矿物制品业</w:t>
            </w:r>
            <w:r>
              <w:rPr>
                <w:rFonts w:hint="eastAsia"/>
              </w:rPr>
              <w:t>/60</w:t>
            </w:r>
            <w:r>
              <w:rPr>
                <w:rFonts w:hint="eastAsia"/>
              </w:rPr>
              <w:t>石墨及其他非金属矿物制品制造</w:t>
            </w:r>
            <w:r>
              <w:rPr>
                <w:rFonts w:hint="eastAsia"/>
              </w:rPr>
              <w:t>309</w:t>
            </w:r>
            <w:r w:rsidR="0041496D">
              <w:rPr>
                <w:rFonts w:hint="eastAsia"/>
              </w:rPr>
              <w:t>9</w:t>
            </w:r>
            <w:r>
              <w:rPr>
                <w:rFonts w:hint="eastAsia"/>
              </w:rPr>
              <w:t>/</w:t>
            </w:r>
            <w:r>
              <w:rPr>
                <w:rFonts w:hint="eastAsia"/>
              </w:rPr>
              <w:t>其他”，本项目应编制环境影响报告表。为此，重庆路友再生资源开发有限公司委托我公司开展本项目的环境影响评价工作，我单位接受委托后，立即开展了现场踏勘、资料收集及监测工作，在掌握了充分的资料数据基础上，对有关环境现状和可能产生的环境影响进行分析，编制了《重庆路友再生资源开发有限公司奉节县道路基础材料项目环境</w:t>
            </w:r>
            <w:r>
              <w:rPr>
                <w:rFonts w:hint="eastAsia"/>
              </w:rPr>
              <w:lastRenderedPageBreak/>
              <w:t>影响报告表》。</w:t>
            </w:r>
          </w:p>
          <w:p w14:paraId="1EBC1C53" w14:textId="77777777" w:rsidR="00F02851" w:rsidRDefault="00000000">
            <w:pPr>
              <w:pStyle w:val="3"/>
            </w:pPr>
            <w:r>
              <w:rPr>
                <w:rFonts w:hint="eastAsia"/>
              </w:rPr>
              <w:t>评价构思</w:t>
            </w:r>
          </w:p>
          <w:p w14:paraId="31974BE2" w14:textId="77777777" w:rsidR="00F02851" w:rsidRDefault="00000000">
            <w:pPr>
              <w:pStyle w:val="zh"/>
            </w:pPr>
            <w:r>
              <w:rPr>
                <w:rFonts w:hint="eastAsia"/>
              </w:rPr>
              <w:t>（</w:t>
            </w:r>
            <w:r>
              <w:rPr>
                <w:rFonts w:hint="eastAsia"/>
              </w:rPr>
              <w:t>1</w:t>
            </w:r>
            <w:r>
              <w:rPr>
                <w:rFonts w:hint="eastAsia"/>
              </w:rPr>
              <w:t>）本项目位于重庆市奉节县夔门街道袁梁社区，地块原用于郑万高铁配套建设的采石场及混凝土搅拌站，结合本项目建设背景，识别环境遗留问题。</w:t>
            </w:r>
          </w:p>
          <w:p w14:paraId="1446EBA1" w14:textId="77777777" w:rsidR="00F02851" w:rsidRDefault="00000000">
            <w:pPr>
              <w:pStyle w:val="zh"/>
            </w:pPr>
            <w:r>
              <w:rPr>
                <w:rFonts w:hint="eastAsia"/>
              </w:rPr>
              <w:t>（</w:t>
            </w:r>
            <w:r>
              <w:rPr>
                <w:rFonts w:hint="eastAsia"/>
              </w:rPr>
              <w:t>2</w:t>
            </w:r>
            <w:r>
              <w:rPr>
                <w:rFonts w:hint="eastAsia"/>
              </w:rPr>
              <w:t>）本项目属于“未批先建”项目，目前主体工程已建设完成，本次评价对施工期进行回顾性分析，重点进行营运期产排污分析；同时针对企业建设情况，分析目前已采取环保措施可行性，针对存在的环境问题，提出相应环境保护措施，以减轻项目对环境产生的影响。</w:t>
            </w:r>
          </w:p>
          <w:p w14:paraId="7FCA40BF" w14:textId="77777777" w:rsidR="00F02851" w:rsidRDefault="00000000">
            <w:pPr>
              <w:pStyle w:val="zh"/>
            </w:pPr>
            <w:r>
              <w:rPr>
                <w:rFonts w:hint="eastAsia"/>
              </w:rPr>
              <w:t>（</w:t>
            </w:r>
            <w:r>
              <w:rPr>
                <w:rFonts w:hint="eastAsia"/>
              </w:rPr>
              <w:t>3</w:t>
            </w:r>
            <w:r>
              <w:rPr>
                <w:rFonts w:hint="eastAsia"/>
              </w:rPr>
              <w:t>）本项目排放的大气污染物中有苯并</w:t>
            </w:r>
            <w:r>
              <w:rPr>
                <w:rFonts w:hint="eastAsia"/>
              </w:rPr>
              <w:t>[a]</w:t>
            </w:r>
            <w:r>
              <w:rPr>
                <w:rFonts w:hint="eastAsia"/>
              </w:rPr>
              <w:t>芘，且</w:t>
            </w:r>
            <w:r>
              <w:rPr>
                <w:rFonts w:hint="eastAsia"/>
              </w:rPr>
              <w:t>500m</w:t>
            </w:r>
            <w:r>
              <w:rPr>
                <w:rFonts w:hint="eastAsia"/>
              </w:rPr>
              <w:t>范围内存在农村居民聚集区，根据《建设项目环境影响报告表编制技术指南（污染影响类）（试行）》编制大气专项评价。</w:t>
            </w:r>
          </w:p>
          <w:p w14:paraId="0D22E79C" w14:textId="77777777" w:rsidR="00F02851" w:rsidRDefault="00000000">
            <w:pPr>
              <w:pStyle w:val="2"/>
            </w:pPr>
            <w:r>
              <w:rPr>
                <w:rFonts w:hint="eastAsia"/>
              </w:rPr>
              <w:t>建设内容</w:t>
            </w:r>
          </w:p>
          <w:p w14:paraId="0F1C07D8" w14:textId="77777777" w:rsidR="00F02851" w:rsidRDefault="00000000">
            <w:pPr>
              <w:pStyle w:val="3"/>
            </w:pPr>
            <w:bookmarkStart w:id="9" w:name="_Toc168671430"/>
            <w:r>
              <w:rPr>
                <w:rFonts w:hint="eastAsia"/>
              </w:rPr>
              <w:t>项目概况</w:t>
            </w:r>
            <w:bookmarkEnd w:id="9"/>
          </w:p>
          <w:p w14:paraId="4165977A" w14:textId="77777777" w:rsidR="00F02851" w:rsidRDefault="00000000">
            <w:pPr>
              <w:pStyle w:val="zh"/>
            </w:pPr>
            <w:r>
              <w:t>项目名称：奉节县道路基础材料项目；</w:t>
            </w:r>
          </w:p>
          <w:p w14:paraId="7170EB06" w14:textId="77777777" w:rsidR="00F02851" w:rsidRDefault="00000000">
            <w:pPr>
              <w:pStyle w:val="zh"/>
            </w:pPr>
            <w:r>
              <w:t>建设单位：重庆路友再生资源开发有限公司；</w:t>
            </w:r>
          </w:p>
          <w:p w14:paraId="13F53EDE" w14:textId="77777777" w:rsidR="00F02851" w:rsidRDefault="00000000">
            <w:pPr>
              <w:pStyle w:val="zh"/>
            </w:pPr>
            <w:r>
              <w:t>建设性质：新建；</w:t>
            </w:r>
          </w:p>
          <w:p w14:paraId="42797D86" w14:textId="77777777" w:rsidR="00F02851" w:rsidRDefault="00000000">
            <w:pPr>
              <w:pStyle w:val="zh"/>
            </w:pPr>
            <w:r>
              <w:t>建设地点：奉节县袁梁社区</w:t>
            </w:r>
            <w:r>
              <w:t>9</w:t>
            </w:r>
            <w:r>
              <w:t>社</w:t>
            </w:r>
            <w:r>
              <w:t>86</w:t>
            </w:r>
            <w:r>
              <w:t>号；</w:t>
            </w:r>
          </w:p>
          <w:p w14:paraId="49D16455" w14:textId="77777777" w:rsidR="00F02851" w:rsidRDefault="00000000">
            <w:pPr>
              <w:pStyle w:val="zh"/>
            </w:pPr>
            <w:r>
              <w:t>占地面积：</w:t>
            </w:r>
            <w:r>
              <w:t>6667</w:t>
            </w:r>
            <w:r>
              <w:rPr>
                <w:rFonts w:hint="eastAsia"/>
              </w:rPr>
              <w:t>m</w:t>
            </w:r>
            <w:r>
              <w:rPr>
                <w:rFonts w:hint="eastAsia"/>
                <w:caps/>
                <w:vertAlign w:val="superscript"/>
              </w:rPr>
              <w:t>2</w:t>
            </w:r>
            <w:r>
              <w:t>；</w:t>
            </w:r>
          </w:p>
          <w:p w14:paraId="0102E4E1" w14:textId="77777777" w:rsidR="00F02851" w:rsidRDefault="00000000">
            <w:pPr>
              <w:pStyle w:val="zh"/>
            </w:pPr>
            <w:r>
              <w:t>工程投资：总投资</w:t>
            </w:r>
            <w:r>
              <w:rPr>
                <w:rFonts w:hint="eastAsia"/>
              </w:rPr>
              <w:t>8</w:t>
            </w:r>
            <w:r>
              <w:t>000</w:t>
            </w:r>
            <w:r>
              <w:t>万元，其中环保投资</w:t>
            </w:r>
            <w:r>
              <w:t>200</w:t>
            </w:r>
            <w:r>
              <w:t>万元，环保投资占总投资</w:t>
            </w:r>
            <w:r>
              <w:rPr>
                <w:rFonts w:hint="eastAsia"/>
              </w:rPr>
              <w:t>2.5</w:t>
            </w:r>
            <w:r>
              <w:t>%</w:t>
            </w:r>
            <w:r>
              <w:rPr>
                <w:rFonts w:hint="eastAsia"/>
                <w:caps/>
              </w:rPr>
              <w:t>；</w:t>
            </w:r>
          </w:p>
          <w:p w14:paraId="6713309A" w14:textId="77777777" w:rsidR="00F02851" w:rsidRDefault="00000000">
            <w:pPr>
              <w:pStyle w:val="zh"/>
            </w:pPr>
            <w:r>
              <w:t>建设内容：建设</w:t>
            </w:r>
            <w:r>
              <w:t>2</w:t>
            </w:r>
            <w:r>
              <w:t>条年产</w:t>
            </w:r>
            <w:r>
              <w:t>30</w:t>
            </w:r>
            <w:r>
              <w:t>万吨道路基础材料生产线。其中</w:t>
            </w:r>
            <w:r>
              <w:t>1</w:t>
            </w:r>
            <w:r>
              <w:t>条年产</w:t>
            </w:r>
            <w:r>
              <w:t>29</w:t>
            </w:r>
            <w:r>
              <w:rPr>
                <w:rFonts w:hint="eastAsia"/>
              </w:rPr>
              <w:t>50</w:t>
            </w:r>
            <w:r>
              <w:t>00</w:t>
            </w:r>
            <w:r>
              <w:t>吨的沥青生产线，建设</w:t>
            </w:r>
            <w:r>
              <w:t>1</w:t>
            </w:r>
            <w:r>
              <w:t>条年产</w:t>
            </w:r>
            <w:r>
              <w:t>50</w:t>
            </w:r>
            <w:r>
              <w:rPr>
                <w:rFonts w:hint="eastAsia"/>
              </w:rPr>
              <w:t>0</w:t>
            </w:r>
            <w:r>
              <w:t>0</w:t>
            </w:r>
            <w:r>
              <w:t>吨的乳化沥青生产线。</w:t>
            </w:r>
          </w:p>
          <w:p w14:paraId="663C6BDF" w14:textId="77777777" w:rsidR="00F02851" w:rsidRDefault="00000000">
            <w:pPr>
              <w:pStyle w:val="3"/>
            </w:pPr>
            <w:bookmarkStart w:id="10" w:name="_Toc168671431"/>
            <w:r>
              <w:rPr>
                <w:rFonts w:hint="eastAsia"/>
              </w:rPr>
              <w:t>产品方案</w:t>
            </w:r>
            <w:bookmarkEnd w:id="10"/>
          </w:p>
          <w:p w14:paraId="37032CD8" w14:textId="77777777" w:rsidR="00F02851" w:rsidRDefault="00000000">
            <w:pPr>
              <w:pStyle w:val="zh"/>
            </w:pPr>
            <w:r>
              <w:rPr>
                <w:rFonts w:hint="eastAsia"/>
              </w:rPr>
              <w:t>本项目主要生产沥青混凝土及乳化沥青。根据建设单位提供资料，乳化沥青具有良好的粘附性，主要用于沥青道路铺设过程中道路与沥青的中间层，项目建成投产后年产沥青混凝土</w:t>
            </w:r>
            <w:r>
              <w:rPr>
                <w:rFonts w:hint="eastAsia"/>
              </w:rPr>
              <w:t>29.5</w:t>
            </w:r>
            <w:r>
              <w:rPr>
                <w:rFonts w:hint="eastAsia"/>
              </w:rPr>
              <w:t>万吨、乳化沥青</w:t>
            </w:r>
            <w:r>
              <w:rPr>
                <w:rFonts w:hint="eastAsia"/>
              </w:rPr>
              <w:t>0.5</w:t>
            </w:r>
            <w:r>
              <w:rPr>
                <w:rFonts w:hint="eastAsia"/>
              </w:rPr>
              <w:t>万吨，其产品方案见下表。</w:t>
            </w:r>
          </w:p>
          <w:p w14:paraId="0FDC245A" w14:textId="77777777" w:rsidR="00F02851" w:rsidRDefault="00000000">
            <w:pPr>
              <w:pStyle w:val="5"/>
              <w:spacing w:before="163"/>
            </w:pPr>
            <w:r>
              <w:rPr>
                <w:rFonts w:hint="eastAsia"/>
              </w:rPr>
              <w:t>项目产品方案一览表</w:t>
            </w:r>
          </w:p>
          <w:tbl>
            <w:tblPr>
              <w:tblStyle w:val="af7"/>
              <w:tblW w:w="5000" w:type="pct"/>
              <w:tblLook w:val="04A0" w:firstRow="1" w:lastRow="0" w:firstColumn="1" w:lastColumn="0" w:noHBand="0" w:noVBand="1"/>
            </w:tblPr>
            <w:tblGrid>
              <w:gridCol w:w="845"/>
              <w:gridCol w:w="1764"/>
              <w:gridCol w:w="1924"/>
              <w:gridCol w:w="4187"/>
            </w:tblGrid>
            <w:tr w:rsidR="00F02851" w14:paraId="223EBB12" w14:textId="77777777">
              <w:tc>
                <w:tcPr>
                  <w:tcW w:w="484" w:type="pct"/>
                </w:tcPr>
                <w:p w14:paraId="0B6B47EC" w14:textId="77777777" w:rsidR="00F02851" w:rsidRDefault="00000000">
                  <w:pPr>
                    <w:pStyle w:val="afc"/>
                  </w:pPr>
                  <w:r>
                    <w:rPr>
                      <w:rFonts w:hint="eastAsia"/>
                    </w:rPr>
                    <w:t>序号</w:t>
                  </w:r>
                </w:p>
              </w:tc>
              <w:tc>
                <w:tcPr>
                  <w:tcW w:w="1011" w:type="pct"/>
                </w:tcPr>
                <w:p w14:paraId="2DB2D731" w14:textId="77777777" w:rsidR="00F02851" w:rsidRDefault="00000000">
                  <w:pPr>
                    <w:pStyle w:val="afc"/>
                  </w:pPr>
                  <w:r>
                    <w:rPr>
                      <w:rFonts w:hint="eastAsia"/>
                    </w:rPr>
                    <w:t>名称</w:t>
                  </w:r>
                </w:p>
              </w:tc>
              <w:tc>
                <w:tcPr>
                  <w:tcW w:w="1103" w:type="pct"/>
                </w:tcPr>
                <w:p w14:paraId="40F63DF4" w14:textId="77777777" w:rsidR="00F02851" w:rsidRDefault="00000000">
                  <w:pPr>
                    <w:pStyle w:val="afc"/>
                  </w:pPr>
                  <w:r>
                    <w:rPr>
                      <w:rFonts w:hint="eastAsia"/>
                    </w:rPr>
                    <w:t>年产能</w:t>
                  </w:r>
                </w:p>
              </w:tc>
              <w:tc>
                <w:tcPr>
                  <w:tcW w:w="2401" w:type="pct"/>
                </w:tcPr>
                <w:p w14:paraId="41B39A99" w14:textId="77777777" w:rsidR="00F02851" w:rsidRDefault="00000000">
                  <w:pPr>
                    <w:pStyle w:val="afc"/>
                  </w:pPr>
                  <w:r>
                    <w:t>执行标准</w:t>
                  </w:r>
                </w:p>
              </w:tc>
            </w:tr>
            <w:tr w:rsidR="00F02851" w14:paraId="4DD06DAC" w14:textId="77777777">
              <w:tc>
                <w:tcPr>
                  <w:tcW w:w="484" w:type="pct"/>
                </w:tcPr>
                <w:p w14:paraId="5B9B730F" w14:textId="77777777" w:rsidR="00F02851" w:rsidRDefault="00000000">
                  <w:pPr>
                    <w:pStyle w:val="afc"/>
                  </w:pPr>
                  <w:r>
                    <w:rPr>
                      <w:rFonts w:hint="eastAsia"/>
                    </w:rPr>
                    <w:t>1</w:t>
                  </w:r>
                </w:p>
              </w:tc>
              <w:tc>
                <w:tcPr>
                  <w:tcW w:w="1011" w:type="pct"/>
                </w:tcPr>
                <w:p w14:paraId="7599F843" w14:textId="77777777" w:rsidR="00F02851" w:rsidRDefault="00000000">
                  <w:pPr>
                    <w:pStyle w:val="afc"/>
                  </w:pPr>
                  <w:r>
                    <w:t>沥青混凝土</w:t>
                  </w:r>
                </w:p>
              </w:tc>
              <w:tc>
                <w:tcPr>
                  <w:tcW w:w="1103" w:type="pct"/>
                </w:tcPr>
                <w:p w14:paraId="2ED61F2C" w14:textId="77777777" w:rsidR="00F02851" w:rsidRDefault="00000000">
                  <w:pPr>
                    <w:pStyle w:val="afc"/>
                  </w:pPr>
                  <w:r>
                    <w:t>29</w:t>
                  </w:r>
                  <w:r>
                    <w:rPr>
                      <w:rFonts w:hint="eastAsia"/>
                    </w:rPr>
                    <w:t>5</w:t>
                  </w:r>
                  <w:r>
                    <w:t>0</w:t>
                  </w:r>
                  <w:r>
                    <w:rPr>
                      <w:rFonts w:hint="eastAsia"/>
                    </w:rPr>
                    <w:t>0</w:t>
                  </w:r>
                  <w:r>
                    <w:t>0t/a</w:t>
                  </w:r>
                </w:p>
              </w:tc>
              <w:tc>
                <w:tcPr>
                  <w:tcW w:w="2401" w:type="pct"/>
                  <w:vMerge w:val="restart"/>
                </w:tcPr>
                <w:p w14:paraId="6776A623" w14:textId="77777777" w:rsidR="00F02851" w:rsidRDefault="00000000">
                  <w:pPr>
                    <w:pStyle w:val="afc"/>
                  </w:pPr>
                  <w:r>
                    <w:t>《城镇道路工程施工与质量验收规范》（</w:t>
                  </w:r>
                  <w:r>
                    <w:t>CJJ1-2008</w:t>
                  </w:r>
                  <w:r>
                    <w:t>）和《公路沥青路面施工技术规范》（</w:t>
                  </w:r>
                  <w:r>
                    <w:t>JTG F40-2004</w:t>
                  </w:r>
                  <w:r>
                    <w:t>）</w:t>
                  </w:r>
                </w:p>
              </w:tc>
            </w:tr>
            <w:tr w:rsidR="00F02851" w14:paraId="3720EA02" w14:textId="77777777">
              <w:tc>
                <w:tcPr>
                  <w:tcW w:w="484" w:type="pct"/>
                </w:tcPr>
                <w:p w14:paraId="500C3AF9" w14:textId="77777777" w:rsidR="00F02851" w:rsidRDefault="00000000">
                  <w:pPr>
                    <w:pStyle w:val="afc"/>
                  </w:pPr>
                  <w:r>
                    <w:rPr>
                      <w:rFonts w:hint="eastAsia"/>
                    </w:rPr>
                    <w:t>2</w:t>
                  </w:r>
                </w:p>
              </w:tc>
              <w:tc>
                <w:tcPr>
                  <w:tcW w:w="1011" w:type="pct"/>
                </w:tcPr>
                <w:p w14:paraId="003F33FC" w14:textId="77777777" w:rsidR="00F02851" w:rsidRDefault="00000000">
                  <w:pPr>
                    <w:pStyle w:val="afc"/>
                  </w:pPr>
                  <w:r>
                    <w:t>乳化沥青</w:t>
                  </w:r>
                </w:p>
              </w:tc>
              <w:tc>
                <w:tcPr>
                  <w:tcW w:w="1103" w:type="pct"/>
                </w:tcPr>
                <w:p w14:paraId="5F2B16AF" w14:textId="77777777" w:rsidR="00F02851" w:rsidRDefault="00000000">
                  <w:pPr>
                    <w:pStyle w:val="afc"/>
                  </w:pPr>
                  <w:r>
                    <w:t>5</w:t>
                  </w:r>
                  <w:r>
                    <w:rPr>
                      <w:rFonts w:hint="eastAsia"/>
                    </w:rPr>
                    <w:t>0</w:t>
                  </w:r>
                  <w:r>
                    <w:t>00t/a</w:t>
                  </w:r>
                </w:p>
              </w:tc>
              <w:tc>
                <w:tcPr>
                  <w:tcW w:w="2401" w:type="pct"/>
                  <w:vMerge/>
                </w:tcPr>
                <w:p w14:paraId="131210F3" w14:textId="77777777" w:rsidR="00F02851" w:rsidRDefault="00F02851">
                  <w:pPr>
                    <w:pStyle w:val="afc"/>
                  </w:pPr>
                </w:p>
              </w:tc>
            </w:tr>
          </w:tbl>
          <w:p w14:paraId="04BE1D41" w14:textId="77777777" w:rsidR="00F02851" w:rsidRDefault="00000000">
            <w:pPr>
              <w:pStyle w:val="zh"/>
              <w:spacing w:line="240" w:lineRule="auto"/>
              <w:ind w:firstLine="440"/>
              <w:rPr>
                <w:sz w:val="22"/>
                <w:szCs w:val="20"/>
              </w:rPr>
            </w:pPr>
            <w:r>
              <w:rPr>
                <w:sz w:val="22"/>
                <w:szCs w:val="20"/>
              </w:rPr>
              <w:t>乳化沥青：乳化沥青是将通常高温使用的</w:t>
            </w:r>
            <w:hyperlink r:id="rId11" w:tgtFrame="https://baike.baidu.com/item/%E4%B9%B3%E5%8C%96%E6%B2%A5%E9%9D%92/_blank" w:history="1">
              <w:r>
                <w:rPr>
                  <w:sz w:val="22"/>
                  <w:szCs w:val="20"/>
                </w:rPr>
                <w:t>道路沥青</w:t>
              </w:r>
            </w:hyperlink>
            <w:r>
              <w:rPr>
                <w:sz w:val="22"/>
                <w:szCs w:val="20"/>
              </w:rPr>
              <w:t>，经过机械搅拌和化学稳定的方法</w:t>
            </w:r>
            <w:r>
              <w:rPr>
                <w:sz w:val="22"/>
                <w:szCs w:val="20"/>
              </w:rPr>
              <w:lastRenderedPageBreak/>
              <w:t>（乳化），扩散到水中而液化成常温下粘度很低、流动性很好的一种道路建筑材料。可以常温使用，也可以和冷、潮湿的石料一起使用，具有良好的粘附性。</w:t>
            </w:r>
          </w:p>
          <w:p w14:paraId="0C7507E1" w14:textId="77777777" w:rsidR="00F02851" w:rsidRDefault="00000000">
            <w:pPr>
              <w:pStyle w:val="zh"/>
              <w:jc w:val="both"/>
            </w:pPr>
            <w:r>
              <w:rPr>
                <w:rFonts w:hint="eastAsia"/>
              </w:rPr>
              <w:t>根据设备一览表可知，本项目沥青混凝土配套设备设计生产能力</w:t>
            </w:r>
            <w:r>
              <w:rPr>
                <w:rFonts w:hint="eastAsia"/>
              </w:rPr>
              <w:t>130t/</w:t>
            </w:r>
            <w:r>
              <w:t>h</w:t>
            </w:r>
            <w:r>
              <w:t>，</w:t>
            </w:r>
            <w:r>
              <w:rPr>
                <w:rFonts w:hint="eastAsia"/>
              </w:rPr>
              <w:t>乳化沥青设计生产能力</w:t>
            </w:r>
            <w:r>
              <w:rPr>
                <w:rFonts w:hint="eastAsia"/>
              </w:rPr>
              <w:t>3</w:t>
            </w:r>
            <w:r>
              <w:t>t</w:t>
            </w:r>
            <w:r>
              <w:rPr>
                <w:rFonts w:hint="eastAsia"/>
              </w:rPr>
              <w:t>/</w:t>
            </w:r>
            <w:r>
              <w:t>h·</w:t>
            </w:r>
            <w:r>
              <w:t>台，年工作</w:t>
            </w:r>
            <w:r>
              <w:rPr>
                <w:rFonts w:hint="eastAsia"/>
              </w:rPr>
              <w:t>2400</w:t>
            </w:r>
            <w:r>
              <w:t>h</w:t>
            </w:r>
            <w:r>
              <w:t>，满负荷生产</w:t>
            </w:r>
            <w:r>
              <w:rPr>
                <w:rFonts w:hint="eastAsia"/>
              </w:rPr>
              <w:t>可分别达</w:t>
            </w:r>
            <w:r>
              <w:rPr>
                <w:rFonts w:hint="eastAsia"/>
              </w:rPr>
              <w:t>31.2</w:t>
            </w:r>
            <w:r>
              <w:t>万</w:t>
            </w:r>
            <w:r>
              <w:t>t</w:t>
            </w:r>
            <w:r>
              <w:rPr>
                <w:rFonts w:hint="eastAsia"/>
              </w:rPr>
              <w:t>/</w:t>
            </w:r>
            <w:r>
              <w:t>a</w:t>
            </w:r>
            <w:r>
              <w:rPr>
                <w:rFonts w:hint="eastAsia"/>
              </w:rPr>
              <w:t>、</w:t>
            </w:r>
            <w:r>
              <w:rPr>
                <w:rFonts w:hint="eastAsia"/>
              </w:rPr>
              <w:t>7200</w:t>
            </w:r>
            <w:r>
              <w:t>t</w:t>
            </w:r>
            <w:r>
              <w:rPr>
                <w:rFonts w:hint="eastAsia"/>
              </w:rPr>
              <w:t>/</w:t>
            </w:r>
            <w:r>
              <w:t>a</w:t>
            </w:r>
            <w:r>
              <w:rPr>
                <w:rFonts w:hint="eastAsia"/>
              </w:rPr>
              <w:t>，项目设置生产线能够满足方案要求。</w:t>
            </w:r>
          </w:p>
          <w:p w14:paraId="00BBFE3C" w14:textId="77777777" w:rsidR="00F02851" w:rsidRDefault="00000000">
            <w:pPr>
              <w:pStyle w:val="3"/>
            </w:pPr>
            <w:bookmarkStart w:id="11" w:name="_Toc168671432"/>
            <w:r>
              <w:rPr>
                <w:rFonts w:hint="eastAsia"/>
              </w:rPr>
              <w:t>项目建设内容</w:t>
            </w:r>
            <w:bookmarkEnd w:id="11"/>
          </w:p>
          <w:p w14:paraId="4714FFD0" w14:textId="77777777" w:rsidR="00F02851" w:rsidRDefault="00000000">
            <w:pPr>
              <w:pStyle w:val="zh"/>
            </w:pPr>
            <w:r>
              <w:rPr>
                <w:rFonts w:hint="eastAsia"/>
              </w:rPr>
              <w:t>本项目由主体工程、辅助工程、储运工程、公用工程和环保工程组成，本项目具体建设内容见下表。</w:t>
            </w:r>
          </w:p>
          <w:p w14:paraId="0BA6BB5D" w14:textId="77777777" w:rsidR="00F02851" w:rsidRDefault="00000000">
            <w:pPr>
              <w:pStyle w:val="5"/>
              <w:spacing w:before="163"/>
            </w:pPr>
            <w:r>
              <w:rPr>
                <w:rFonts w:hint="eastAsia"/>
              </w:rPr>
              <w:t>项目主要建设内容一览表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66"/>
              <w:gridCol w:w="472"/>
              <w:gridCol w:w="675"/>
              <w:gridCol w:w="937"/>
              <w:gridCol w:w="5488"/>
              <w:gridCol w:w="882"/>
            </w:tblGrid>
            <w:tr w:rsidR="00F02851" w14:paraId="1F16032B" w14:textId="77777777">
              <w:trPr>
                <w:jc w:val="center"/>
              </w:trPr>
              <w:tc>
                <w:tcPr>
                  <w:tcW w:w="1347" w:type="pct"/>
                  <w:gridSpan w:val="4"/>
                  <w:tcBorders>
                    <w:top w:val="single" w:sz="12" w:space="0" w:color="auto"/>
                    <w:left w:val="nil"/>
                  </w:tcBorders>
                  <w:vAlign w:val="center"/>
                </w:tcPr>
                <w:p w14:paraId="166E93D6" w14:textId="77777777" w:rsidR="00F02851" w:rsidRDefault="00000000">
                  <w:pPr>
                    <w:pStyle w:val="afc"/>
                  </w:pPr>
                  <w:r>
                    <w:t>项目组成</w:t>
                  </w:r>
                </w:p>
              </w:tc>
              <w:tc>
                <w:tcPr>
                  <w:tcW w:w="3147" w:type="pct"/>
                  <w:tcBorders>
                    <w:top w:val="single" w:sz="12" w:space="0" w:color="auto"/>
                  </w:tcBorders>
                  <w:vAlign w:val="center"/>
                </w:tcPr>
                <w:p w14:paraId="2B2A434C" w14:textId="77777777" w:rsidR="00F02851" w:rsidRDefault="00000000">
                  <w:pPr>
                    <w:pStyle w:val="afc"/>
                  </w:pPr>
                  <w:r>
                    <w:t>建设内容及规模</w:t>
                  </w:r>
                </w:p>
              </w:tc>
              <w:tc>
                <w:tcPr>
                  <w:tcW w:w="506" w:type="pct"/>
                  <w:tcBorders>
                    <w:top w:val="single" w:sz="12" w:space="0" w:color="auto"/>
                    <w:right w:val="nil"/>
                  </w:tcBorders>
                  <w:vAlign w:val="center"/>
                </w:tcPr>
                <w:p w14:paraId="0F648A30" w14:textId="77777777" w:rsidR="00F02851" w:rsidRDefault="00000000">
                  <w:pPr>
                    <w:pStyle w:val="afc"/>
                  </w:pPr>
                  <w:r>
                    <w:t>备注</w:t>
                  </w:r>
                </w:p>
              </w:tc>
            </w:tr>
            <w:tr w:rsidR="00F02851" w14:paraId="3E27BC61" w14:textId="77777777">
              <w:trPr>
                <w:jc w:val="center"/>
              </w:trPr>
              <w:tc>
                <w:tcPr>
                  <w:tcW w:w="152" w:type="pct"/>
                  <w:vMerge w:val="restart"/>
                  <w:tcBorders>
                    <w:left w:val="nil"/>
                  </w:tcBorders>
                  <w:vAlign w:val="center"/>
                </w:tcPr>
                <w:p w14:paraId="2A845726" w14:textId="77777777" w:rsidR="00F02851" w:rsidRDefault="00000000">
                  <w:pPr>
                    <w:pStyle w:val="afc"/>
                  </w:pPr>
                  <w:r>
                    <w:t>主体</w:t>
                  </w:r>
                </w:p>
                <w:p w14:paraId="32100E12" w14:textId="77777777" w:rsidR="00F02851" w:rsidRDefault="00000000">
                  <w:pPr>
                    <w:pStyle w:val="afc"/>
                  </w:pPr>
                  <w:r>
                    <w:t>工程</w:t>
                  </w:r>
                </w:p>
              </w:tc>
              <w:tc>
                <w:tcPr>
                  <w:tcW w:w="1194" w:type="pct"/>
                  <w:gridSpan w:val="3"/>
                  <w:vAlign w:val="center"/>
                </w:tcPr>
                <w:p w14:paraId="2CF88409" w14:textId="77777777" w:rsidR="00F02851" w:rsidRDefault="00000000">
                  <w:pPr>
                    <w:pStyle w:val="afc"/>
                  </w:pPr>
                  <w:r>
                    <w:t>沥青搅</w:t>
                  </w:r>
                </w:p>
                <w:p w14:paraId="54EE0949" w14:textId="77777777" w:rsidR="00F02851" w:rsidRDefault="00000000">
                  <w:pPr>
                    <w:pStyle w:val="afc"/>
                  </w:pPr>
                  <w:r>
                    <w:t>拌主楼</w:t>
                  </w:r>
                </w:p>
              </w:tc>
              <w:tc>
                <w:tcPr>
                  <w:tcW w:w="3147" w:type="pct"/>
                  <w:vAlign w:val="center"/>
                </w:tcPr>
                <w:p w14:paraId="4AE72251" w14:textId="77777777" w:rsidR="00F02851" w:rsidRDefault="00000000">
                  <w:pPr>
                    <w:pStyle w:val="afc"/>
                    <w:jc w:val="left"/>
                  </w:pPr>
                  <w:r>
                    <w:t>沥青搅拌主楼约</w:t>
                  </w:r>
                  <w:r>
                    <w:t>18m</w:t>
                  </w:r>
                  <w:r>
                    <w:t>，位于项目西侧，</w:t>
                  </w:r>
                  <w:r>
                    <w:rPr>
                      <w:rFonts w:hint="eastAsia"/>
                    </w:rPr>
                    <w:t>顶部设置钢结构雨棚，</w:t>
                  </w:r>
                  <w:r>
                    <w:t>内设筛分系统、称重计量系统、搅拌机组，其中：</w:t>
                  </w:r>
                </w:p>
                <w:p w14:paraId="201C4D60" w14:textId="77777777" w:rsidR="00F02851" w:rsidRDefault="00000000">
                  <w:pPr>
                    <w:pStyle w:val="afc"/>
                    <w:jc w:val="left"/>
                  </w:pPr>
                  <w:r>
                    <w:fldChar w:fldCharType="begin"/>
                  </w:r>
                  <w:r>
                    <w:instrText xml:space="preserve"> </w:instrText>
                  </w:r>
                  <w:r>
                    <w:rPr>
                      <w:rFonts w:hint="eastAsia"/>
                    </w:rPr>
                    <w:instrText>= 1 \* GB3</w:instrText>
                  </w:r>
                  <w:r>
                    <w:instrText xml:space="preserve"> </w:instrText>
                  </w:r>
                  <w:r>
                    <w:fldChar w:fldCharType="separate"/>
                  </w:r>
                  <w:r>
                    <w:rPr>
                      <w:rFonts w:hint="eastAsia"/>
                    </w:rPr>
                    <w:t>①</w:t>
                  </w:r>
                  <w:r>
                    <w:fldChar w:fldCharType="end"/>
                  </w:r>
                  <w:r>
                    <w:t>筛分系统：位于搅拌主楼最顶部，设</w:t>
                  </w:r>
                  <w:r>
                    <w:rPr>
                      <w:rFonts w:hint="eastAsia"/>
                    </w:rPr>
                    <w:t>振动筛</w:t>
                  </w:r>
                  <w:r>
                    <w:t>1</w:t>
                  </w:r>
                  <w:r>
                    <w:t>台；</w:t>
                  </w:r>
                </w:p>
                <w:p w14:paraId="78D12E71" w14:textId="77777777" w:rsidR="00F02851" w:rsidRDefault="00000000">
                  <w:pPr>
                    <w:pStyle w:val="afc"/>
                    <w:jc w:val="left"/>
                  </w:pPr>
                  <w:r>
                    <w:rPr>
                      <w:rFonts w:ascii="宋体" w:hAnsi="宋体" w:cs="宋体" w:hint="eastAsia"/>
                    </w:rPr>
                    <w:t>②</w:t>
                  </w:r>
                  <w:r>
                    <w:t>称重计量系统：位于搅拌主楼中部，从上往下分别设置全密闭分料仓、配料仓各</w:t>
                  </w:r>
                  <w:r>
                    <w:t>1</w:t>
                  </w:r>
                  <w:r>
                    <w:t>个，分料仓内设称量器</w:t>
                  </w:r>
                  <w:r>
                    <w:t>3</w:t>
                  </w:r>
                  <w:r>
                    <w:t>台；</w:t>
                  </w:r>
                </w:p>
                <w:p w14:paraId="0BEFABB3" w14:textId="77777777" w:rsidR="00F02851" w:rsidRDefault="00000000">
                  <w:pPr>
                    <w:pStyle w:val="afc"/>
                    <w:jc w:val="left"/>
                  </w:pPr>
                  <w:r>
                    <w:fldChar w:fldCharType="begin"/>
                  </w:r>
                  <w:r>
                    <w:instrText xml:space="preserve"> </w:instrText>
                  </w:r>
                  <w:r>
                    <w:rPr>
                      <w:rFonts w:hint="eastAsia"/>
                    </w:rPr>
                    <w:instrText>= 3 \* GB3</w:instrText>
                  </w:r>
                  <w:r>
                    <w:instrText xml:space="preserve"> </w:instrText>
                  </w:r>
                  <w:r>
                    <w:fldChar w:fldCharType="separate"/>
                  </w:r>
                  <w:r>
                    <w:rPr>
                      <w:rFonts w:hint="eastAsia"/>
                    </w:rPr>
                    <w:t>③</w:t>
                  </w:r>
                  <w:r>
                    <w:fldChar w:fldCharType="end"/>
                  </w:r>
                  <w:r>
                    <w:t>搅拌机组：</w:t>
                  </w:r>
                  <w:r>
                    <w:rPr>
                      <w:rFonts w:hint="eastAsia"/>
                    </w:rPr>
                    <w:t>位</w:t>
                  </w:r>
                  <w:r>
                    <w:t>于搅拌主楼底部，内设搅拌器</w:t>
                  </w:r>
                  <w:r>
                    <w:t>1</w:t>
                  </w:r>
                  <w:r>
                    <w:t>台，搅拌器底部设沥青混凝土成品出料口</w:t>
                  </w:r>
                </w:p>
              </w:tc>
              <w:tc>
                <w:tcPr>
                  <w:tcW w:w="506" w:type="pct"/>
                  <w:tcBorders>
                    <w:right w:val="nil"/>
                  </w:tcBorders>
                  <w:vAlign w:val="center"/>
                </w:tcPr>
                <w:p w14:paraId="049AB53E" w14:textId="77777777" w:rsidR="00F02851" w:rsidRDefault="00000000">
                  <w:pPr>
                    <w:pStyle w:val="afc"/>
                  </w:pPr>
                  <w:r>
                    <w:rPr>
                      <w:rFonts w:hint="eastAsia"/>
                    </w:rPr>
                    <w:t>已建</w:t>
                  </w:r>
                </w:p>
              </w:tc>
            </w:tr>
            <w:tr w:rsidR="00F02851" w14:paraId="0470A248" w14:textId="77777777">
              <w:trPr>
                <w:jc w:val="center"/>
              </w:trPr>
              <w:tc>
                <w:tcPr>
                  <w:tcW w:w="152" w:type="pct"/>
                  <w:vMerge/>
                  <w:tcBorders>
                    <w:left w:val="nil"/>
                  </w:tcBorders>
                  <w:vAlign w:val="center"/>
                </w:tcPr>
                <w:p w14:paraId="15729933" w14:textId="77777777" w:rsidR="00F02851" w:rsidRDefault="00F02851">
                  <w:pPr>
                    <w:pStyle w:val="afc"/>
                  </w:pPr>
                </w:p>
              </w:tc>
              <w:tc>
                <w:tcPr>
                  <w:tcW w:w="1194" w:type="pct"/>
                  <w:gridSpan w:val="3"/>
                  <w:vAlign w:val="center"/>
                </w:tcPr>
                <w:p w14:paraId="686C09B3" w14:textId="77777777" w:rsidR="00F02851" w:rsidRDefault="00000000">
                  <w:pPr>
                    <w:pStyle w:val="afc"/>
                  </w:pPr>
                  <w:r>
                    <w:t>矿粉供应系统</w:t>
                  </w:r>
                </w:p>
              </w:tc>
              <w:tc>
                <w:tcPr>
                  <w:tcW w:w="3147" w:type="pct"/>
                  <w:vAlign w:val="center"/>
                </w:tcPr>
                <w:p w14:paraId="13BCFF82" w14:textId="77777777" w:rsidR="00F02851" w:rsidRDefault="00000000">
                  <w:pPr>
                    <w:pStyle w:val="afc"/>
                    <w:jc w:val="left"/>
                  </w:pPr>
                  <w:r>
                    <w:t>位于厂区西侧（沥青混凝土搅拌主楼西侧），设置立式粉料罐</w:t>
                  </w:r>
                  <w:r>
                    <w:t>1</w:t>
                  </w:r>
                  <w:r>
                    <w:t>个（</w:t>
                  </w:r>
                  <w:r>
                    <w:t>30t/</w:t>
                  </w:r>
                  <w:r>
                    <w:t>个），用于暂存及回收矿粉</w:t>
                  </w:r>
                </w:p>
              </w:tc>
              <w:tc>
                <w:tcPr>
                  <w:tcW w:w="506" w:type="pct"/>
                  <w:tcBorders>
                    <w:right w:val="nil"/>
                  </w:tcBorders>
                  <w:vAlign w:val="center"/>
                </w:tcPr>
                <w:p w14:paraId="54A2CBC8" w14:textId="77777777" w:rsidR="00F02851" w:rsidRDefault="00000000">
                  <w:pPr>
                    <w:pStyle w:val="afc"/>
                  </w:pPr>
                  <w:r>
                    <w:rPr>
                      <w:rFonts w:hint="eastAsia"/>
                    </w:rPr>
                    <w:t>已建</w:t>
                  </w:r>
                </w:p>
              </w:tc>
            </w:tr>
            <w:tr w:rsidR="00F02851" w14:paraId="0F81C063" w14:textId="77777777">
              <w:trPr>
                <w:jc w:val="center"/>
              </w:trPr>
              <w:tc>
                <w:tcPr>
                  <w:tcW w:w="152" w:type="pct"/>
                  <w:vMerge/>
                  <w:tcBorders>
                    <w:left w:val="nil"/>
                  </w:tcBorders>
                  <w:vAlign w:val="center"/>
                </w:tcPr>
                <w:p w14:paraId="700E69D6" w14:textId="77777777" w:rsidR="00F02851" w:rsidRDefault="00F02851">
                  <w:pPr>
                    <w:pStyle w:val="afc"/>
                  </w:pPr>
                </w:p>
              </w:tc>
              <w:tc>
                <w:tcPr>
                  <w:tcW w:w="1194" w:type="pct"/>
                  <w:gridSpan w:val="3"/>
                  <w:vAlign w:val="center"/>
                </w:tcPr>
                <w:p w14:paraId="73FF3418" w14:textId="77777777" w:rsidR="00F02851" w:rsidRDefault="00000000">
                  <w:pPr>
                    <w:pStyle w:val="afc"/>
                  </w:pPr>
                  <w:r>
                    <w:t>烘干加热提升系统</w:t>
                  </w:r>
                </w:p>
              </w:tc>
              <w:tc>
                <w:tcPr>
                  <w:tcW w:w="3147" w:type="pct"/>
                  <w:vAlign w:val="center"/>
                </w:tcPr>
                <w:p w14:paraId="207E7894" w14:textId="77777777" w:rsidR="00F02851" w:rsidRDefault="00000000">
                  <w:pPr>
                    <w:pStyle w:val="afc"/>
                    <w:jc w:val="left"/>
                  </w:pPr>
                  <w:r>
                    <w:t>位于厂区南侧（沥青混凝土搅拌主楼东侧），</w:t>
                  </w:r>
                  <w:r>
                    <w:rPr>
                      <w:rFonts w:hint="eastAsia"/>
                    </w:rPr>
                    <w:t>顶部设置钢结构雨棚</w:t>
                  </w:r>
                  <w:r>
                    <w:t>，含一台干燥滚筒以及配套燃烧器一台、热骨料提升系统</w:t>
                  </w:r>
                  <w:r>
                    <w:t>1</w:t>
                  </w:r>
                  <w:r>
                    <w:t>套</w:t>
                  </w:r>
                </w:p>
              </w:tc>
              <w:tc>
                <w:tcPr>
                  <w:tcW w:w="506" w:type="pct"/>
                  <w:tcBorders>
                    <w:right w:val="nil"/>
                  </w:tcBorders>
                </w:tcPr>
                <w:p w14:paraId="2EE482FC" w14:textId="77777777" w:rsidR="00F02851" w:rsidRDefault="00000000">
                  <w:pPr>
                    <w:pStyle w:val="afc"/>
                  </w:pPr>
                  <w:r>
                    <w:rPr>
                      <w:rFonts w:hint="eastAsia"/>
                    </w:rPr>
                    <w:t>已建</w:t>
                  </w:r>
                </w:p>
              </w:tc>
            </w:tr>
            <w:tr w:rsidR="00F02851" w14:paraId="24F1A72A" w14:textId="77777777">
              <w:trPr>
                <w:jc w:val="center"/>
              </w:trPr>
              <w:tc>
                <w:tcPr>
                  <w:tcW w:w="152" w:type="pct"/>
                  <w:vMerge/>
                  <w:tcBorders>
                    <w:left w:val="nil"/>
                  </w:tcBorders>
                  <w:vAlign w:val="center"/>
                </w:tcPr>
                <w:p w14:paraId="7FBE4A56" w14:textId="77777777" w:rsidR="00F02851" w:rsidRDefault="00F02851">
                  <w:pPr>
                    <w:pStyle w:val="afc"/>
                  </w:pPr>
                </w:p>
              </w:tc>
              <w:tc>
                <w:tcPr>
                  <w:tcW w:w="1194" w:type="pct"/>
                  <w:gridSpan w:val="3"/>
                  <w:vAlign w:val="center"/>
                </w:tcPr>
                <w:p w14:paraId="4236C42C" w14:textId="77777777" w:rsidR="00F02851" w:rsidRDefault="00000000">
                  <w:pPr>
                    <w:pStyle w:val="afc"/>
                  </w:pPr>
                  <w:r>
                    <w:t>冷骨料供应系统</w:t>
                  </w:r>
                </w:p>
              </w:tc>
              <w:tc>
                <w:tcPr>
                  <w:tcW w:w="3147" w:type="pct"/>
                  <w:vAlign w:val="center"/>
                </w:tcPr>
                <w:p w14:paraId="4A109A6F" w14:textId="77777777" w:rsidR="00F02851" w:rsidRDefault="00000000">
                  <w:pPr>
                    <w:pStyle w:val="afc"/>
                    <w:jc w:val="left"/>
                  </w:pPr>
                  <w:r>
                    <w:t>位于厂区中部，含冷骨料斗</w:t>
                  </w:r>
                  <w:r>
                    <w:t>5</w:t>
                  </w:r>
                  <w:r>
                    <w:t>个（每个</w:t>
                  </w:r>
                  <w:r>
                    <w:t>5</w:t>
                  </w:r>
                  <w:r>
                    <w:rPr>
                      <w:rFonts w:hint="eastAsia"/>
                    </w:rPr>
                    <w:t>m</w:t>
                  </w:r>
                  <w:r>
                    <w:rPr>
                      <w:vertAlign w:val="superscript"/>
                    </w:rPr>
                    <w:t>3</w:t>
                  </w:r>
                  <w:r>
                    <w:t>）、皮带输送式廊道</w:t>
                  </w:r>
                  <w:r>
                    <w:t>1</w:t>
                  </w:r>
                  <w:r>
                    <w:t>条</w:t>
                  </w:r>
                </w:p>
              </w:tc>
              <w:tc>
                <w:tcPr>
                  <w:tcW w:w="506" w:type="pct"/>
                  <w:tcBorders>
                    <w:right w:val="nil"/>
                  </w:tcBorders>
                </w:tcPr>
                <w:p w14:paraId="7A0174FA" w14:textId="77777777" w:rsidR="00F02851" w:rsidRDefault="00000000">
                  <w:pPr>
                    <w:pStyle w:val="afc"/>
                  </w:pPr>
                  <w:r>
                    <w:rPr>
                      <w:rFonts w:hint="eastAsia"/>
                    </w:rPr>
                    <w:t>已建</w:t>
                  </w:r>
                </w:p>
              </w:tc>
            </w:tr>
            <w:tr w:rsidR="00F02851" w14:paraId="3A4C0FC6" w14:textId="77777777">
              <w:trPr>
                <w:jc w:val="center"/>
              </w:trPr>
              <w:tc>
                <w:tcPr>
                  <w:tcW w:w="152" w:type="pct"/>
                  <w:vMerge/>
                  <w:tcBorders>
                    <w:left w:val="nil"/>
                  </w:tcBorders>
                  <w:vAlign w:val="center"/>
                </w:tcPr>
                <w:p w14:paraId="65A6B1F9" w14:textId="77777777" w:rsidR="00F02851" w:rsidRDefault="00F02851">
                  <w:pPr>
                    <w:pStyle w:val="afc"/>
                  </w:pPr>
                </w:p>
              </w:tc>
              <w:tc>
                <w:tcPr>
                  <w:tcW w:w="1194" w:type="pct"/>
                  <w:gridSpan w:val="3"/>
                  <w:vAlign w:val="center"/>
                </w:tcPr>
                <w:p w14:paraId="470694BE" w14:textId="77777777" w:rsidR="00F02851" w:rsidRDefault="00000000">
                  <w:pPr>
                    <w:pStyle w:val="afc"/>
                  </w:pPr>
                  <w:r>
                    <w:t>沥青加热系统</w:t>
                  </w:r>
                </w:p>
              </w:tc>
              <w:tc>
                <w:tcPr>
                  <w:tcW w:w="3147" w:type="pct"/>
                  <w:vAlign w:val="center"/>
                </w:tcPr>
                <w:p w14:paraId="62851D74" w14:textId="77777777" w:rsidR="00F02851" w:rsidRDefault="00000000">
                  <w:pPr>
                    <w:pStyle w:val="afc"/>
                    <w:jc w:val="left"/>
                  </w:pPr>
                  <w:r>
                    <w:t>位于沥青混凝土搅拌主楼东南侧，设置导热油炉</w:t>
                  </w:r>
                  <w:r>
                    <w:t>1</w:t>
                  </w:r>
                  <w:r>
                    <w:t>台、沥青罐</w:t>
                  </w:r>
                  <w:r>
                    <w:t>4</w:t>
                  </w:r>
                  <w:r>
                    <w:t>个（</w:t>
                  </w:r>
                  <w:r>
                    <w:t>50t/</w:t>
                  </w:r>
                  <w:r>
                    <w:t>个）</w:t>
                  </w:r>
                </w:p>
              </w:tc>
              <w:tc>
                <w:tcPr>
                  <w:tcW w:w="506" w:type="pct"/>
                  <w:tcBorders>
                    <w:right w:val="nil"/>
                  </w:tcBorders>
                </w:tcPr>
                <w:p w14:paraId="27C7E294" w14:textId="77777777" w:rsidR="00F02851" w:rsidRDefault="00000000">
                  <w:pPr>
                    <w:pStyle w:val="afc"/>
                  </w:pPr>
                  <w:r>
                    <w:rPr>
                      <w:rFonts w:hint="eastAsia"/>
                    </w:rPr>
                    <w:t>已建</w:t>
                  </w:r>
                </w:p>
              </w:tc>
            </w:tr>
            <w:tr w:rsidR="00F02851" w14:paraId="21CCB1C5" w14:textId="77777777">
              <w:trPr>
                <w:jc w:val="center"/>
              </w:trPr>
              <w:tc>
                <w:tcPr>
                  <w:tcW w:w="152" w:type="pct"/>
                  <w:vMerge/>
                  <w:tcBorders>
                    <w:left w:val="nil"/>
                  </w:tcBorders>
                  <w:vAlign w:val="center"/>
                </w:tcPr>
                <w:p w14:paraId="1305E7C3" w14:textId="77777777" w:rsidR="00F02851" w:rsidRDefault="00F02851">
                  <w:pPr>
                    <w:pStyle w:val="afc"/>
                  </w:pPr>
                </w:p>
              </w:tc>
              <w:tc>
                <w:tcPr>
                  <w:tcW w:w="1194" w:type="pct"/>
                  <w:gridSpan w:val="3"/>
                  <w:vAlign w:val="center"/>
                </w:tcPr>
                <w:p w14:paraId="6498EC98" w14:textId="77777777" w:rsidR="00F02851" w:rsidRDefault="00000000">
                  <w:pPr>
                    <w:pStyle w:val="afc"/>
                  </w:pPr>
                  <w:r>
                    <w:t>乳化沥青拌合系统</w:t>
                  </w:r>
                </w:p>
              </w:tc>
              <w:tc>
                <w:tcPr>
                  <w:tcW w:w="3147" w:type="pct"/>
                  <w:vAlign w:val="center"/>
                </w:tcPr>
                <w:p w14:paraId="59B96B5E" w14:textId="77777777" w:rsidR="00F02851" w:rsidRDefault="00000000">
                  <w:pPr>
                    <w:pStyle w:val="afc"/>
                    <w:jc w:val="left"/>
                  </w:pPr>
                  <w:r>
                    <w:t>位于沥青罐东北侧，设乳化沥青搅拌器</w:t>
                  </w:r>
                  <w:r>
                    <w:t>2</w:t>
                  </w:r>
                  <w:r>
                    <w:t>台，配套设置沥青供应系统</w:t>
                  </w:r>
                  <w:r>
                    <w:t>1</w:t>
                  </w:r>
                  <w:r>
                    <w:t>套、出料系统</w:t>
                  </w:r>
                  <w:r>
                    <w:t>1</w:t>
                  </w:r>
                  <w:r>
                    <w:t>套</w:t>
                  </w:r>
                </w:p>
              </w:tc>
              <w:tc>
                <w:tcPr>
                  <w:tcW w:w="506" w:type="pct"/>
                  <w:tcBorders>
                    <w:right w:val="nil"/>
                  </w:tcBorders>
                </w:tcPr>
                <w:p w14:paraId="3958E16C" w14:textId="77777777" w:rsidR="00F02851" w:rsidRDefault="00000000">
                  <w:pPr>
                    <w:pStyle w:val="afc"/>
                  </w:pPr>
                  <w:r>
                    <w:rPr>
                      <w:rFonts w:hint="eastAsia"/>
                    </w:rPr>
                    <w:t>已建</w:t>
                  </w:r>
                </w:p>
              </w:tc>
            </w:tr>
            <w:tr w:rsidR="00F02851" w14:paraId="591154D2" w14:textId="77777777">
              <w:trPr>
                <w:jc w:val="center"/>
              </w:trPr>
              <w:tc>
                <w:tcPr>
                  <w:tcW w:w="152" w:type="pct"/>
                  <w:vMerge w:val="restart"/>
                  <w:tcBorders>
                    <w:left w:val="nil"/>
                  </w:tcBorders>
                  <w:vAlign w:val="center"/>
                </w:tcPr>
                <w:p w14:paraId="44CC9B9F" w14:textId="77777777" w:rsidR="00F02851" w:rsidRDefault="00000000">
                  <w:pPr>
                    <w:pStyle w:val="afc"/>
                  </w:pPr>
                  <w:r>
                    <w:t>辅助工程</w:t>
                  </w:r>
                </w:p>
              </w:tc>
              <w:tc>
                <w:tcPr>
                  <w:tcW w:w="1194" w:type="pct"/>
                  <w:gridSpan w:val="3"/>
                  <w:vAlign w:val="center"/>
                </w:tcPr>
                <w:p w14:paraId="787B006B" w14:textId="77777777" w:rsidR="00F02851" w:rsidRDefault="00000000">
                  <w:pPr>
                    <w:pStyle w:val="afc"/>
                  </w:pPr>
                  <w:r>
                    <w:t>生活、办公区</w:t>
                  </w:r>
                </w:p>
              </w:tc>
              <w:tc>
                <w:tcPr>
                  <w:tcW w:w="3147" w:type="pct"/>
                  <w:vAlign w:val="center"/>
                </w:tcPr>
                <w:p w14:paraId="21CC0B06" w14:textId="77777777" w:rsidR="00F02851" w:rsidRDefault="00000000">
                  <w:pPr>
                    <w:pStyle w:val="afc"/>
                    <w:jc w:val="left"/>
                  </w:pPr>
                  <w:r>
                    <w:t>位于厂区东侧，面积约</w:t>
                  </w:r>
                  <w:r>
                    <w:t>200 m</w:t>
                  </w:r>
                  <w:r>
                    <w:rPr>
                      <w:vertAlign w:val="superscript"/>
                    </w:rPr>
                    <w:t>2</w:t>
                  </w:r>
                  <w:r>
                    <w:t>，设置办公室、食堂及厕所</w:t>
                  </w:r>
                </w:p>
              </w:tc>
              <w:tc>
                <w:tcPr>
                  <w:tcW w:w="506" w:type="pct"/>
                  <w:tcBorders>
                    <w:right w:val="nil"/>
                  </w:tcBorders>
                </w:tcPr>
                <w:p w14:paraId="2BCFAC4A" w14:textId="77777777" w:rsidR="00F02851" w:rsidRDefault="00000000">
                  <w:pPr>
                    <w:pStyle w:val="afc"/>
                  </w:pPr>
                  <w:r>
                    <w:rPr>
                      <w:rFonts w:hint="eastAsia"/>
                    </w:rPr>
                    <w:t>已建</w:t>
                  </w:r>
                </w:p>
              </w:tc>
            </w:tr>
            <w:tr w:rsidR="00F02851" w14:paraId="45A8F8FD" w14:textId="77777777">
              <w:trPr>
                <w:jc w:val="center"/>
              </w:trPr>
              <w:tc>
                <w:tcPr>
                  <w:tcW w:w="152" w:type="pct"/>
                  <w:vMerge/>
                  <w:tcBorders>
                    <w:left w:val="nil"/>
                  </w:tcBorders>
                  <w:vAlign w:val="center"/>
                </w:tcPr>
                <w:p w14:paraId="08EFD023" w14:textId="77777777" w:rsidR="00F02851" w:rsidRDefault="00F02851">
                  <w:pPr>
                    <w:pStyle w:val="afc"/>
                  </w:pPr>
                </w:p>
              </w:tc>
              <w:tc>
                <w:tcPr>
                  <w:tcW w:w="1194" w:type="pct"/>
                  <w:gridSpan w:val="3"/>
                  <w:vAlign w:val="center"/>
                </w:tcPr>
                <w:p w14:paraId="73108C01" w14:textId="77777777" w:rsidR="00F02851" w:rsidRDefault="00000000">
                  <w:pPr>
                    <w:pStyle w:val="afc"/>
                  </w:pPr>
                  <w:r>
                    <w:t>控制室</w:t>
                  </w:r>
                </w:p>
              </w:tc>
              <w:tc>
                <w:tcPr>
                  <w:tcW w:w="3147" w:type="pct"/>
                  <w:vAlign w:val="center"/>
                </w:tcPr>
                <w:p w14:paraId="5CD7F288" w14:textId="77777777" w:rsidR="00F02851" w:rsidRDefault="00000000">
                  <w:pPr>
                    <w:pStyle w:val="afc"/>
                    <w:jc w:val="left"/>
                  </w:pPr>
                  <w:r>
                    <w:t>位于搅拌机组东侧，紧邻搅拌机组，内设微机等生产设备控制系统，占地约</w:t>
                  </w:r>
                  <w:r>
                    <w:t>5 m</w:t>
                  </w:r>
                  <w:r>
                    <w:rPr>
                      <w:vertAlign w:val="superscript"/>
                    </w:rPr>
                    <w:t>2</w:t>
                  </w:r>
                </w:p>
              </w:tc>
              <w:tc>
                <w:tcPr>
                  <w:tcW w:w="506" w:type="pct"/>
                  <w:tcBorders>
                    <w:right w:val="nil"/>
                  </w:tcBorders>
                </w:tcPr>
                <w:p w14:paraId="63802219" w14:textId="77777777" w:rsidR="00F02851" w:rsidRDefault="00000000">
                  <w:pPr>
                    <w:pStyle w:val="afc"/>
                  </w:pPr>
                  <w:r>
                    <w:rPr>
                      <w:rFonts w:hint="eastAsia"/>
                    </w:rPr>
                    <w:t>已建</w:t>
                  </w:r>
                </w:p>
              </w:tc>
            </w:tr>
            <w:tr w:rsidR="00F02851" w14:paraId="3A7A3431" w14:textId="77777777">
              <w:trPr>
                <w:jc w:val="center"/>
              </w:trPr>
              <w:tc>
                <w:tcPr>
                  <w:tcW w:w="152" w:type="pct"/>
                  <w:vMerge w:val="restart"/>
                  <w:tcBorders>
                    <w:left w:val="nil"/>
                  </w:tcBorders>
                  <w:vAlign w:val="center"/>
                </w:tcPr>
                <w:p w14:paraId="7E64EEED" w14:textId="77777777" w:rsidR="00F02851" w:rsidRDefault="00000000">
                  <w:pPr>
                    <w:pStyle w:val="afc"/>
                  </w:pPr>
                  <w:r>
                    <w:t>储运工程</w:t>
                  </w:r>
                </w:p>
              </w:tc>
              <w:tc>
                <w:tcPr>
                  <w:tcW w:w="1194" w:type="pct"/>
                  <w:gridSpan w:val="3"/>
                  <w:vAlign w:val="center"/>
                </w:tcPr>
                <w:p w14:paraId="012F0552" w14:textId="77777777" w:rsidR="00F02851" w:rsidRDefault="00000000">
                  <w:pPr>
                    <w:pStyle w:val="afc"/>
                  </w:pPr>
                  <w:r>
                    <w:t>骨料堆场</w:t>
                  </w:r>
                </w:p>
              </w:tc>
              <w:tc>
                <w:tcPr>
                  <w:tcW w:w="3147" w:type="pct"/>
                  <w:vAlign w:val="center"/>
                </w:tcPr>
                <w:p w14:paraId="03EBBACA" w14:textId="77777777" w:rsidR="00F02851" w:rsidRDefault="00000000">
                  <w:pPr>
                    <w:pStyle w:val="afc"/>
                    <w:jc w:val="left"/>
                  </w:pPr>
                  <w:r>
                    <w:t>位于厂区西侧，占地面积约</w:t>
                  </w:r>
                  <w:r>
                    <w:t>1500m</w:t>
                  </w:r>
                  <w:r>
                    <w:rPr>
                      <w:vertAlign w:val="superscript"/>
                    </w:rPr>
                    <w:t>2</w:t>
                  </w:r>
                  <w:r>
                    <w:t>，钢结构密闭厂房，进出口设置在骨料堆场南侧及北侧，采用分条式软帘进行密闭，共设置</w:t>
                  </w:r>
                  <w:r>
                    <w:t>8</w:t>
                  </w:r>
                  <w:r>
                    <w:t>个堆场，其中</w:t>
                  </w:r>
                  <w:r>
                    <w:t>0~5mm</w:t>
                  </w:r>
                  <w:r>
                    <w:t>、</w:t>
                  </w:r>
                  <w:r>
                    <w:t>5~10mm</w:t>
                  </w:r>
                  <w:r>
                    <w:t>、</w:t>
                  </w:r>
                  <w:r>
                    <w:t>10~15mm</w:t>
                  </w:r>
                  <w:r>
                    <w:t>、</w:t>
                  </w:r>
                  <w:r>
                    <w:t>10~20mm</w:t>
                  </w:r>
                  <w:r>
                    <w:t>粒径规格各设置</w:t>
                  </w:r>
                  <w:r>
                    <w:t>2</w:t>
                  </w:r>
                  <w:r>
                    <w:t>个堆场</w:t>
                  </w:r>
                </w:p>
              </w:tc>
              <w:tc>
                <w:tcPr>
                  <w:tcW w:w="506" w:type="pct"/>
                  <w:tcBorders>
                    <w:right w:val="nil"/>
                  </w:tcBorders>
                </w:tcPr>
                <w:p w14:paraId="05697A01" w14:textId="77777777" w:rsidR="00F02851" w:rsidRDefault="00000000">
                  <w:pPr>
                    <w:pStyle w:val="afc"/>
                  </w:pPr>
                  <w:r>
                    <w:rPr>
                      <w:rFonts w:hint="eastAsia"/>
                    </w:rPr>
                    <w:t>已建</w:t>
                  </w:r>
                </w:p>
              </w:tc>
            </w:tr>
            <w:tr w:rsidR="00F02851" w14:paraId="3802F3F3" w14:textId="77777777">
              <w:trPr>
                <w:jc w:val="center"/>
              </w:trPr>
              <w:tc>
                <w:tcPr>
                  <w:tcW w:w="152" w:type="pct"/>
                  <w:vMerge/>
                  <w:tcBorders>
                    <w:left w:val="nil"/>
                  </w:tcBorders>
                  <w:vAlign w:val="center"/>
                </w:tcPr>
                <w:p w14:paraId="7D30FC5D" w14:textId="77777777" w:rsidR="00F02851" w:rsidRDefault="00F02851">
                  <w:pPr>
                    <w:pStyle w:val="afc"/>
                  </w:pPr>
                </w:p>
              </w:tc>
              <w:tc>
                <w:tcPr>
                  <w:tcW w:w="1194" w:type="pct"/>
                  <w:gridSpan w:val="3"/>
                  <w:vAlign w:val="center"/>
                </w:tcPr>
                <w:p w14:paraId="5B4E6BE0" w14:textId="77777777" w:rsidR="00F02851" w:rsidRDefault="00000000">
                  <w:pPr>
                    <w:pStyle w:val="afc"/>
                  </w:pPr>
                  <w:r>
                    <w:t>矿粉罐</w:t>
                  </w:r>
                </w:p>
              </w:tc>
              <w:tc>
                <w:tcPr>
                  <w:tcW w:w="3147" w:type="pct"/>
                  <w:vAlign w:val="center"/>
                </w:tcPr>
                <w:p w14:paraId="6A8D6663" w14:textId="77777777" w:rsidR="00F02851" w:rsidRDefault="00000000">
                  <w:pPr>
                    <w:pStyle w:val="afc"/>
                    <w:jc w:val="left"/>
                  </w:pPr>
                  <w:r>
                    <w:t>位于厂区西侧（沥青混凝土搅拌主楼西侧），设置立式粉料罐</w:t>
                  </w:r>
                  <w:r>
                    <w:t>1</w:t>
                  </w:r>
                  <w:r>
                    <w:t>个</w:t>
                  </w:r>
                  <w:r>
                    <w:t>30t</w:t>
                  </w:r>
                  <w:r>
                    <w:t>的露天立式矿粉罐，单个矿粉罐高约</w:t>
                  </w:r>
                  <w:r>
                    <w:t>8m</w:t>
                  </w:r>
                  <w:r>
                    <w:t>，直径约</w:t>
                  </w:r>
                  <w:r>
                    <w:t xml:space="preserve">3m </w:t>
                  </w:r>
                </w:p>
              </w:tc>
              <w:tc>
                <w:tcPr>
                  <w:tcW w:w="506" w:type="pct"/>
                  <w:tcBorders>
                    <w:right w:val="nil"/>
                  </w:tcBorders>
                </w:tcPr>
                <w:p w14:paraId="4D9DC106" w14:textId="77777777" w:rsidR="00F02851" w:rsidRDefault="00000000">
                  <w:pPr>
                    <w:pStyle w:val="afc"/>
                  </w:pPr>
                  <w:r>
                    <w:rPr>
                      <w:rFonts w:hint="eastAsia"/>
                    </w:rPr>
                    <w:t>已建</w:t>
                  </w:r>
                </w:p>
              </w:tc>
            </w:tr>
            <w:tr w:rsidR="00F02851" w14:paraId="5AF43801" w14:textId="77777777">
              <w:trPr>
                <w:jc w:val="center"/>
              </w:trPr>
              <w:tc>
                <w:tcPr>
                  <w:tcW w:w="152" w:type="pct"/>
                  <w:vMerge/>
                  <w:tcBorders>
                    <w:left w:val="nil"/>
                  </w:tcBorders>
                  <w:vAlign w:val="center"/>
                </w:tcPr>
                <w:p w14:paraId="645572EA" w14:textId="77777777" w:rsidR="00F02851" w:rsidRDefault="00F02851">
                  <w:pPr>
                    <w:pStyle w:val="afc"/>
                  </w:pPr>
                </w:p>
              </w:tc>
              <w:tc>
                <w:tcPr>
                  <w:tcW w:w="1194" w:type="pct"/>
                  <w:gridSpan w:val="3"/>
                  <w:vAlign w:val="center"/>
                </w:tcPr>
                <w:p w14:paraId="3D265958" w14:textId="77777777" w:rsidR="00F02851" w:rsidRDefault="00000000">
                  <w:pPr>
                    <w:pStyle w:val="afc"/>
                  </w:pPr>
                  <w:r>
                    <w:t>沥青罐</w:t>
                  </w:r>
                </w:p>
              </w:tc>
              <w:tc>
                <w:tcPr>
                  <w:tcW w:w="3147" w:type="pct"/>
                  <w:vAlign w:val="center"/>
                </w:tcPr>
                <w:p w14:paraId="033E52C0" w14:textId="77777777" w:rsidR="00F02851" w:rsidRDefault="00000000">
                  <w:pPr>
                    <w:pStyle w:val="afc"/>
                    <w:jc w:val="left"/>
                  </w:pPr>
                  <w:r>
                    <w:t>设置</w:t>
                  </w:r>
                  <w:r>
                    <w:t>4</w:t>
                  </w:r>
                  <w:r>
                    <w:t>个</w:t>
                  </w:r>
                  <w:r>
                    <w:t>50t</w:t>
                  </w:r>
                  <w:r>
                    <w:t>的卧式沥青罐（单个沥青罐长约</w:t>
                  </w:r>
                  <w:r>
                    <w:t>7m</w:t>
                  </w:r>
                  <w:r>
                    <w:t>，直径约</w:t>
                  </w:r>
                  <w:r>
                    <w:t>3m</w:t>
                  </w:r>
                  <w:r>
                    <w:t>），位于搅拌主楼东侧</w:t>
                  </w:r>
                </w:p>
              </w:tc>
              <w:tc>
                <w:tcPr>
                  <w:tcW w:w="506" w:type="pct"/>
                  <w:tcBorders>
                    <w:right w:val="nil"/>
                  </w:tcBorders>
                </w:tcPr>
                <w:p w14:paraId="08F931B2" w14:textId="77777777" w:rsidR="00F02851" w:rsidRDefault="00000000">
                  <w:pPr>
                    <w:pStyle w:val="afc"/>
                  </w:pPr>
                  <w:r>
                    <w:rPr>
                      <w:rFonts w:hint="eastAsia"/>
                    </w:rPr>
                    <w:t>已建</w:t>
                  </w:r>
                </w:p>
              </w:tc>
            </w:tr>
            <w:tr w:rsidR="00F02851" w14:paraId="57C5A20D" w14:textId="77777777">
              <w:trPr>
                <w:jc w:val="center"/>
              </w:trPr>
              <w:tc>
                <w:tcPr>
                  <w:tcW w:w="152" w:type="pct"/>
                  <w:vMerge/>
                  <w:tcBorders>
                    <w:left w:val="nil"/>
                  </w:tcBorders>
                  <w:vAlign w:val="center"/>
                </w:tcPr>
                <w:p w14:paraId="661573FD" w14:textId="77777777" w:rsidR="00F02851" w:rsidRDefault="00F02851">
                  <w:pPr>
                    <w:pStyle w:val="afc"/>
                  </w:pPr>
                </w:p>
              </w:tc>
              <w:tc>
                <w:tcPr>
                  <w:tcW w:w="1194" w:type="pct"/>
                  <w:gridSpan w:val="3"/>
                  <w:vAlign w:val="center"/>
                </w:tcPr>
                <w:p w14:paraId="600FA892" w14:textId="77777777" w:rsidR="00F02851" w:rsidRDefault="00000000">
                  <w:pPr>
                    <w:pStyle w:val="afc"/>
                  </w:pPr>
                  <w:r>
                    <w:t>轻质燃料油罐</w:t>
                  </w:r>
                </w:p>
              </w:tc>
              <w:tc>
                <w:tcPr>
                  <w:tcW w:w="3147" w:type="pct"/>
                  <w:vAlign w:val="center"/>
                </w:tcPr>
                <w:p w14:paraId="53C2C5F3" w14:textId="77777777" w:rsidR="00F02851" w:rsidRDefault="00000000">
                  <w:pPr>
                    <w:pStyle w:val="afc"/>
                    <w:jc w:val="left"/>
                  </w:pPr>
                  <w:r>
                    <w:t>设置</w:t>
                  </w:r>
                  <w:r>
                    <w:t>1</w:t>
                  </w:r>
                  <w:r>
                    <w:t>个</w:t>
                  </w:r>
                  <w:r>
                    <w:t>50t</w:t>
                  </w:r>
                  <w:r>
                    <w:t>（长约</w:t>
                  </w:r>
                  <w:r>
                    <w:t>7m</w:t>
                  </w:r>
                  <w:r>
                    <w:t>，直径约</w:t>
                  </w:r>
                  <w:r>
                    <w:t>3m</w:t>
                  </w:r>
                  <w:r>
                    <w:t>）卧式轻质燃料油罐，</w:t>
                  </w:r>
                  <w:r>
                    <w:lastRenderedPageBreak/>
                    <w:t>位于搅拌主楼东侧</w:t>
                  </w:r>
                </w:p>
              </w:tc>
              <w:tc>
                <w:tcPr>
                  <w:tcW w:w="506" w:type="pct"/>
                  <w:tcBorders>
                    <w:right w:val="nil"/>
                  </w:tcBorders>
                </w:tcPr>
                <w:p w14:paraId="7230DE1B" w14:textId="77777777" w:rsidR="00F02851" w:rsidRDefault="00000000">
                  <w:pPr>
                    <w:pStyle w:val="afc"/>
                  </w:pPr>
                  <w:r>
                    <w:rPr>
                      <w:rFonts w:hint="eastAsia"/>
                    </w:rPr>
                    <w:lastRenderedPageBreak/>
                    <w:t>已建</w:t>
                  </w:r>
                </w:p>
              </w:tc>
            </w:tr>
            <w:tr w:rsidR="00F02851" w14:paraId="5F51F972" w14:textId="77777777">
              <w:trPr>
                <w:jc w:val="center"/>
              </w:trPr>
              <w:tc>
                <w:tcPr>
                  <w:tcW w:w="152" w:type="pct"/>
                  <w:vMerge/>
                  <w:tcBorders>
                    <w:left w:val="nil"/>
                  </w:tcBorders>
                  <w:vAlign w:val="center"/>
                </w:tcPr>
                <w:p w14:paraId="53E6AA75" w14:textId="77777777" w:rsidR="00F02851" w:rsidRDefault="00F02851">
                  <w:pPr>
                    <w:pStyle w:val="afc"/>
                  </w:pPr>
                </w:p>
              </w:tc>
              <w:tc>
                <w:tcPr>
                  <w:tcW w:w="1194" w:type="pct"/>
                  <w:gridSpan w:val="3"/>
                  <w:vAlign w:val="center"/>
                </w:tcPr>
                <w:p w14:paraId="53262D42" w14:textId="77777777" w:rsidR="00F02851" w:rsidRDefault="00000000">
                  <w:pPr>
                    <w:pStyle w:val="afc"/>
                  </w:pPr>
                  <w:r>
                    <w:t>导热油罐</w:t>
                  </w:r>
                </w:p>
              </w:tc>
              <w:tc>
                <w:tcPr>
                  <w:tcW w:w="3147" w:type="pct"/>
                  <w:vAlign w:val="center"/>
                </w:tcPr>
                <w:p w14:paraId="7AA3263F" w14:textId="77777777" w:rsidR="00F02851" w:rsidRDefault="00000000">
                  <w:pPr>
                    <w:pStyle w:val="afc"/>
                    <w:jc w:val="left"/>
                  </w:pPr>
                  <w:r>
                    <w:t>导热油炉配套设置</w:t>
                  </w:r>
                  <w:r>
                    <w:t>2</w:t>
                  </w:r>
                  <w:r>
                    <w:t>个导热油罐，分别位于导热油炉上方（</w:t>
                  </w:r>
                  <w:r>
                    <w:t>0.2t</w:t>
                  </w:r>
                  <w:r>
                    <w:t>）及导热油炉东侧（</w:t>
                  </w:r>
                  <w:r>
                    <w:t>3.8t</w:t>
                  </w:r>
                  <w:r>
                    <w:t>）。</w:t>
                  </w:r>
                </w:p>
              </w:tc>
              <w:tc>
                <w:tcPr>
                  <w:tcW w:w="506" w:type="pct"/>
                  <w:tcBorders>
                    <w:right w:val="nil"/>
                  </w:tcBorders>
                </w:tcPr>
                <w:p w14:paraId="5FFF46F4" w14:textId="77777777" w:rsidR="00F02851" w:rsidRDefault="00000000">
                  <w:pPr>
                    <w:pStyle w:val="afc"/>
                  </w:pPr>
                  <w:r>
                    <w:rPr>
                      <w:rFonts w:hint="eastAsia"/>
                    </w:rPr>
                    <w:t>已建</w:t>
                  </w:r>
                </w:p>
              </w:tc>
            </w:tr>
            <w:tr w:rsidR="00F02851" w14:paraId="02466BB9" w14:textId="77777777">
              <w:trPr>
                <w:jc w:val="center"/>
              </w:trPr>
              <w:tc>
                <w:tcPr>
                  <w:tcW w:w="152" w:type="pct"/>
                  <w:vMerge w:val="restart"/>
                  <w:tcBorders>
                    <w:left w:val="nil"/>
                  </w:tcBorders>
                  <w:vAlign w:val="center"/>
                </w:tcPr>
                <w:p w14:paraId="66DB7F73" w14:textId="77777777" w:rsidR="00F02851" w:rsidRDefault="00000000">
                  <w:pPr>
                    <w:pStyle w:val="afc"/>
                  </w:pPr>
                  <w:r>
                    <w:t>公用</w:t>
                  </w:r>
                </w:p>
                <w:p w14:paraId="0DB55458" w14:textId="77777777" w:rsidR="00F02851" w:rsidRDefault="00000000">
                  <w:pPr>
                    <w:pStyle w:val="afc"/>
                  </w:pPr>
                  <w:r>
                    <w:t>工程</w:t>
                  </w:r>
                </w:p>
              </w:tc>
              <w:tc>
                <w:tcPr>
                  <w:tcW w:w="1194" w:type="pct"/>
                  <w:gridSpan w:val="3"/>
                  <w:vAlign w:val="center"/>
                </w:tcPr>
                <w:p w14:paraId="00716739" w14:textId="77777777" w:rsidR="00F02851" w:rsidRDefault="00000000">
                  <w:pPr>
                    <w:pStyle w:val="afc"/>
                  </w:pPr>
                  <w:r>
                    <w:t>供电</w:t>
                  </w:r>
                </w:p>
              </w:tc>
              <w:tc>
                <w:tcPr>
                  <w:tcW w:w="3147" w:type="pct"/>
                  <w:vAlign w:val="center"/>
                </w:tcPr>
                <w:p w14:paraId="1991B27A" w14:textId="77777777" w:rsidR="00F02851" w:rsidRDefault="00000000">
                  <w:pPr>
                    <w:pStyle w:val="afc"/>
                    <w:jc w:val="left"/>
                  </w:pPr>
                  <w:r>
                    <w:t>由奉节县市政电网引入，厂区内设置设变压器</w:t>
                  </w:r>
                  <w:r>
                    <w:t>1</w:t>
                  </w:r>
                  <w:r>
                    <w:t>台</w:t>
                  </w:r>
                </w:p>
              </w:tc>
              <w:tc>
                <w:tcPr>
                  <w:tcW w:w="506" w:type="pct"/>
                  <w:tcBorders>
                    <w:right w:val="nil"/>
                  </w:tcBorders>
                  <w:vAlign w:val="center"/>
                </w:tcPr>
                <w:p w14:paraId="0578B1B7" w14:textId="77777777" w:rsidR="00F02851" w:rsidRDefault="00000000">
                  <w:pPr>
                    <w:pStyle w:val="afc"/>
                  </w:pPr>
                  <w:r>
                    <w:t>依托</w:t>
                  </w:r>
                </w:p>
              </w:tc>
            </w:tr>
            <w:tr w:rsidR="00F02851" w14:paraId="50CF375A" w14:textId="77777777">
              <w:trPr>
                <w:jc w:val="center"/>
              </w:trPr>
              <w:tc>
                <w:tcPr>
                  <w:tcW w:w="152" w:type="pct"/>
                  <w:vMerge/>
                  <w:tcBorders>
                    <w:left w:val="nil"/>
                  </w:tcBorders>
                  <w:vAlign w:val="center"/>
                </w:tcPr>
                <w:p w14:paraId="629F56CF" w14:textId="77777777" w:rsidR="00F02851" w:rsidRDefault="00F02851">
                  <w:pPr>
                    <w:pStyle w:val="afc"/>
                  </w:pPr>
                </w:p>
              </w:tc>
              <w:tc>
                <w:tcPr>
                  <w:tcW w:w="1194" w:type="pct"/>
                  <w:gridSpan w:val="3"/>
                  <w:vAlign w:val="center"/>
                </w:tcPr>
                <w:p w14:paraId="15D2270C" w14:textId="77777777" w:rsidR="00F02851" w:rsidRDefault="00000000">
                  <w:pPr>
                    <w:pStyle w:val="afc"/>
                  </w:pPr>
                  <w:r>
                    <w:t>供水</w:t>
                  </w:r>
                </w:p>
              </w:tc>
              <w:tc>
                <w:tcPr>
                  <w:tcW w:w="3147" w:type="pct"/>
                  <w:vAlign w:val="center"/>
                </w:tcPr>
                <w:p w14:paraId="3A30B001" w14:textId="77777777" w:rsidR="00F02851" w:rsidRDefault="00000000">
                  <w:pPr>
                    <w:pStyle w:val="afc"/>
                    <w:jc w:val="left"/>
                  </w:pPr>
                  <w:r>
                    <w:t>生产用水由周边山泉收集供水，生活饮用用水为桶装水</w:t>
                  </w:r>
                </w:p>
              </w:tc>
              <w:tc>
                <w:tcPr>
                  <w:tcW w:w="506" w:type="pct"/>
                  <w:tcBorders>
                    <w:right w:val="nil"/>
                  </w:tcBorders>
                </w:tcPr>
                <w:p w14:paraId="78DCFC7D" w14:textId="77777777" w:rsidR="00F02851" w:rsidRDefault="00000000">
                  <w:pPr>
                    <w:pStyle w:val="afc"/>
                  </w:pPr>
                  <w:r>
                    <w:rPr>
                      <w:rFonts w:hint="eastAsia"/>
                    </w:rPr>
                    <w:t>已建</w:t>
                  </w:r>
                </w:p>
              </w:tc>
            </w:tr>
            <w:tr w:rsidR="00F02851" w14:paraId="1E218565" w14:textId="77777777">
              <w:trPr>
                <w:jc w:val="center"/>
              </w:trPr>
              <w:tc>
                <w:tcPr>
                  <w:tcW w:w="152" w:type="pct"/>
                  <w:vMerge/>
                  <w:tcBorders>
                    <w:left w:val="nil"/>
                  </w:tcBorders>
                  <w:vAlign w:val="center"/>
                </w:tcPr>
                <w:p w14:paraId="388B5FEC" w14:textId="77777777" w:rsidR="00F02851" w:rsidRDefault="00F02851">
                  <w:pPr>
                    <w:pStyle w:val="afc"/>
                  </w:pPr>
                </w:p>
              </w:tc>
              <w:tc>
                <w:tcPr>
                  <w:tcW w:w="1194" w:type="pct"/>
                  <w:gridSpan w:val="3"/>
                  <w:vAlign w:val="center"/>
                </w:tcPr>
                <w:p w14:paraId="55EBAD9C" w14:textId="77777777" w:rsidR="00F02851" w:rsidRDefault="00000000">
                  <w:pPr>
                    <w:pStyle w:val="afc"/>
                  </w:pPr>
                  <w:r>
                    <w:t>排水</w:t>
                  </w:r>
                </w:p>
              </w:tc>
              <w:tc>
                <w:tcPr>
                  <w:tcW w:w="3147" w:type="pct"/>
                  <w:vAlign w:val="center"/>
                </w:tcPr>
                <w:p w14:paraId="4D702172" w14:textId="77777777" w:rsidR="00F02851" w:rsidRDefault="00000000">
                  <w:pPr>
                    <w:pStyle w:val="afc"/>
                    <w:jc w:val="left"/>
                  </w:pPr>
                  <w:r>
                    <w:t>采取雨污分流制，初期雨水收集后用于车辆冲洗、场地降尘；生活污水经生化池处理后作农肥，不外排</w:t>
                  </w:r>
                </w:p>
              </w:tc>
              <w:tc>
                <w:tcPr>
                  <w:tcW w:w="506" w:type="pct"/>
                  <w:tcBorders>
                    <w:right w:val="nil"/>
                  </w:tcBorders>
                </w:tcPr>
                <w:p w14:paraId="61C00235" w14:textId="77777777" w:rsidR="00F02851" w:rsidRDefault="00000000">
                  <w:pPr>
                    <w:pStyle w:val="afc"/>
                  </w:pPr>
                  <w:r>
                    <w:rPr>
                      <w:rFonts w:hint="eastAsia"/>
                    </w:rPr>
                    <w:t>已建</w:t>
                  </w:r>
                </w:p>
              </w:tc>
            </w:tr>
            <w:tr w:rsidR="00F02851" w14:paraId="100AD7ED" w14:textId="77777777">
              <w:trPr>
                <w:jc w:val="center"/>
              </w:trPr>
              <w:tc>
                <w:tcPr>
                  <w:tcW w:w="152" w:type="pct"/>
                  <w:vMerge/>
                  <w:tcBorders>
                    <w:left w:val="nil"/>
                  </w:tcBorders>
                  <w:vAlign w:val="center"/>
                </w:tcPr>
                <w:p w14:paraId="07073AE1" w14:textId="77777777" w:rsidR="00F02851" w:rsidRDefault="00F02851">
                  <w:pPr>
                    <w:pStyle w:val="afc"/>
                  </w:pPr>
                </w:p>
              </w:tc>
              <w:tc>
                <w:tcPr>
                  <w:tcW w:w="1194" w:type="pct"/>
                  <w:gridSpan w:val="3"/>
                  <w:vAlign w:val="center"/>
                </w:tcPr>
                <w:p w14:paraId="3B6A6C48" w14:textId="77777777" w:rsidR="00F02851" w:rsidRDefault="00000000">
                  <w:pPr>
                    <w:pStyle w:val="afc"/>
                  </w:pPr>
                  <w:r>
                    <w:t>供热</w:t>
                  </w:r>
                </w:p>
              </w:tc>
              <w:tc>
                <w:tcPr>
                  <w:tcW w:w="3147" w:type="pct"/>
                  <w:vAlign w:val="center"/>
                </w:tcPr>
                <w:p w14:paraId="7CC8D5E0" w14:textId="77777777" w:rsidR="00F02851" w:rsidRDefault="00000000">
                  <w:pPr>
                    <w:pStyle w:val="afc"/>
                    <w:jc w:val="left"/>
                  </w:pPr>
                  <w:r>
                    <w:t>沥青加热保温采用导热油炉燃烧轻质燃料油，由导热油传递温度进行供热；骨料烘干采用燃烧器燃烧轻质燃料油产生高温烟气直接为干燥滚筒供热</w:t>
                  </w:r>
                </w:p>
              </w:tc>
              <w:tc>
                <w:tcPr>
                  <w:tcW w:w="506" w:type="pct"/>
                  <w:tcBorders>
                    <w:right w:val="nil"/>
                  </w:tcBorders>
                </w:tcPr>
                <w:p w14:paraId="3FC1FCC5" w14:textId="77777777" w:rsidR="00F02851" w:rsidRDefault="00000000">
                  <w:pPr>
                    <w:pStyle w:val="afc"/>
                  </w:pPr>
                  <w:r>
                    <w:rPr>
                      <w:rFonts w:hint="eastAsia"/>
                    </w:rPr>
                    <w:t>已建</w:t>
                  </w:r>
                </w:p>
              </w:tc>
            </w:tr>
            <w:tr w:rsidR="00F02851" w14:paraId="481D5D3E" w14:textId="77777777">
              <w:trPr>
                <w:jc w:val="center"/>
              </w:trPr>
              <w:tc>
                <w:tcPr>
                  <w:tcW w:w="152" w:type="pct"/>
                  <w:vMerge w:val="restart"/>
                  <w:tcBorders>
                    <w:left w:val="nil"/>
                  </w:tcBorders>
                  <w:vAlign w:val="center"/>
                </w:tcPr>
                <w:p w14:paraId="0B0A6815" w14:textId="77777777" w:rsidR="00F02851" w:rsidRDefault="00000000">
                  <w:pPr>
                    <w:pStyle w:val="afc"/>
                  </w:pPr>
                  <w:r>
                    <w:t>环保</w:t>
                  </w:r>
                </w:p>
                <w:p w14:paraId="29479DF6" w14:textId="77777777" w:rsidR="00F02851" w:rsidRDefault="00000000">
                  <w:pPr>
                    <w:pStyle w:val="afc"/>
                  </w:pPr>
                  <w:r>
                    <w:t>工程</w:t>
                  </w:r>
                </w:p>
              </w:tc>
              <w:tc>
                <w:tcPr>
                  <w:tcW w:w="1194" w:type="pct"/>
                  <w:gridSpan w:val="3"/>
                  <w:vAlign w:val="center"/>
                </w:tcPr>
                <w:p w14:paraId="3B839FEA" w14:textId="77777777" w:rsidR="00F02851" w:rsidRDefault="00000000">
                  <w:pPr>
                    <w:pStyle w:val="afc"/>
                  </w:pPr>
                  <w:r>
                    <w:t>废水处理设施</w:t>
                  </w:r>
                </w:p>
              </w:tc>
              <w:tc>
                <w:tcPr>
                  <w:tcW w:w="3147" w:type="pct"/>
                  <w:vAlign w:val="center"/>
                </w:tcPr>
                <w:p w14:paraId="439A9AAA" w14:textId="77777777" w:rsidR="00F02851" w:rsidRDefault="00000000">
                  <w:pPr>
                    <w:pStyle w:val="afc"/>
                    <w:jc w:val="left"/>
                  </w:pPr>
                  <w:r>
                    <w:t>生活污水经生化池（</w:t>
                  </w:r>
                  <w:r>
                    <w:t>5m</w:t>
                  </w:r>
                  <w:r>
                    <w:rPr>
                      <w:vertAlign w:val="superscript"/>
                    </w:rPr>
                    <w:t>3</w:t>
                  </w:r>
                  <w:r>
                    <w:t>/d</w:t>
                  </w:r>
                  <w:r>
                    <w:t>）处理后用作农肥，生化池位于厂区东北侧；厂区东侧进场道路设置</w:t>
                  </w:r>
                  <w:r>
                    <w:t>2</w:t>
                  </w:r>
                  <w:r>
                    <w:t>个沉淀池，</w:t>
                  </w:r>
                  <w:r>
                    <w:rPr>
                      <w:rFonts w:hint="eastAsia"/>
                    </w:rPr>
                    <w:t>即</w:t>
                  </w:r>
                  <w:r>
                    <w:t>初期雨水</w:t>
                  </w:r>
                  <w:r>
                    <w:rPr>
                      <w:rFonts w:hint="eastAsia"/>
                    </w:rPr>
                    <w:t>池（</w:t>
                  </w:r>
                  <w:r>
                    <w:rPr>
                      <w:rFonts w:hint="eastAsia"/>
                    </w:rPr>
                    <w:t>1#</w:t>
                  </w:r>
                  <w:r>
                    <w:rPr>
                      <w:rFonts w:hint="eastAsia"/>
                    </w:rPr>
                    <w:t>）、车轮冲洗沉淀池（</w:t>
                  </w:r>
                  <w:r>
                    <w:rPr>
                      <w:rFonts w:hint="eastAsia"/>
                    </w:rPr>
                    <w:t>2#</w:t>
                  </w:r>
                  <w:r>
                    <w:rPr>
                      <w:rFonts w:hint="eastAsia"/>
                    </w:rPr>
                    <w:t>），</w:t>
                  </w:r>
                  <w:r>
                    <w:t>初期雨水经</w:t>
                  </w:r>
                  <w:r>
                    <w:t>1#</w:t>
                  </w:r>
                  <w:r>
                    <w:t>（约</w:t>
                  </w:r>
                  <w:r>
                    <w:rPr>
                      <w:rFonts w:hint="eastAsia"/>
                    </w:rPr>
                    <w:t>80</w:t>
                  </w:r>
                  <w:r>
                    <w:t>m</w:t>
                  </w:r>
                  <w:r>
                    <w:rPr>
                      <w:vertAlign w:val="superscript"/>
                    </w:rPr>
                    <w:t>3</w:t>
                  </w:r>
                  <w:r>
                    <w:t>）、</w:t>
                  </w:r>
                  <w:r>
                    <w:t>2#</w:t>
                  </w:r>
                  <w:r>
                    <w:t>（约</w:t>
                  </w:r>
                  <w:r>
                    <w:rPr>
                      <w:rFonts w:hint="eastAsia"/>
                    </w:rPr>
                    <w:t>18</w:t>
                  </w:r>
                  <w:r>
                    <w:t>m</w:t>
                  </w:r>
                  <w:r>
                    <w:rPr>
                      <w:vertAlign w:val="superscript"/>
                    </w:rPr>
                    <w:t>3</w:t>
                  </w:r>
                  <w:r>
                    <w:t>）沉淀池收集处理后回用于洒水降尘等，不外排；车轮冲洗废水收集于</w:t>
                  </w:r>
                  <w:r>
                    <w:t>2#</w:t>
                  </w:r>
                  <w:r>
                    <w:t>沉淀池中处理后回用于洒水降尘、车轮冲洗等，不外排</w:t>
                  </w:r>
                </w:p>
              </w:tc>
              <w:tc>
                <w:tcPr>
                  <w:tcW w:w="506" w:type="pct"/>
                  <w:tcBorders>
                    <w:right w:val="nil"/>
                  </w:tcBorders>
                  <w:vAlign w:val="center"/>
                </w:tcPr>
                <w:p w14:paraId="1D2C509D" w14:textId="77777777" w:rsidR="00F02851" w:rsidRDefault="00000000">
                  <w:pPr>
                    <w:pStyle w:val="afc"/>
                  </w:pPr>
                  <w:r>
                    <w:rPr>
                      <w:rFonts w:hint="eastAsia"/>
                    </w:rPr>
                    <w:t>已建</w:t>
                  </w:r>
                </w:p>
              </w:tc>
            </w:tr>
            <w:tr w:rsidR="00F02851" w14:paraId="5EBD3655" w14:textId="77777777">
              <w:trPr>
                <w:trHeight w:val="461"/>
                <w:jc w:val="center"/>
              </w:trPr>
              <w:tc>
                <w:tcPr>
                  <w:tcW w:w="152" w:type="pct"/>
                  <w:vMerge/>
                  <w:tcBorders>
                    <w:left w:val="nil"/>
                  </w:tcBorders>
                  <w:vAlign w:val="center"/>
                </w:tcPr>
                <w:p w14:paraId="298EF4EF" w14:textId="77777777" w:rsidR="00F02851" w:rsidRDefault="00F02851">
                  <w:pPr>
                    <w:pStyle w:val="afc"/>
                  </w:pPr>
                </w:p>
              </w:tc>
              <w:tc>
                <w:tcPr>
                  <w:tcW w:w="271" w:type="pct"/>
                  <w:vMerge w:val="restart"/>
                  <w:vAlign w:val="center"/>
                </w:tcPr>
                <w:p w14:paraId="6C572D65" w14:textId="77777777" w:rsidR="00F02851" w:rsidRDefault="00000000">
                  <w:pPr>
                    <w:pStyle w:val="afc"/>
                  </w:pPr>
                  <w:r>
                    <w:t>废气</w:t>
                  </w:r>
                  <w:r>
                    <w:rPr>
                      <w:rFonts w:hint="eastAsia"/>
                    </w:rPr>
                    <w:t>治理</w:t>
                  </w:r>
                  <w:r>
                    <w:t>设施</w:t>
                  </w:r>
                </w:p>
              </w:tc>
              <w:tc>
                <w:tcPr>
                  <w:tcW w:w="387" w:type="pct"/>
                  <w:vMerge w:val="restart"/>
                  <w:vAlign w:val="center"/>
                </w:tcPr>
                <w:p w14:paraId="67755AD9" w14:textId="77777777" w:rsidR="00F02851" w:rsidRDefault="00000000">
                  <w:pPr>
                    <w:pStyle w:val="afc"/>
                  </w:pPr>
                  <w:r>
                    <w:rPr>
                      <w:rFonts w:hint="eastAsia"/>
                    </w:rPr>
                    <w:t>DA001</w:t>
                  </w:r>
                </w:p>
              </w:tc>
              <w:tc>
                <w:tcPr>
                  <w:tcW w:w="537" w:type="pct"/>
                  <w:vAlign w:val="center"/>
                </w:tcPr>
                <w:p w14:paraId="1C2B2B0C" w14:textId="77777777" w:rsidR="00F02851" w:rsidRDefault="00000000">
                  <w:pPr>
                    <w:pStyle w:val="afc"/>
                  </w:pPr>
                  <w:r>
                    <w:rPr>
                      <w:rFonts w:hint="eastAsia"/>
                    </w:rPr>
                    <w:t>燃烧器燃烧废气</w:t>
                  </w:r>
                </w:p>
              </w:tc>
              <w:tc>
                <w:tcPr>
                  <w:tcW w:w="3147" w:type="pct"/>
                  <w:vMerge w:val="restart"/>
                  <w:vAlign w:val="center"/>
                </w:tcPr>
                <w:p w14:paraId="3F1F3AA2" w14:textId="77777777" w:rsidR="00F02851" w:rsidRDefault="00000000">
                  <w:pPr>
                    <w:pStyle w:val="afc"/>
                    <w:jc w:val="left"/>
                  </w:pPr>
                  <w:r>
                    <w:t>采用低氮燃烧技术，燃烧器燃烧废气与干燥滚筒内骨料烘干粉尘经密闭管道收集后经一台引风机引入</w:t>
                  </w:r>
                  <w:r>
                    <w:t>TA001</w:t>
                  </w:r>
                  <w:r>
                    <w:t>废气处理系统（工艺旋风除尘器</w:t>
                  </w:r>
                  <w:r>
                    <w:t>+</w:t>
                  </w:r>
                  <w:r>
                    <w:t>布袋除尘器），处理后由排气筒（</w:t>
                  </w:r>
                  <w:r>
                    <w:t>DA001</w:t>
                  </w:r>
                  <w:r>
                    <w:t>，</w:t>
                  </w:r>
                  <w:r>
                    <w:t>23m</w:t>
                  </w:r>
                  <w:r>
                    <w:t>）</w:t>
                  </w:r>
                  <w:r>
                    <w:rPr>
                      <w:rFonts w:hint="eastAsia"/>
                    </w:rPr>
                    <w:t>高空</w:t>
                  </w:r>
                  <w:r>
                    <w:t>排放</w:t>
                  </w:r>
                </w:p>
              </w:tc>
              <w:tc>
                <w:tcPr>
                  <w:tcW w:w="506" w:type="pct"/>
                  <w:vMerge w:val="restart"/>
                  <w:tcBorders>
                    <w:right w:val="nil"/>
                  </w:tcBorders>
                  <w:vAlign w:val="center"/>
                </w:tcPr>
                <w:p w14:paraId="2C193970" w14:textId="77777777" w:rsidR="00F02851" w:rsidRDefault="00000000">
                  <w:pPr>
                    <w:pStyle w:val="afc"/>
                  </w:pPr>
                  <w:r>
                    <w:rPr>
                      <w:rFonts w:hint="eastAsia"/>
                    </w:rPr>
                    <w:t>已建</w:t>
                  </w:r>
                </w:p>
              </w:tc>
            </w:tr>
            <w:tr w:rsidR="00F02851" w14:paraId="0BDAC78C" w14:textId="77777777">
              <w:trPr>
                <w:trHeight w:val="461"/>
                <w:jc w:val="center"/>
              </w:trPr>
              <w:tc>
                <w:tcPr>
                  <w:tcW w:w="152" w:type="pct"/>
                  <w:vMerge/>
                  <w:tcBorders>
                    <w:left w:val="nil"/>
                  </w:tcBorders>
                  <w:vAlign w:val="center"/>
                </w:tcPr>
                <w:p w14:paraId="1BDA4102" w14:textId="77777777" w:rsidR="00F02851" w:rsidRDefault="00F02851">
                  <w:pPr>
                    <w:pStyle w:val="afc"/>
                  </w:pPr>
                </w:p>
              </w:tc>
              <w:tc>
                <w:tcPr>
                  <w:tcW w:w="271" w:type="pct"/>
                  <w:vMerge/>
                  <w:vAlign w:val="center"/>
                </w:tcPr>
                <w:p w14:paraId="1EFCB34F" w14:textId="77777777" w:rsidR="00F02851" w:rsidRDefault="00F02851">
                  <w:pPr>
                    <w:pStyle w:val="afc"/>
                  </w:pPr>
                </w:p>
              </w:tc>
              <w:tc>
                <w:tcPr>
                  <w:tcW w:w="387" w:type="pct"/>
                  <w:vMerge/>
                  <w:vAlign w:val="center"/>
                </w:tcPr>
                <w:p w14:paraId="5F779F69" w14:textId="77777777" w:rsidR="00F02851" w:rsidRDefault="00F02851">
                  <w:pPr>
                    <w:pStyle w:val="afc"/>
                  </w:pPr>
                </w:p>
              </w:tc>
              <w:tc>
                <w:tcPr>
                  <w:tcW w:w="537" w:type="pct"/>
                  <w:vAlign w:val="center"/>
                </w:tcPr>
                <w:p w14:paraId="0B2B6473" w14:textId="77777777" w:rsidR="00F02851" w:rsidRDefault="00000000">
                  <w:pPr>
                    <w:pStyle w:val="afc"/>
                  </w:pPr>
                  <w:r>
                    <w:rPr>
                      <w:rFonts w:hint="eastAsia"/>
                    </w:rPr>
                    <w:t>烘干粉尘</w:t>
                  </w:r>
                </w:p>
              </w:tc>
              <w:tc>
                <w:tcPr>
                  <w:tcW w:w="3147" w:type="pct"/>
                  <w:vMerge/>
                  <w:vAlign w:val="center"/>
                </w:tcPr>
                <w:p w14:paraId="1AB9596F" w14:textId="77777777" w:rsidR="00F02851" w:rsidRDefault="00F02851">
                  <w:pPr>
                    <w:pStyle w:val="afc"/>
                    <w:jc w:val="left"/>
                  </w:pPr>
                </w:p>
              </w:tc>
              <w:tc>
                <w:tcPr>
                  <w:tcW w:w="506" w:type="pct"/>
                  <w:vMerge/>
                  <w:tcBorders>
                    <w:right w:val="nil"/>
                  </w:tcBorders>
                  <w:vAlign w:val="center"/>
                </w:tcPr>
                <w:p w14:paraId="53A8C001" w14:textId="77777777" w:rsidR="00F02851" w:rsidRDefault="00F02851">
                  <w:pPr>
                    <w:pStyle w:val="afc"/>
                  </w:pPr>
                </w:p>
              </w:tc>
            </w:tr>
            <w:tr w:rsidR="00F02851" w14:paraId="666D7D76" w14:textId="77777777">
              <w:trPr>
                <w:jc w:val="center"/>
              </w:trPr>
              <w:tc>
                <w:tcPr>
                  <w:tcW w:w="152" w:type="pct"/>
                  <w:vMerge/>
                  <w:tcBorders>
                    <w:left w:val="nil"/>
                  </w:tcBorders>
                  <w:vAlign w:val="center"/>
                </w:tcPr>
                <w:p w14:paraId="63260FE3" w14:textId="77777777" w:rsidR="00F02851" w:rsidRDefault="00F02851">
                  <w:pPr>
                    <w:pStyle w:val="afc"/>
                  </w:pPr>
                </w:p>
              </w:tc>
              <w:tc>
                <w:tcPr>
                  <w:tcW w:w="271" w:type="pct"/>
                  <w:vMerge/>
                  <w:vAlign w:val="center"/>
                </w:tcPr>
                <w:p w14:paraId="463C62FD" w14:textId="77777777" w:rsidR="00F02851" w:rsidRDefault="00F02851">
                  <w:pPr>
                    <w:pStyle w:val="afc"/>
                  </w:pPr>
                </w:p>
              </w:tc>
              <w:tc>
                <w:tcPr>
                  <w:tcW w:w="387" w:type="pct"/>
                  <w:vMerge/>
                  <w:vAlign w:val="center"/>
                </w:tcPr>
                <w:p w14:paraId="15AE507D" w14:textId="77777777" w:rsidR="00F02851" w:rsidRDefault="00F02851">
                  <w:pPr>
                    <w:pStyle w:val="afc"/>
                  </w:pPr>
                </w:p>
              </w:tc>
              <w:tc>
                <w:tcPr>
                  <w:tcW w:w="537" w:type="pct"/>
                  <w:vAlign w:val="center"/>
                </w:tcPr>
                <w:p w14:paraId="5B529750" w14:textId="77777777" w:rsidR="00F02851" w:rsidRDefault="00000000">
                  <w:pPr>
                    <w:pStyle w:val="afc"/>
                  </w:pPr>
                  <w:r>
                    <w:rPr>
                      <w:rFonts w:hint="eastAsia"/>
                    </w:rPr>
                    <w:t>筛分粉尘</w:t>
                  </w:r>
                </w:p>
              </w:tc>
              <w:tc>
                <w:tcPr>
                  <w:tcW w:w="3147" w:type="pct"/>
                  <w:vAlign w:val="center"/>
                </w:tcPr>
                <w:p w14:paraId="0A83B1FB" w14:textId="4FC37A03" w:rsidR="00F02851" w:rsidRDefault="00D342E8">
                  <w:pPr>
                    <w:pStyle w:val="afc"/>
                    <w:jc w:val="left"/>
                  </w:pPr>
                  <w:r>
                    <w:rPr>
                      <w:rFonts w:hint="eastAsia"/>
                    </w:rPr>
                    <w:t>骨料筛分产生的</w:t>
                  </w:r>
                  <w:r>
                    <w:t>筛分粉尘经集气罩收集</w:t>
                  </w:r>
                  <w:r>
                    <w:rPr>
                      <w:rFonts w:hint="eastAsia"/>
                    </w:rPr>
                    <w:t>后</w:t>
                  </w:r>
                  <w:r>
                    <w:t>引入</w:t>
                  </w:r>
                  <w:r>
                    <w:t>TA001</w:t>
                  </w:r>
                  <w:r>
                    <w:t>废气处理系统，处理后由排气筒（</w:t>
                  </w:r>
                  <w:r>
                    <w:t>DA001</w:t>
                  </w:r>
                  <w:r>
                    <w:t>）有组织排放</w:t>
                  </w:r>
                </w:p>
              </w:tc>
              <w:tc>
                <w:tcPr>
                  <w:tcW w:w="506" w:type="pct"/>
                  <w:tcBorders>
                    <w:right w:val="nil"/>
                  </w:tcBorders>
                  <w:vAlign w:val="center"/>
                </w:tcPr>
                <w:p w14:paraId="7E323022" w14:textId="77777777" w:rsidR="00F02851" w:rsidRDefault="00000000">
                  <w:pPr>
                    <w:pStyle w:val="afc"/>
                  </w:pPr>
                  <w:r>
                    <w:rPr>
                      <w:rFonts w:hint="eastAsia"/>
                    </w:rPr>
                    <w:t>已建</w:t>
                  </w:r>
                </w:p>
              </w:tc>
            </w:tr>
            <w:tr w:rsidR="00F02851" w14:paraId="2914FA97" w14:textId="77777777">
              <w:trPr>
                <w:jc w:val="center"/>
              </w:trPr>
              <w:tc>
                <w:tcPr>
                  <w:tcW w:w="152" w:type="pct"/>
                  <w:vMerge/>
                  <w:tcBorders>
                    <w:left w:val="nil"/>
                  </w:tcBorders>
                  <w:vAlign w:val="center"/>
                </w:tcPr>
                <w:p w14:paraId="1173147A" w14:textId="77777777" w:rsidR="00F02851" w:rsidRDefault="00F02851">
                  <w:pPr>
                    <w:pStyle w:val="afc"/>
                  </w:pPr>
                </w:p>
              </w:tc>
              <w:tc>
                <w:tcPr>
                  <w:tcW w:w="271" w:type="pct"/>
                  <w:vMerge/>
                  <w:vAlign w:val="center"/>
                </w:tcPr>
                <w:p w14:paraId="06E5426C" w14:textId="77777777" w:rsidR="00F02851" w:rsidRDefault="00F02851">
                  <w:pPr>
                    <w:pStyle w:val="afc"/>
                  </w:pPr>
                </w:p>
              </w:tc>
              <w:tc>
                <w:tcPr>
                  <w:tcW w:w="387" w:type="pct"/>
                  <w:vMerge/>
                  <w:vAlign w:val="center"/>
                </w:tcPr>
                <w:p w14:paraId="2431E242" w14:textId="77777777" w:rsidR="00F02851" w:rsidRDefault="00F02851">
                  <w:pPr>
                    <w:pStyle w:val="afc"/>
                  </w:pPr>
                </w:p>
              </w:tc>
              <w:tc>
                <w:tcPr>
                  <w:tcW w:w="537" w:type="pct"/>
                  <w:vAlign w:val="center"/>
                </w:tcPr>
                <w:p w14:paraId="28C1BA38" w14:textId="77777777" w:rsidR="00F02851" w:rsidRDefault="00000000">
                  <w:pPr>
                    <w:pStyle w:val="afc"/>
                  </w:pPr>
                  <w:r>
                    <w:t>沥青废气</w:t>
                  </w:r>
                </w:p>
              </w:tc>
              <w:tc>
                <w:tcPr>
                  <w:tcW w:w="3147" w:type="pct"/>
                  <w:vAlign w:val="center"/>
                </w:tcPr>
                <w:p w14:paraId="2B11D1AF" w14:textId="77777777" w:rsidR="00F02851" w:rsidRDefault="00000000">
                  <w:pPr>
                    <w:pStyle w:val="afc"/>
                    <w:jc w:val="left"/>
                  </w:pPr>
                  <w:r>
                    <w:t>沥青加热保温产生的</w:t>
                  </w:r>
                  <w:r>
                    <w:rPr>
                      <w:rFonts w:hint="eastAsia"/>
                    </w:rPr>
                    <w:t>沥青烟气、</w:t>
                  </w:r>
                  <w:r>
                    <w:t>沥青混凝土搅拌</w:t>
                  </w:r>
                  <w:r>
                    <w:rPr>
                      <w:rFonts w:hint="eastAsia"/>
                    </w:rPr>
                    <w:t>机组</w:t>
                  </w:r>
                  <w:r>
                    <w:t>产生的</w:t>
                  </w:r>
                  <w:r>
                    <w:rPr>
                      <w:rFonts w:hint="eastAsia"/>
                    </w:rPr>
                    <w:t>沥青烟</w:t>
                  </w:r>
                  <w:r>
                    <w:t>拌合废气以及出料</w:t>
                  </w:r>
                  <w:r>
                    <w:rPr>
                      <w:rFonts w:hint="eastAsia"/>
                    </w:rPr>
                    <w:t>产生的沥青烟废气、</w:t>
                  </w:r>
                  <w:r>
                    <w:t>乳化沥青搅拌器产生的废气以及出料时产生的废气</w:t>
                  </w:r>
                  <w:r>
                    <w:rPr>
                      <w:rFonts w:hint="eastAsia"/>
                    </w:rPr>
                    <w:t>经收集引入干燥滚筒燃烧器燃烧，再与烘干废气、筛分废气一并进</w:t>
                  </w:r>
                  <w:r>
                    <w:t>入</w:t>
                  </w:r>
                  <w:r>
                    <w:t>TA001</w:t>
                  </w:r>
                  <w:r>
                    <w:t>废气处理系统，处理后由排气筒（</w:t>
                  </w:r>
                  <w:r>
                    <w:t>DA001</w:t>
                  </w:r>
                  <w:r>
                    <w:t>）有组织排放</w:t>
                  </w:r>
                </w:p>
              </w:tc>
              <w:tc>
                <w:tcPr>
                  <w:tcW w:w="506" w:type="pct"/>
                  <w:tcBorders>
                    <w:right w:val="nil"/>
                  </w:tcBorders>
                  <w:vAlign w:val="center"/>
                </w:tcPr>
                <w:p w14:paraId="65A5EA28" w14:textId="77777777" w:rsidR="00F02851" w:rsidRDefault="00000000">
                  <w:pPr>
                    <w:pStyle w:val="afc"/>
                  </w:pPr>
                  <w:r>
                    <w:t>新建</w:t>
                  </w:r>
                </w:p>
              </w:tc>
            </w:tr>
            <w:tr w:rsidR="00F02851" w14:paraId="29767D8A" w14:textId="77777777">
              <w:trPr>
                <w:jc w:val="center"/>
              </w:trPr>
              <w:tc>
                <w:tcPr>
                  <w:tcW w:w="152" w:type="pct"/>
                  <w:vMerge/>
                  <w:tcBorders>
                    <w:left w:val="nil"/>
                  </w:tcBorders>
                  <w:vAlign w:val="center"/>
                </w:tcPr>
                <w:p w14:paraId="24DE4893" w14:textId="77777777" w:rsidR="00F02851" w:rsidRDefault="00F02851">
                  <w:pPr>
                    <w:pStyle w:val="afc"/>
                  </w:pPr>
                </w:p>
              </w:tc>
              <w:tc>
                <w:tcPr>
                  <w:tcW w:w="271" w:type="pct"/>
                  <w:vMerge/>
                  <w:vAlign w:val="center"/>
                </w:tcPr>
                <w:p w14:paraId="7E930172" w14:textId="77777777" w:rsidR="00F02851" w:rsidRDefault="00F02851">
                  <w:pPr>
                    <w:pStyle w:val="afc"/>
                  </w:pPr>
                </w:p>
              </w:tc>
              <w:tc>
                <w:tcPr>
                  <w:tcW w:w="387" w:type="pct"/>
                  <w:vAlign w:val="center"/>
                </w:tcPr>
                <w:p w14:paraId="68AB6EA5" w14:textId="77777777" w:rsidR="00F02851" w:rsidRDefault="00000000">
                  <w:pPr>
                    <w:pStyle w:val="afc"/>
                  </w:pPr>
                  <w:r>
                    <w:rPr>
                      <w:rFonts w:hint="eastAsia"/>
                    </w:rPr>
                    <w:t>DA002</w:t>
                  </w:r>
                </w:p>
              </w:tc>
              <w:tc>
                <w:tcPr>
                  <w:tcW w:w="537" w:type="pct"/>
                  <w:vAlign w:val="center"/>
                </w:tcPr>
                <w:p w14:paraId="13C09014" w14:textId="77777777" w:rsidR="00F02851" w:rsidRDefault="00000000">
                  <w:pPr>
                    <w:pStyle w:val="afc"/>
                  </w:pPr>
                  <w:r>
                    <w:t>导热油炉燃烧废气</w:t>
                  </w:r>
                </w:p>
              </w:tc>
              <w:tc>
                <w:tcPr>
                  <w:tcW w:w="3147" w:type="pct"/>
                  <w:vAlign w:val="center"/>
                </w:tcPr>
                <w:p w14:paraId="5D640477" w14:textId="77777777" w:rsidR="00F02851" w:rsidRDefault="00000000">
                  <w:pPr>
                    <w:pStyle w:val="afc"/>
                    <w:jc w:val="left"/>
                  </w:pPr>
                  <w:r>
                    <w:t>采用低氮燃烧技术，导热油炉燃烧轻质燃料油产生导热油炉燃烧废气，废气经排气筒（</w:t>
                  </w:r>
                  <w:r>
                    <w:t>DA002</w:t>
                  </w:r>
                  <w:r>
                    <w:t>，</w:t>
                  </w:r>
                  <w:r>
                    <w:t>10m</w:t>
                  </w:r>
                  <w:r>
                    <w:t>）有组织排放</w:t>
                  </w:r>
                </w:p>
              </w:tc>
              <w:tc>
                <w:tcPr>
                  <w:tcW w:w="506" w:type="pct"/>
                  <w:tcBorders>
                    <w:right w:val="nil"/>
                  </w:tcBorders>
                  <w:vAlign w:val="center"/>
                </w:tcPr>
                <w:p w14:paraId="610C21B8" w14:textId="77777777" w:rsidR="00F02851" w:rsidRDefault="00000000">
                  <w:pPr>
                    <w:pStyle w:val="afc"/>
                  </w:pPr>
                  <w:r>
                    <w:rPr>
                      <w:rFonts w:hint="eastAsia"/>
                    </w:rPr>
                    <w:t>已建</w:t>
                  </w:r>
                </w:p>
              </w:tc>
            </w:tr>
            <w:tr w:rsidR="00F02851" w14:paraId="5D00BA54" w14:textId="77777777">
              <w:trPr>
                <w:jc w:val="center"/>
              </w:trPr>
              <w:tc>
                <w:tcPr>
                  <w:tcW w:w="152" w:type="pct"/>
                  <w:vMerge/>
                  <w:tcBorders>
                    <w:left w:val="nil"/>
                  </w:tcBorders>
                  <w:vAlign w:val="center"/>
                </w:tcPr>
                <w:p w14:paraId="41BAEDFA" w14:textId="77777777" w:rsidR="00F02851" w:rsidRDefault="00F02851">
                  <w:pPr>
                    <w:pStyle w:val="afc"/>
                  </w:pPr>
                </w:p>
              </w:tc>
              <w:tc>
                <w:tcPr>
                  <w:tcW w:w="271" w:type="pct"/>
                  <w:vMerge/>
                  <w:vAlign w:val="center"/>
                </w:tcPr>
                <w:p w14:paraId="3B48574D" w14:textId="77777777" w:rsidR="00F02851" w:rsidRDefault="00F02851">
                  <w:pPr>
                    <w:pStyle w:val="afc"/>
                  </w:pPr>
                </w:p>
              </w:tc>
              <w:tc>
                <w:tcPr>
                  <w:tcW w:w="387" w:type="pct"/>
                  <w:vAlign w:val="center"/>
                </w:tcPr>
                <w:p w14:paraId="614A09C0" w14:textId="77777777" w:rsidR="00F02851" w:rsidRDefault="00000000">
                  <w:pPr>
                    <w:pStyle w:val="afc"/>
                  </w:pPr>
                  <w:r>
                    <w:rPr>
                      <w:rFonts w:hint="eastAsia"/>
                    </w:rPr>
                    <w:t>DA003</w:t>
                  </w:r>
                </w:p>
              </w:tc>
              <w:tc>
                <w:tcPr>
                  <w:tcW w:w="537" w:type="pct"/>
                  <w:vAlign w:val="center"/>
                </w:tcPr>
                <w:p w14:paraId="7064F05A" w14:textId="77777777" w:rsidR="00F02851" w:rsidRDefault="00000000">
                  <w:pPr>
                    <w:pStyle w:val="afc"/>
                  </w:pPr>
                  <w:r>
                    <w:rPr>
                      <w:rFonts w:hint="eastAsia"/>
                    </w:rPr>
                    <w:t>食堂油烟</w:t>
                  </w:r>
                </w:p>
              </w:tc>
              <w:tc>
                <w:tcPr>
                  <w:tcW w:w="3147" w:type="pct"/>
                  <w:vAlign w:val="center"/>
                </w:tcPr>
                <w:p w14:paraId="6B659239" w14:textId="77777777" w:rsidR="00F02851" w:rsidRDefault="00000000">
                  <w:pPr>
                    <w:pStyle w:val="afc"/>
                    <w:jc w:val="left"/>
                  </w:pPr>
                  <w:r>
                    <w:rPr>
                      <w:rFonts w:hint="eastAsia"/>
                    </w:rPr>
                    <w:t>食堂油烟经静电油烟净化器处理后专用烟道（</w:t>
                  </w:r>
                  <w:r>
                    <w:rPr>
                      <w:rFonts w:hint="eastAsia"/>
                    </w:rPr>
                    <w:t>DA003</w:t>
                  </w:r>
                  <w:r>
                    <w:rPr>
                      <w:rFonts w:hint="eastAsia"/>
                    </w:rPr>
                    <w:t>）引至屋顶排放。</w:t>
                  </w:r>
                </w:p>
              </w:tc>
              <w:tc>
                <w:tcPr>
                  <w:tcW w:w="506" w:type="pct"/>
                  <w:tcBorders>
                    <w:right w:val="nil"/>
                  </w:tcBorders>
                  <w:vAlign w:val="center"/>
                </w:tcPr>
                <w:p w14:paraId="32A77358" w14:textId="77777777" w:rsidR="00F02851" w:rsidRDefault="00000000">
                  <w:pPr>
                    <w:pStyle w:val="afc"/>
                  </w:pPr>
                  <w:r>
                    <w:rPr>
                      <w:rFonts w:hint="eastAsia"/>
                    </w:rPr>
                    <w:t>新建</w:t>
                  </w:r>
                </w:p>
              </w:tc>
            </w:tr>
            <w:tr w:rsidR="00F02851" w14:paraId="5A3361D3" w14:textId="77777777">
              <w:trPr>
                <w:jc w:val="center"/>
              </w:trPr>
              <w:tc>
                <w:tcPr>
                  <w:tcW w:w="152" w:type="pct"/>
                  <w:vMerge/>
                  <w:tcBorders>
                    <w:left w:val="nil"/>
                  </w:tcBorders>
                  <w:vAlign w:val="center"/>
                </w:tcPr>
                <w:p w14:paraId="7FF90DAA" w14:textId="77777777" w:rsidR="00F02851" w:rsidRDefault="00F02851">
                  <w:pPr>
                    <w:pStyle w:val="afc"/>
                  </w:pPr>
                </w:p>
              </w:tc>
              <w:tc>
                <w:tcPr>
                  <w:tcW w:w="271" w:type="pct"/>
                  <w:vMerge/>
                  <w:vAlign w:val="center"/>
                </w:tcPr>
                <w:p w14:paraId="108E3B35" w14:textId="77777777" w:rsidR="00F02851" w:rsidRDefault="00F02851">
                  <w:pPr>
                    <w:pStyle w:val="afc"/>
                  </w:pPr>
                </w:p>
              </w:tc>
              <w:tc>
                <w:tcPr>
                  <w:tcW w:w="387" w:type="pct"/>
                  <w:vMerge w:val="restart"/>
                  <w:vAlign w:val="center"/>
                </w:tcPr>
                <w:p w14:paraId="3B820AE4" w14:textId="77777777" w:rsidR="00F02851" w:rsidRDefault="00000000">
                  <w:pPr>
                    <w:pStyle w:val="afc"/>
                  </w:pPr>
                  <w:r>
                    <w:rPr>
                      <w:rFonts w:hint="eastAsia"/>
                    </w:rPr>
                    <w:t>无组织</w:t>
                  </w:r>
                </w:p>
              </w:tc>
              <w:tc>
                <w:tcPr>
                  <w:tcW w:w="537" w:type="pct"/>
                  <w:vAlign w:val="center"/>
                </w:tcPr>
                <w:p w14:paraId="06E88DDF" w14:textId="77777777" w:rsidR="00F02851" w:rsidRDefault="00000000">
                  <w:pPr>
                    <w:pStyle w:val="afc"/>
                  </w:pPr>
                  <w:r>
                    <w:t>冷骨料供应系统废气</w:t>
                  </w:r>
                </w:p>
              </w:tc>
              <w:tc>
                <w:tcPr>
                  <w:tcW w:w="3147" w:type="pct"/>
                  <w:vAlign w:val="center"/>
                </w:tcPr>
                <w:p w14:paraId="22974A9A" w14:textId="77777777" w:rsidR="00F02851" w:rsidRDefault="00000000">
                  <w:pPr>
                    <w:pStyle w:val="afc"/>
                    <w:jc w:val="left"/>
                  </w:pPr>
                  <w:r>
                    <w:t>冷骨料设置在密闭骨料堆场内，在汽车卸料区域、冷骨料斗上料区域、输送廊道进口及出口设喷雾降尘装置；道路地面硬化、洒水降尘</w:t>
                  </w:r>
                </w:p>
              </w:tc>
              <w:tc>
                <w:tcPr>
                  <w:tcW w:w="506" w:type="pct"/>
                  <w:tcBorders>
                    <w:right w:val="nil"/>
                  </w:tcBorders>
                  <w:vAlign w:val="center"/>
                </w:tcPr>
                <w:p w14:paraId="2115BE54" w14:textId="77777777" w:rsidR="00F02851" w:rsidRDefault="00000000">
                  <w:pPr>
                    <w:pStyle w:val="afc"/>
                  </w:pPr>
                  <w:r>
                    <w:t>新建</w:t>
                  </w:r>
                </w:p>
              </w:tc>
            </w:tr>
            <w:tr w:rsidR="00F02851" w14:paraId="04A409E0" w14:textId="77777777">
              <w:trPr>
                <w:jc w:val="center"/>
              </w:trPr>
              <w:tc>
                <w:tcPr>
                  <w:tcW w:w="152" w:type="pct"/>
                  <w:vMerge/>
                  <w:tcBorders>
                    <w:left w:val="nil"/>
                  </w:tcBorders>
                  <w:vAlign w:val="center"/>
                </w:tcPr>
                <w:p w14:paraId="003CB62C" w14:textId="77777777" w:rsidR="00F02851" w:rsidRDefault="00F02851">
                  <w:pPr>
                    <w:pStyle w:val="afc"/>
                  </w:pPr>
                </w:p>
              </w:tc>
              <w:tc>
                <w:tcPr>
                  <w:tcW w:w="271" w:type="pct"/>
                  <w:vMerge/>
                  <w:vAlign w:val="center"/>
                </w:tcPr>
                <w:p w14:paraId="34255348" w14:textId="77777777" w:rsidR="00F02851" w:rsidRDefault="00F02851">
                  <w:pPr>
                    <w:pStyle w:val="afc"/>
                  </w:pPr>
                </w:p>
              </w:tc>
              <w:tc>
                <w:tcPr>
                  <w:tcW w:w="387" w:type="pct"/>
                  <w:vMerge/>
                  <w:vAlign w:val="center"/>
                </w:tcPr>
                <w:p w14:paraId="16F8CBD3" w14:textId="77777777" w:rsidR="00F02851" w:rsidRDefault="00F02851">
                  <w:pPr>
                    <w:pStyle w:val="afc"/>
                  </w:pPr>
                </w:p>
              </w:tc>
              <w:tc>
                <w:tcPr>
                  <w:tcW w:w="537" w:type="pct"/>
                  <w:vAlign w:val="center"/>
                </w:tcPr>
                <w:p w14:paraId="61B01745" w14:textId="77777777" w:rsidR="00F02851" w:rsidRDefault="00000000">
                  <w:pPr>
                    <w:pStyle w:val="afc"/>
                  </w:pPr>
                  <w:r>
                    <w:t>矿粉罐呼吸粉尘</w:t>
                  </w:r>
                </w:p>
              </w:tc>
              <w:tc>
                <w:tcPr>
                  <w:tcW w:w="3147" w:type="pct"/>
                  <w:vAlign w:val="center"/>
                </w:tcPr>
                <w:p w14:paraId="3B79A60E" w14:textId="77777777" w:rsidR="00F02851" w:rsidRDefault="00000000">
                  <w:pPr>
                    <w:pStyle w:val="afc"/>
                    <w:jc w:val="left"/>
                  </w:pPr>
                  <w:r>
                    <w:t>矿粉罐顶部废气排放口产生的呼吸粉尘，经</w:t>
                  </w:r>
                  <w:r>
                    <w:rPr>
                      <w:rFonts w:hint="eastAsia"/>
                    </w:rPr>
                    <w:t>仓顶除尘器</w:t>
                  </w:r>
                  <w:r>
                    <w:t>处理后无组织排放</w:t>
                  </w:r>
                </w:p>
              </w:tc>
              <w:tc>
                <w:tcPr>
                  <w:tcW w:w="506" w:type="pct"/>
                  <w:tcBorders>
                    <w:right w:val="nil"/>
                  </w:tcBorders>
                  <w:vAlign w:val="center"/>
                </w:tcPr>
                <w:p w14:paraId="44E447D2" w14:textId="77777777" w:rsidR="00F02851" w:rsidRDefault="00000000">
                  <w:pPr>
                    <w:pStyle w:val="afc"/>
                  </w:pPr>
                  <w:r>
                    <w:t>新建</w:t>
                  </w:r>
                </w:p>
              </w:tc>
            </w:tr>
            <w:tr w:rsidR="00F02851" w14:paraId="5F2726E0" w14:textId="77777777">
              <w:trPr>
                <w:jc w:val="center"/>
              </w:trPr>
              <w:tc>
                <w:tcPr>
                  <w:tcW w:w="152" w:type="pct"/>
                  <w:vMerge/>
                  <w:tcBorders>
                    <w:left w:val="nil"/>
                  </w:tcBorders>
                  <w:vAlign w:val="center"/>
                </w:tcPr>
                <w:p w14:paraId="241B8DE6" w14:textId="77777777" w:rsidR="00F02851" w:rsidRDefault="00F02851">
                  <w:pPr>
                    <w:pStyle w:val="afc"/>
                  </w:pPr>
                </w:p>
              </w:tc>
              <w:tc>
                <w:tcPr>
                  <w:tcW w:w="271" w:type="pct"/>
                  <w:vMerge/>
                  <w:vAlign w:val="center"/>
                </w:tcPr>
                <w:p w14:paraId="501F7AE2" w14:textId="77777777" w:rsidR="00F02851" w:rsidRDefault="00F02851">
                  <w:pPr>
                    <w:pStyle w:val="afc"/>
                  </w:pPr>
                </w:p>
              </w:tc>
              <w:tc>
                <w:tcPr>
                  <w:tcW w:w="387" w:type="pct"/>
                  <w:vMerge/>
                  <w:vAlign w:val="center"/>
                </w:tcPr>
                <w:p w14:paraId="62BA1122" w14:textId="77777777" w:rsidR="00F02851" w:rsidRDefault="00F02851">
                  <w:pPr>
                    <w:pStyle w:val="afc"/>
                  </w:pPr>
                </w:p>
              </w:tc>
              <w:tc>
                <w:tcPr>
                  <w:tcW w:w="537" w:type="pct"/>
                  <w:vAlign w:val="center"/>
                </w:tcPr>
                <w:p w14:paraId="173027CF" w14:textId="77777777" w:rsidR="00F02851" w:rsidRDefault="00000000">
                  <w:pPr>
                    <w:pStyle w:val="afc"/>
                  </w:pPr>
                  <w:r>
                    <w:t>储油罐呼吸废气</w:t>
                  </w:r>
                </w:p>
              </w:tc>
              <w:tc>
                <w:tcPr>
                  <w:tcW w:w="3147" w:type="pct"/>
                  <w:vAlign w:val="center"/>
                </w:tcPr>
                <w:p w14:paraId="2D73FD9A" w14:textId="77777777" w:rsidR="00F02851" w:rsidRDefault="00000000">
                  <w:pPr>
                    <w:pStyle w:val="afc"/>
                    <w:jc w:val="left"/>
                  </w:pPr>
                  <w:r>
                    <w:t>储油罐中存储的轻质燃料油呼吸口产生挥发性有机废气，无组织排放，通过厂区通风自然稀释扩散</w:t>
                  </w:r>
                </w:p>
              </w:tc>
              <w:tc>
                <w:tcPr>
                  <w:tcW w:w="506" w:type="pct"/>
                  <w:tcBorders>
                    <w:right w:val="nil"/>
                  </w:tcBorders>
                  <w:vAlign w:val="center"/>
                </w:tcPr>
                <w:p w14:paraId="55D4C8C6" w14:textId="77777777" w:rsidR="00F02851" w:rsidRDefault="00000000">
                  <w:pPr>
                    <w:pStyle w:val="afc"/>
                  </w:pPr>
                  <w:r>
                    <w:t>已建</w:t>
                  </w:r>
                </w:p>
              </w:tc>
            </w:tr>
            <w:tr w:rsidR="00F02851" w14:paraId="44AA5EE2" w14:textId="77777777">
              <w:trPr>
                <w:jc w:val="center"/>
              </w:trPr>
              <w:tc>
                <w:tcPr>
                  <w:tcW w:w="152" w:type="pct"/>
                  <w:vMerge/>
                  <w:tcBorders>
                    <w:left w:val="nil"/>
                  </w:tcBorders>
                  <w:vAlign w:val="center"/>
                </w:tcPr>
                <w:p w14:paraId="7C0B3C22" w14:textId="77777777" w:rsidR="00F02851" w:rsidRDefault="00F02851">
                  <w:pPr>
                    <w:pStyle w:val="afc"/>
                  </w:pPr>
                </w:p>
              </w:tc>
              <w:tc>
                <w:tcPr>
                  <w:tcW w:w="1194" w:type="pct"/>
                  <w:gridSpan w:val="3"/>
                  <w:vAlign w:val="center"/>
                </w:tcPr>
                <w:p w14:paraId="560EDF9C" w14:textId="77777777" w:rsidR="00F02851" w:rsidRDefault="00000000">
                  <w:pPr>
                    <w:pStyle w:val="afc"/>
                  </w:pPr>
                  <w:r>
                    <w:t>噪声</w:t>
                  </w:r>
                </w:p>
              </w:tc>
              <w:tc>
                <w:tcPr>
                  <w:tcW w:w="3147" w:type="pct"/>
                  <w:vAlign w:val="center"/>
                </w:tcPr>
                <w:p w14:paraId="13A535DF" w14:textId="77777777" w:rsidR="00F02851" w:rsidRDefault="00000000">
                  <w:pPr>
                    <w:pStyle w:val="afc"/>
                    <w:jc w:val="left"/>
                  </w:pPr>
                  <w:r>
                    <w:t>选用低噪声、振动小的设备，基础减振</w:t>
                  </w:r>
                </w:p>
              </w:tc>
              <w:tc>
                <w:tcPr>
                  <w:tcW w:w="506" w:type="pct"/>
                  <w:tcBorders>
                    <w:right w:val="nil"/>
                  </w:tcBorders>
                  <w:vAlign w:val="center"/>
                </w:tcPr>
                <w:p w14:paraId="44106974" w14:textId="77777777" w:rsidR="00F02851" w:rsidRDefault="00000000">
                  <w:pPr>
                    <w:pStyle w:val="afc"/>
                  </w:pPr>
                  <w:r>
                    <w:t>已建</w:t>
                  </w:r>
                </w:p>
              </w:tc>
            </w:tr>
            <w:tr w:rsidR="00F02851" w14:paraId="48BABFFF" w14:textId="77777777">
              <w:trPr>
                <w:jc w:val="center"/>
              </w:trPr>
              <w:tc>
                <w:tcPr>
                  <w:tcW w:w="152" w:type="pct"/>
                  <w:vMerge/>
                  <w:tcBorders>
                    <w:left w:val="nil"/>
                  </w:tcBorders>
                  <w:vAlign w:val="center"/>
                </w:tcPr>
                <w:p w14:paraId="5706D27A" w14:textId="77777777" w:rsidR="00F02851" w:rsidRDefault="00F02851">
                  <w:pPr>
                    <w:pStyle w:val="afc"/>
                  </w:pPr>
                </w:p>
              </w:tc>
              <w:tc>
                <w:tcPr>
                  <w:tcW w:w="1194" w:type="pct"/>
                  <w:gridSpan w:val="3"/>
                  <w:vMerge w:val="restart"/>
                  <w:vAlign w:val="center"/>
                </w:tcPr>
                <w:p w14:paraId="3BC56C03" w14:textId="77777777" w:rsidR="00F02851" w:rsidRDefault="00000000">
                  <w:pPr>
                    <w:pStyle w:val="afc"/>
                  </w:pPr>
                  <w:r>
                    <w:t>固体废物</w:t>
                  </w:r>
                </w:p>
              </w:tc>
              <w:tc>
                <w:tcPr>
                  <w:tcW w:w="3147" w:type="pct"/>
                  <w:vAlign w:val="center"/>
                </w:tcPr>
                <w:p w14:paraId="1FCD72D4" w14:textId="77777777" w:rsidR="00F02851" w:rsidRDefault="00000000">
                  <w:pPr>
                    <w:pStyle w:val="afc"/>
                    <w:jc w:val="left"/>
                  </w:pPr>
                  <w:r>
                    <w:rPr>
                      <w:rFonts w:hint="eastAsia"/>
                    </w:rPr>
                    <w:t>危废贮存库</w:t>
                  </w:r>
                  <w:r>
                    <w:t>：设置在骨料堆场南侧，面积约</w:t>
                  </w:r>
                  <w:r>
                    <w:t>5m</w:t>
                  </w:r>
                  <w:r>
                    <w:rPr>
                      <w:vertAlign w:val="superscript"/>
                    </w:rPr>
                    <w:t>2</w:t>
                  </w:r>
                  <w:r>
                    <w:t>，并采取</w:t>
                  </w:r>
                  <w:r>
                    <w:t>“</w:t>
                  </w:r>
                  <w:r>
                    <w:t>六防</w:t>
                  </w:r>
                  <w:r>
                    <w:t>”</w:t>
                  </w:r>
                  <w:r>
                    <w:t>措施。废机油、废活性炭、焦油、含油棉纱及手套、废机油分类收集存储于</w:t>
                  </w:r>
                  <w:r>
                    <w:rPr>
                      <w:rFonts w:hint="eastAsia"/>
                    </w:rPr>
                    <w:t>危废贮存库</w:t>
                  </w:r>
                  <w:r>
                    <w:t>内，定期交由有资质的单位处置</w:t>
                  </w:r>
                </w:p>
              </w:tc>
              <w:tc>
                <w:tcPr>
                  <w:tcW w:w="506" w:type="pct"/>
                  <w:tcBorders>
                    <w:right w:val="nil"/>
                  </w:tcBorders>
                  <w:vAlign w:val="center"/>
                </w:tcPr>
                <w:p w14:paraId="27BAEA49" w14:textId="77777777" w:rsidR="00F02851" w:rsidRDefault="00000000">
                  <w:pPr>
                    <w:pStyle w:val="afc"/>
                  </w:pPr>
                  <w:r>
                    <w:t>新建</w:t>
                  </w:r>
                </w:p>
              </w:tc>
            </w:tr>
            <w:tr w:rsidR="00F02851" w14:paraId="78FD969C" w14:textId="77777777">
              <w:trPr>
                <w:jc w:val="center"/>
              </w:trPr>
              <w:tc>
                <w:tcPr>
                  <w:tcW w:w="152" w:type="pct"/>
                  <w:vMerge/>
                  <w:tcBorders>
                    <w:left w:val="nil"/>
                  </w:tcBorders>
                  <w:vAlign w:val="center"/>
                </w:tcPr>
                <w:p w14:paraId="3F646C6F" w14:textId="77777777" w:rsidR="00F02851" w:rsidRDefault="00F02851">
                  <w:pPr>
                    <w:pStyle w:val="afc"/>
                  </w:pPr>
                </w:p>
              </w:tc>
              <w:tc>
                <w:tcPr>
                  <w:tcW w:w="1194" w:type="pct"/>
                  <w:gridSpan w:val="3"/>
                  <w:vMerge/>
                  <w:vAlign w:val="center"/>
                </w:tcPr>
                <w:p w14:paraId="0AA0AD27" w14:textId="77777777" w:rsidR="00F02851" w:rsidRDefault="00F02851">
                  <w:pPr>
                    <w:pStyle w:val="afc"/>
                  </w:pPr>
                </w:p>
              </w:tc>
              <w:tc>
                <w:tcPr>
                  <w:tcW w:w="3147" w:type="pct"/>
                  <w:vAlign w:val="center"/>
                </w:tcPr>
                <w:p w14:paraId="511F67F1" w14:textId="77777777" w:rsidR="00F02851" w:rsidRDefault="00000000">
                  <w:pPr>
                    <w:pStyle w:val="afc"/>
                    <w:jc w:val="left"/>
                  </w:pPr>
                  <w:r>
                    <w:t>一般固废间：紧邻</w:t>
                  </w:r>
                  <w:r>
                    <w:rPr>
                      <w:rFonts w:hint="eastAsia"/>
                    </w:rPr>
                    <w:t>危废贮存库</w:t>
                  </w:r>
                  <w:r>
                    <w:t>设置一般固废间，可回收部分</w:t>
                  </w:r>
                  <w:r>
                    <w:rPr>
                      <w:rFonts w:hint="eastAsia"/>
                    </w:rPr>
                    <w:t>回用</w:t>
                  </w:r>
                  <w:r>
                    <w:t>，不可回收部分交环卫部门处理</w:t>
                  </w:r>
                </w:p>
              </w:tc>
              <w:tc>
                <w:tcPr>
                  <w:tcW w:w="506" w:type="pct"/>
                  <w:tcBorders>
                    <w:right w:val="nil"/>
                  </w:tcBorders>
                  <w:vAlign w:val="center"/>
                </w:tcPr>
                <w:p w14:paraId="3CE359EC" w14:textId="77777777" w:rsidR="00F02851" w:rsidRDefault="00000000">
                  <w:pPr>
                    <w:pStyle w:val="afc"/>
                  </w:pPr>
                  <w:r>
                    <w:t>新建</w:t>
                  </w:r>
                </w:p>
              </w:tc>
            </w:tr>
            <w:tr w:rsidR="00F02851" w14:paraId="57C9D24C" w14:textId="77777777">
              <w:trPr>
                <w:jc w:val="center"/>
              </w:trPr>
              <w:tc>
                <w:tcPr>
                  <w:tcW w:w="152" w:type="pct"/>
                  <w:vMerge/>
                  <w:tcBorders>
                    <w:left w:val="nil"/>
                  </w:tcBorders>
                  <w:vAlign w:val="center"/>
                </w:tcPr>
                <w:p w14:paraId="3387E3BF" w14:textId="77777777" w:rsidR="00F02851" w:rsidRDefault="00F02851">
                  <w:pPr>
                    <w:pStyle w:val="afc"/>
                  </w:pPr>
                </w:p>
              </w:tc>
              <w:tc>
                <w:tcPr>
                  <w:tcW w:w="1194" w:type="pct"/>
                  <w:gridSpan w:val="3"/>
                  <w:vMerge/>
                  <w:vAlign w:val="center"/>
                </w:tcPr>
                <w:p w14:paraId="7F38E0A3" w14:textId="77777777" w:rsidR="00F02851" w:rsidRDefault="00F02851">
                  <w:pPr>
                    <w:pStyle w:val="afc"/>
                  </w:pPr>
                </w:p>
              </w:tc>
              <w:tc>
                <w:tcPr>
                  <w:tcW w:w="3147" w:type="pct"/>
                  <w:vAlign w:val="center"/>
                </w:tcPr>
                <w:p w14:paraId="440ECDA4" w14:textId="77777777" w:rsidR="00F02851" w:rsidRDefault="00000000">
                  <w:pPr>
                    <w:pStyle w:val="afc"/>
                    <w:jc w:val="left"/>
                  </w:pPr>
                  <w:r>
                    <w:t>生活垃圾：收集后交环卫部门收运处置</w:t>
                  </w:r>
                </w:p>
              </w:tc>
              <w:tc>
                <w:tcPr>
                  <w:tcW w:w="506" w:type="pct"/>
                  <w:tcBorders>
                    <w:right w:val="nil"/>
                  </w:tcBorders>
                  <w:vAlign w:val="center"/>
                </w:tcPr>
                <w:p w14:paraId="06F3F34F" w14:textId="77777777" w:rsidR="00F02851" w:rsidRDefault="00F02851">
                  <w:pPr>
                    <w:pStyle w:val="afc"/>
                  </w:pPr>
                </w:p>
              </w:tc>
            </w:tr>
            <w:tr w:rsidR="00F02851" w14:paraId="3063936A" w14:textId="77777777">
              <w:trPr>
                <w:jc w:val="center"/>
              </w:trPr>
              <w:tc>
                <w:tcPr>
                  <w:tcW w:w="152" w:type="pct"/>
                  <w:vMerge/>
                  <w:tcBorders>
                    <w:left w:val="nil"/>
                    <w:bottom w:val="single" w:sz="12" w:space="0" w:color="auto"/>
                  </w:tcBorders>
                  <w:vAlign w:val="center"/>
                </w:tcPr>
                <w:p w14:paraId="74959B14" w14:textId="77777777" w:rsidR="00F02851" w:rsidRDefault="00F02851">
                  <w:pPr>
                    <w:pStyle w:val="afc"/>
                  </w:pPr>
                </w:p>
              </w:tc>
              <w:tc>
                <w:tcPr>
                  <w:tcW w:w="1194" w:type="pct"/>
                  <w:gridSpan w:val="3"/>
                  <w:tcBorders>
                    <w:bottom w:val="single" w:sz="12" w:space="0" w:color="auto"/>
                  </w:tcBorders>
                  <w:vAlign w:val="center"/>
                </w:tcPr>
                <w:p w14:paraId="2A6B3691" w14:textId="77777777" w:rsidR="00F02851" w:rsidRDefault="00000000">
                  <w:pPr>
                    <w:pStyle w:val="afc"/>
                  </w:pPr>
                  <w:r>
                    <w:t>地下水及土壤</w:t>
                  </w:r>
                </w:p>
              </w:tc>
              <w:tc>
                <w:tcPr>
                  <w:tcW w:w="3147" w:type="pct"/>
                  <w:tcBorders>
                    <w:bottom w:val="single" w:sz="12" w:space="0" w:color="auto"/>
                  </w:tcBorders>
                  <w:vAlign w:val="center"/>
                </w:tcPr>
                <w:p w14:paraId="6E192C85" w14:textId="77777777" w:rsidR="00F02851" w:rsidRDefault="00000000">
                  <w:pPr>
                    <w:pStyle w:val="afc"/>
                    <w:jc w:val="left"/>
                  </w:pPr>
                  <w:r>
                    <w:t>本项目采取分区防渗。油罐区、沥青存放区、</w:t>
                  </w:r>
                  <w:r>
                    <w:rPr>
                      <w:rFonts w:hint="eastAsia"/>
                    </w:rPr>
                    <w:t>危废贮存库</w:t>
                  </w:r>
                  <w:r>
                    <w:t>为重点防渗区；一般防渗区为乳化沥青及沥青混凝土拌合加工区域；简单防渗区为其他生产区、厂区道路、办公区（不含</w:t>
                  </w:r>
                  <w:r>
                    <w:rPr>
                      <w:rFonts w:hint="eastAsia"/>
                    </w:rPr>
                    <w:t>危废贮存库</w:t>
                  </w:r>
                  <w:r>
                    <w:t>）等</w:t>
                  </w:r>
                </w:p>
              </w:tc>
              <w:tc>
                <w:tcPr>
                  <w:tcW w:w="506" w:type="pct"/>
                  <w:tcBorders>
                    <w:bottom w:val="single" w:sz="12" w:space="0" w:color="auto"/>
                    <w:right w:val="nil"/>
                  </w:tcBorders>
                  <w:vAlign w:val="center"/>
                </w:tcPr>
                <w:p w14:paraId="56CDCDF8" w14:textId="77777777" w:rsidR="00F02851" w:rsidRDefault="00000000">
                  <w:pPr>
                    <w:pStyle w:val="afc"/>
                  </w:pPr>
                  <w:r>
                    <w:t>新建</w:t>
                  </w:r>
                </w:p>
              </w:tc>
            </w:tr>
          </w:tbl>
          <w:p w14:paraId="771B07B2" w14:textId="77777777" w:rsidR="00F02851" w:rsidRDefault="00F02851"/>
          <w:p w14:paraId="63032EB9" w14:textId="77777777" w:rsidR="00F02851" w:rsidRDefault="00000000">
            <w:pPr>
              <w:pStyle w:val="3"/>
            </w:pPr>
            <w:bookmarkStart w:id="12" w:name="_Toc168671433"/>
            <w:r>
              <w:rPr>
                <w:rFonts w:hint="eastAsia"/>
              </w:rPr>
              <w:t>主要设备</w:t>
            </w:r>
            <w:bookmarkEnd w:id="12"/>
          </w:p>
          <w:p w14:paraId="0C24612D" w14:textId="77777777" w:rsidR="00F02851" w:rsidRDefault="00000000">
            <w:pPr>
              <w:pStyle w:val="zh"/>
            </w:pPr>
            <w:r>
              <w:rPr>
                <w:rFonts w:hint="eastAsia"/>
              </w:rPr>
              <w:t>本项目主要设备见下表</w:t>
            </w:r>
          </w:p>
          <w:p w14:paraId="6AB0B963" w14:textId="77777777" w:rsidR="00F02851" w:rsidRDefault="00000000">
            <w:pPr>
              <w:pStyle w:val="5"/>
              <w:spacing w:before="163"/>
            </w:pPr>
            <w:r>
              <w:rPr>
                <w:rFonts w:hint="eastAsia"/>
              </w:rPr>
              <w:t>本项目主要设备一览表</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988"/>
              <w:gridCol w:w="909"/>
              <w:gridCol w:w="1069"/>
              <w:gridCol w:w="849"/>
              <w:gridCol w:w="2551"/>
              <w:gridCol w:w="1559"/>
              <w:gridCol w:w="795"/>
            </w:tblGrid>
            <w:tr w:rsidR="00F02851" w14:paraId="5A30509E" w14:textId="77777777">
              <w:trPr>
                <w:trHeight w:val="150"/>
                <w:jc w:val="center"/>
              </w:trPr>
              <w:tc>
                <w:tcPr>
                  <w:tcW w:w="566" w:type="pct"/>
                  <w:vAlign w:val="center"/>
                </w:tcPr>
                <w:p w14:paraId="18C4F418" w14:textId="77777777" w:rsidR="00F02851" w:rsidRDefault="00000000">
                  <w:pPr>
                    <w:pStyle w:val="afc"/>
                  </w:pPr>
                  <w:r>
                    <w:t>序号</w:t>
                  </w:r>
                </w:p>
              </w:tc>
              <w:tc>
                <w:tcPr>
                  <w:tcW w:w="521" w:type="pct"/>
                  <w:vAlign w:val="center"/>
                </w:tcPr>
                <w:p w14:paraId="56D4EA20" w14:textId="77777777" w:rsidR="00F02851" w:rsidRDefault="00000000">
                  <w:pPr>
                    <w:pStyle w:val="afc"/>
                  </w:pPr>
                  <w:r>
                    <w:t>生产系统</w:t>
                  </w:r>
                </w:p>
              </w:tc>
              <w:tc>
                <w:tcPr>
                  <w:tcW w:w="613" w:type="pct"/>
                  <w:vAlign w:val="center"/>
                </w:tcPr>
                <w:p w14:paraId="4126AA50" w14:textId="77777777" w:rsidR="00F02851" w:rsidRDefault="00000000">
                  <w:pPr>
                    <w:pStyle w:val="afc"/>
                  </w:pPr>
                  <w:r>
                    <w:t>配套件名称</w:t>
                  </w:r>
                </w:p>
              </w:tc>
              <w:tc>
                <w:tcPr>
                  <w:tcW w:w="487" w:type="pct"/>
                  <w:vAlign w:val="center"/>
                </w:tcPr>
                <w:p w14:paraId="03608CFE" w14:textId="77777777" w:rsidR="00F02851" w:rsidRDefault="00000000">
                  <w:pPr>
                    <w:pStyle w:val="afc"/>
                  </w:pPr>
                  <w:r>
                    <w:t>数量</w:t>
                  </w:r>
                </w:p>
              </w:tc>
              <w:tc>
                <w:tcPr>
                  <w:tcW w:w="1463" w:type="pct"/>
                  <w:vAlign w:val="center"/>
                </w:tcPr>
                <w:p w14:paraId="2A0D9C27" w14:textId="77777777" w:rsidR="00F02851" w:rsidRDefault="00000000">
                  <w:pPr>
                    <w:pStyle w:val="afc"/>
                  </w:pPr>
                  <w:r>
                    <w:t>设备型号</w:t>
                  </w:r>
                </w:p>
              </w:tc>
              <w:tc>
                <w:tcPr>
                  <w:tcW w:w="894" w:type="pct"/>
                  <w:vAlign w:val="center"/>
                </w:tcPr>
                <w:p w14:paraId="672C60A1" w14:textId="77777777" w:rsidR="00F02851" w:rsidRDefault="00000000">
                  <w:pPr>
                    <w:pStyle w:val="afc"/>
                  </w:pPr>
                  <w:r>
                    <w:t>生产能力</w:t>
                  </w:r>
                </w:p>
              </w:tc>
              <w:tc>
                <w:tcPr>
                  <w:tcW w:w="456" w:type="pct"/>
                  <w:vAlign w:val="center"/>
                </w:tcPr>
                <w:p w14:paraId="2C83DFE0" w14:textId="77777777" w:rsidR="00F02851" w:rsidRDefault="00000000">
                  <w:pPr>
                    <w:pStyle w:val="afc"/>
                  </w:pPr>
                  <w:r>
                    <w:rPr>
                      <w:rFonts w:hint="eastAsia"/>
                    </w:rPr>
                    <w:t>是否运行</w:t>
                  </w:r>
                </w:p>
              </w:tc>
            </w:tr>
            <w:tr w:rsidR="00F02851" w14:paraId="6646EADF" w14:textId="77777777">
              <w:trPr>
                <w:trHeight w:val="254"/>
                <w:jc w:val="center"/>
              </w:trPr>
              <w:tc>
                <w:tcPr>
                  <w:tcW w:w="566" w:type="pct"/>
                  <w:vAlign w:val="center"/>
                </w:tcPr>
                <w:p w14:paraId="0A9198BD" w14:textId="77777777" w:rsidR="00F02851" w:rsidRDefault="00000000">
                  <w:pPr>
                    <w:pStyle w:val="afc"/>
                  </w:pPr>
                  <w:r>
                    <w:t>1</w:t>
                  </w:r>
                </w:p>
              </w:tc>
              <w:tc>
                <w:tcPr>
                  <w:tcW w:w="521" w:type="pct"/>
                  <w:vMerge w:val="restart"/>
                  <w:vAlign w:val="center"/>
                </w:tcPr>
                <w:p w14:paraId="0E9D4E40" w14:textId="77777777" w:rsidR="00F02851" w:rsidRDefault="00000000">
                  <w:pPr>
                    <w:pStyle w:val="afc"/>
                  </w:pPr>
                  <w:r>
                    <w:t>冷骨料供应系统</w:t>
                  </w:r>
                </w:p>
              </w:tc>
              <w:tc>
                <w:tcPr>
                  <w:tcW w:w="613" w:type="pct"/>
                  <w:vAlign w:val="center"/>
                </w:tcPr>
                <w:p w14:paraId="43CF9A95" w14:textId="77777777" w:rsidR="00F02851" w:rsidRDefault="00000000">
                  <w:pPr>
                    <w:pStyle w:val="afc"/>
                  </w:pPr>
                  <w:r>
                    <w:t>铲车</w:t>
                  </w:r>
                </w:p>
              </w:tc>
              <w:tc>
                <w:tcPr>
                  <w:tcW w:w="487" w:type="pct"/>
                  <w:vAlign w:val="center"/>
                </w:tcPr>
                <w:p w14:paraId="0E6A1BDA" w14:textId="77777777" w:rsidR="00F02851" w:rsidRDefault="00000000">
                  <w:pPr>
                    <w:pStyle w:val="afc"/>
                  </w:pPr>
                  <w:r>
                    <w:t>1</w:t>
                  </w:r>
                  <w:r>
                    <w:t>台</w:t>
                  </w:r>
                </w:p>
              </w:tc>
              <w:tc>
                <w:tcPr>
                  <w:tcW w:w="1463" w:type="pct"/>
                  <w:vAlign w:val="center"/>
                </w:tcPr>
                <w:p w14:paraId="17BB25E2" w14:textId="77777777" w:rsidR="00F02851" w:rsidRDefault="00000000">
                  <w:pPr>
                    <w:pStyle w:val="afc"/>
                  </w:pPr>
                  <w:r>
                    <w:t>载重：</w:t>
                  </w:r>
                  <w:r>
                    <w:t>5t/</w:t>
                  </w:r>
                  <w:r>
                    <w:t>辆</w:t>
                  </w:r>
                </w:p>
              </w:tc>
              <w:tc>
                <w:tcPr>
                  <w:tcW w:w="894" w:type="pct"/>
                  <w:vAlign w:val="center"/>
                </w:tcPr>
                <w:p w14:paraId="01A8FE9C" w14:textId="77777777" w:rsidR="00F02851" w:rsidRDefault="00000000">
                  <w:pPr>
                    <w:pStyle w:val="afc"/>
                  </w:pPr>
                  <w:r>
                    <w:t>/</w:t>
                  </w:r>
                </w:p>
              </w:tc>
              <w:tc>
                <w:tcPr>
                  <w:tcW w:w="456" w:type="pct"/>
                  <w:vAlign w:val="center"/>
                </w:tcPr>
                <w:p w14:paraId="4B3C604B" w14:textId="77777777" w:rsidR="00F02851" w:rsidRDefault="00000000">
                  <w:pPr>
                    <w:pStyle w:val="afc"/>
                  </w:pPr>
                  <w:r>
                    <w:rPr>
                      <w:rFonts w:hint="eastAsia"/>
                    </w:rPr>
                    <w:t>是</w:t>
                  </w:r>
                </w:p>
              </w:tc>
            </w:tr>
            <w:tr w:rsidR="00F02851" w14:paraId="0B04C174" w14:textId="77777777">
              <w:trPr>
                <w:trHeight w:val="90"/>
                <w:jc w:val="center"/>
              </w:trPr>
              <w:tc>
                <w:tcPr>
                  <w:tcW w:w="566" w:type="pct"/>
                  <w:vAlign w:val="center"/>
                </w:tcPr>
                <w:p w14:paraId="49AD5935" w14:textId="77777777" w:rsidR="00F02851" w:rsidRDefault="00000000">
                  <w:pPr>
                    <w:pStyle w:val="afc"/>
                  </w:pPr>
                  <w:r>
                    <w:t>2</w:t>
                  </w:r>
                </w:p>
              </w:tc>
              <w:tc>
                <w:tcPr>
                  <w:tcW w:w="521" w:type="pct"/>
                  <w:vMerge/>
                  <w:vAlign w:val="center"/>
                </w:tcPr>
                <w:p w14:paraId="1A442B2F" w14:textId="77777777" w:rsidR="00F02851" w:rsidRDefault="00F02851">
                  <w:pPr>
                    <w:pStyle w:val="afc"/>
                  </w:pPr>
                </w:p>
              </w:tc>
              <w:tc>
                <w:tcPr>
                  <w:tcW w:w="613" w:type="pct"/>
                  <w:vAlign w:val="center"/>
                </w:tcPr>
                <w:p w14:paraId="44397740" w14:textId="77777777" w:rsidR="00F02851" w:rsidRDefault="00000000">
                  <w:pPr>
                    <w:pStyle w:val="afc"/>
                  </w:pPr>
                  <w:r>
                    <w:t>冷骨料斗</w:t>
                  </w:r>
                </w:p>
              </w:tc>
              <w:tc>
                <w:tcPr>
                  <w:tcW w:w="487" w:type="pct"/>
                  <w:vAlign w:val="center"/>
                </w:tcPr>
                <w:p w14:paraId="6BA0AF89" w14:textId="77777777" w:rsidR="00F02851" w:rsidRDefault="00000000">
                  <w:pPr>
                    <w:pStyle w:val="afc"/>
                  </w:pPr>
                  <w:r>
                    <w:t>1</w:t>
                  </w:r>
                  <w:r>
                    <w:t>套（</w:t>
                  </w:r>
                  <w:r>
                    <w:t>4</w:t>
                  </w:r>
                  <w:r>
                    <w:t>个料斗）</w:t>
                  </w:r>
                </w:p>
              </w:tc>
              <w:tc>
                <w:tcPr>
                  <w:tcW w:w="1463" w:type="pct"/>
                  <w:vAlign w:val="center"/>
                </w:tcPr>
                <w:p w14:paraId="0E7AFA15" w14:textId="77777777" w:rsidR="00F02851" w:rsidRDefault="00000000">
                  <w:pPr>
                    <w:pStyle w:val="afc"/>
                  </w:pPr>
                  <w:r>
                    <w:t>单个料斗约</w:t>
                  </w:r>
                  <w:r>
                    <w:t>7m</w:t>
                  </w:r>
                  <w:r>
                    <w:rPr>
                      <w:vertAlign w:val="superscript"/>
                    </w:rPr>
                    <w:t>3</w:t>
                  </w:r>
                </w:p>
              </w:tc>
              <w:tc>
                <w:tcPr>
                  <w:tcW w:w="894" w:type="pct"/>
                  <w:vAlign w:val="center"/>
                </w:tcPr>
                <w:p w14:paraId="1ED8ACE8" w14:textId="77777777" w:rsidR="00F02851" w:rsidRDefault="00000000">
                  <w:pPr>
                    <w:pStyle w:val="afc"/>
                  </w:pPr>
                  <w:r>
                    <w:t>130t/h</w:t>
                  </w:r>
                </w:p>
              </w:tc>
              <w:tc>
                <w:tcPr>
                  <w:tcW w:w="456" w:type="pct"/>
                  <w:vAlign w:val="center"/>
                </w:tcPr>
                <w:p w14:paraId="796DF960" w14:textId="77777777" w:rsidR="00F02851" w:rsidRDefault="00000000">
                  <w:pPr>
                    <w:pStyle w:val="afc"/>
                  </w:pPr>
                  <w:r>
                    <w:rPr>
                      <w:rFonts w:hint="eastAsia"/>
                    </w:rPr>
                    <w:t>是</w:t>
                  </w:r>
                </w:p>
              </w:tc>
            </w:tr>
            <w:tr w:rsidR="00F02851" w14:paraId="0AD41F0F" w14:textId="77777777">
              <w:trPr>
                <w:trHeight w:val="90"/>
                <w:jc w:val="center"/>
              </w:trPr>
              <w:tc>
                <w:tcPr>
                  <w:tcW w:w="566" w:type="pct"/>
                  <w:vAlign w:val="center"/>
                </w:tcPr>
                <w:p w14:paraId="507E3011" w14:textId="77777777" w:rsidR="00F02851" w:rsidRDefault="00000000">
                  <w:pPr>
                    <w:pStyle w:val="afc"/>
                  </w:pPr>
                  <w:r>
                    <w:t>3</w:t>
                  </w:r>
                </w:p>
              </w:tc>
              <w:tc>
                <w:tcPr>
                  <w:tcW w:w="521" w:type="pct"/>
                  <w:vMerge/>
                  <w:vAlign w:val="center"/>
                </w:tcPr>
                <w:p w14:paraId="1406ED78" w14:textId="77777777" w:rsidR="00F02851" w:rsidRDefault="00F02851">
                  <w:pPr>
                    <w:pStyle w:val="afc"/>
                  </w:pPr>
                </w:p>
              </w:tc>
              <w:tc>
                <w:tcPr>
                  <w:tcW w:w="613" w:type="pct"/>
                  <w:vAlign w:val="center"/>
                </w:tcPr>
                <w:p w14:paraId="68D0E0A5" w14:textId="77777777" w:rsidR="00F02851" w:rsidRDefault="00000000">
                  <w:pPr>
                    <w:pStyle w:val="afc"/>
                  </w:pPr>
                  <w:r>
                    <w:t>再生料斗</w:t>
                  </w:r>
                </w:p>
              </w:tc>
              <w:tc>
                <w:tcPr>
                  <w:tcW w:w="487" w:type="pct"/>
                  <w:vAlign w:val="center"/>
                </w:tcPr>
                <w:p w14:paraId="304701CB" w14:textId="77777777" w:rsidR="00F02851" w:rsidRDefault="00000000">
                  <w:pPr>
                    <w:pStyle w:val="afc"/>
                  </w:pPr>
                  <w:r>
                    <w:t>1</w:t>
                  </w:r>
                  <w:r>
                    <w:t>个</w:t>
                  </w:r>
                </w:p>
              </w:tc>
              <w:tc>
                <w:tcPr>
                  <w:tcW w:w="1463" w:type="pct"/>
                  <w:vAlign w:val="center"/>
                </w:tcPr>
                <w:p w14:paraId="2F1C9925" w14:textId="77777777" w:rsidR="00F02851" w:rsidRDefault="00000000">
                  <w:pPr>
                    <w:pStyle w:val="afc"/>
                  </w:pPr>
                  <w:r>
                    <w:t>单个料斗约</w:t>
                  </w:r>
                  <w:r>
                    <w:t>7m</w:t>
                  </w:r>
                  <w:r>
                    <w:rPr>
                      <w:vertAlign w:val="superscript"/>
                    </w:rPr>
                    <w:t>3</w:t>
                  </w:r>
                </w:p>
              </w:tc>
              <w:tc>
                <w:tcPr>
                  <w:tcW w:w="894" w:type="pct"/>
                  <w:vAlign w:val="center"/>
                </w:tcPr>
                <w:p w14:paraId="772BF675" w14:textId="77777777" w:rsidR="00F02851" w:rsidRDefault="00000000">
                  <w:pPr>
                    <w:pStyle w:val="afc"/>
                  </w:pPr>
                  <w:r>
                    <w:t>/</w:t>
                  </w:r>
                </w:p>
              </w:tc>
              <w:tc>
                <w:tcPr>
                  <w:tcW w:w="456" w:type="pct"/>
                  <w:vAlign w:val="center"/>
                </w:tcPr>
                <w:p w14:paraId="6C9AD46C" w14:textId="77777777" w:rsidR="00F02851" w:rsidRDefault="00000000">
                  <w:pPr>
                    <w:pStyle w:val="afc"/>
                  </w:pPr>
                  <w:r>
                    <w:rPr>
                      <w:rFonts w:hint="eastAsia"/>
                    </w:rPr>
                    <w:t>是</w:t>
                  </w:r>
                </w:p>
              </w:tc>
            </w:tr>
            <w:tr w:rsidR="00F02851" w14:paraId="11778BAB" w14:textId="77777777">
              <w:trPr>
                <w:trHeight w:val="254"/>
                <w:jc w:val="center"/>
              </w:trPr>
              <w:tc>
                <w:tcPr>
                  <w:tcW w:w="566" w:type="pct"/>
                  <w:vAlign w:val="center"/>
                </w:tcPr>
                <w:p w14:paraId="06B8449D" w14:textId="77777777" w:rsidR="00F02851" w:rsidRDefault="00000000">
                  <w:pPr>
                    <w:pStyle w:val="afc"/>
                  </w:pPr>
                  <w:r>
                    <w:t>4</w:t>
                  </w:r>
                </w:p>
              </w:tc>
              <w:tc>
                <w:tcPr>
                  <w:tcW w:w="521" w:type="pct"/>
                  <w:vMerge/>
                  <w:vAlign w:val="center"/>
                </w:tcPr>
                <w:p w14:paraId="662CFD6B" w14:textId="77777777" w:rsidR="00F02851" w:rsidRDefault="00F02851">
                  <w:pPr>
                    <w:pStyle w:val="afc"/>
                  </w:pPr>
                </w:p>
              </w:tc>
              <w:tc>
                <w:tcPr>
                  <w:tcW w:w="613" w:type="pct"/>
                  <w:vAlign w:val="center"/>
                </w:tcPr>
                <w:p w14:paraId="6702EF86" w14:textId="77777777" w:rsidR="00F02851" w:rsidRDefault="00000000">
                  <w:pPr>
                    <w:pStyle w:val="afc"/>
                  </w:pPr>
                  <w:r>
                    <w:t>输送廊道</w:t>
                  </w:r>
                </w:p>
              </w:tc>
              <w:tc>
                <w:tcPr>
                  <w:tcW w:w="487" w:type="pct"/>
                  <w:vAlign w:val="center"/>
                </w:tcPr>
                <w:p w14:paraId="76ABD8F8" w14:textId="77777777" w:rsidR="00F02851" w:rsidRDefault="00000000">
                  <w:pPr>
                    <w:pStyle w:val="afc"/>
                  </w:pPr>
                  <w:r>
                    <w:t>1</w:t>
                  </w:r>
                  <w:r>
                    <w:t>条</w:t>
                  </w:r>
                </w:p>
              </w:tc>
              <w:tc>
                <w:tcPr>
                  <w:tcW w:w="1463" w:type="pct"/>
                  <w:vAlign w:val="center"/>
                </w:tcPr>
                <w:p w14:paraId="39AF9483" w14:textId="77777777" w:rsidR="00F02851" w:rsidRDefault="00000000">
                  <w:pPr>
                    <w:pStyle w:val="afc"/>
                  </w:pPr>
                  <w:r>
                    <w:t>长</w:t>
                  </w:r>
                  <w:r>
                    <w:t>4m</w:t>
                  </w:r>
                  <w:r>
                    <w:t>，宽</w:t>
                  </w:r>
                  <w:r>
                    <w:t>0.6m</w:t>
                  </w:r>
                </w:p>
              </w:tc>
              <w:tc>
                <w:tcPr>
                  <w:tcW w:w="894" w:type="pct"/>
                  <w:vAlign w:val="center"/>
                </w:tcPr>
                <w:p w14:paraId="1FE12728" w14:textId="77777777" w:rsidR="00F02851" w:rsidRDefault="00000000">
                  <w:pPr>
                    <w:pStyle w:val="afc"/>
                  </w:pPr>
                  <w:r>
                    <w:t>130t/h</w:t>
                  </w:r>
                </w:p>
              </w:tc>
              <w:tc>
                <w:tcPr>
                  <w:tcW w:w="456" w:type="pct"/>
                  <w:vAlign w:val="center"/>
                </w:tcPr>
                <w:p w14:paraId="1BA7DA89" w14:textId="77777777" w:rsidR="00F02851" w:rsidRDefault="00000000">
                  <w:pPr>
                    <w:pStyle w:val="afc"/>
                  </w:pPr>
                  <w:r>
                    <w:rPr>
                      <w:rFonts w:hint="eastAsia"/>
                    </w:rPr>
                    <w:t>是</w:t>
                  </w:r>
                </w:p>
              </w:tc>
            </w:tr>
            <w:tr w:rsidR="00F02851" w14:paraId="6D8F12F6" w14:textId="77777777">
              <w:trPr>
                <w:trHeight w:val="155"/>
                <w:jc w:val="center"/>
              </w:trPr>
              <w:tc>
                <w:tcPr>
                  <w:tcW w:w="566" w:type="pct"/>
                  <w:vAlign w:val="center"/>
                </w:tcPr>
                <w:p w14:paraId="3235E70E" w14:textId="77777777" w:rsidR="00F02851" w:rsidRDefault="00000000">
                  <w:pPr>
                    <w:pStyle w:val="afc"/>
                  </w:pPr>
                  <w:r>
                    <w:t>5</w:t>
                  </w:r>
                </w:p>
              </w:tc>
              <w:tc>
                <w:tcPr>
                  <w:tcW w:w="521" w:type="pct"/>
                  <w:vMerge w:val="restart"/>
                  <w:vAlign w:val="center"/>
                </w:tcPr>
                <w:p w14:paraId="58EDC5F2" w14:textId="77777777" w:rsidR="00F02851" w:rsidRDefault="00000000">
                  <w:pPr>
                    <w:pStyle w:val="afc"/>
                  </w:pPr>
                  <w:r>
                    <w:t>烘干加热提升系统</w:t>
                  </w:r>
                </w:p>
              </w:tc>
              <w:tc>
                <w:tcPr>
                  <w:tcW w:w="613" w:type="pct"/>
                  <w:vAlign w:val="center"/>
                </w:tcPr>
                <w:p w14:paraId="34CFC828" w14:textId="77777777" w:rsidR="00F02851" w:rsidRDefault="00000000">
                  <w:pPr>
                    <w:pStyle w:val="afc"/>
                  </w:pPr>
                  <w:r>
                    <w:t>干燥滚筒</w:t>
                  </w:r>
                </w:p>
              </w:tc>
              <w:tc>
                <w:tcPr>
                  <w:tcW w:w="487" w:type="pct"/>
                  <w:vAlign w:val="center"/>
                </w:tcPr>
                <w:p w14:paraId="223E67F2" w14:textId="77777777" w:rsidR="00F02851" w:rsidRDefault="00000000">
                  <w:pPr>
                    <w:pStyle w:val="afc"/>
                  </w:pPr>
                  <w:r>
                    <w:t>1</w:t>
                  </w:r>
                  <w:r>
                    <w:t>台</w:t>
                  </w:r>
                </w:p>
              </w:tc>
              <w:tc>
                <w:tcPr>
                  <w:tcW w:w="1463" w:type="pct"/>
                  <w:vAlign w:val="center"/>
                </w:tcPr>
                <w:p w14:paraId="4F267858" w14:textId="77777777" w:rsidR="00F02851" w:rsidRDefault="00000000">
                  <w:pPr>
                    <w:pStyle w:val="afc"/>
                  </w:pPr>
                  <w:r>
                    <w:t>卧式，长</w:t>
                  </w:r>
                  <w:r>
                    <w:t>6m</w:t>
                  </w:r>
                  <w:r>
                    <w:t>，直径</w:t>
                  </w:r>
                  <w:r>
                    <w:t>3m</w:t>
                  </w:r>
                </w:p>
              </w:tc>
              <w:tc>
                <w:tcPr>
                  <w:tcW w:w="894" w:type="pct"/>
                  <w:vAlign w:val="center"/>
                </w:tcPr>
                <w:p w14:paraId="11E3A21C" w14:textId="77777777" w:rsidR="00F02851" w:rsidRDefault="00000000">
                  <w:pPr>
                    <w:pStyle w:val="afc"/>
                  </w:pPr>
                  <w:r>
                    <w:t>130t/h</w:t>
                  </w:r>
                </w:p>
              </w:tc>
              <w:tc>
                <w:tcPr>
                  <w:tcW w:w="456" w:type="pct"/>
                  <w:vAlign w:val="center"/>
                </w:tcPr>
                <w:p w14:paraId="64CED35A" w14:textId="77777777" w:rsidR="00F02851" w:rsidRDefault="00000000">
                  <w:pPr>
                    <w:pStyle w:val="afc"/>
                  </w:pPr>
                  <w:r>
                    <w:rPr>
                      <w:rFonts w:hint="eastAsia"/>
                    </w:rPr>
                    <w:t>是</w:t>
                  </w:r>
                </w:p>
              </w:tc>
            </w:tr>
            <w:tr w:rsidR="00F02851" w14:paraId="7B8F3880" w14:textId="77777777">
              <w:trPr>
                <w:trHeight w:val="90"/>
                <w:jc w:val="center"/>
              </w:trPr>
              <w:tc>
                <w:tcPr>
                  <w:tcW w:w="566" w:type="pct"/>
                  <w:vAlign w:val="center"/>
                </w:tcPr>
                <w:p w14:paraId="24D75D75" w14:textId="77777777" w:rsidR="00F02851" w:rsidRDefault="00000000">
                  <w:pPr>
                    <w:pStyle w:val="afc"/>
                  </w:pPr>
                  <w:r>
                    <w:t>6</w:t>
                  </w:r>
                </w:p>
              </w:tc>
              <w:tc>
                <w:tcPr>
                  <w:tcW w:w="521" w:type="pct"/>
                  <w:vMerge/>
                  <w:vAlign w:val="center"/>
                </w:tcPr>
                <w:p w14:paraId="75290F2B" w14:textId="77777777" w:rsidR="00F02851" w:rsidRDefault="00F02851">
                  <w:pPr>
                    <w:pStyle w:val="afc"/>
                  </w:pPr>
                </w:p>
              </w:tc>
              <w:tc>
                <w:tcPr>
                  <w:tcW w:w="613" w:type="pct"/>
                  <w:vAlign w:val="center"/>
                </w:tcPr>
                <w:p w14:paraId="4337D144" w14:textId="77777777" w:rsidR="00F02851" w:rsidRDefault="00000000">
                  <w:pPr>
                    <w:pStyle w:val="afc"/>
                  </w:pPr>
                  <w:r>
                    <w:t>燃烧器</w:t>
                  </w:r>
                </w:p>
              </w:tc>
              <w:tc>
                <w:tcPr>
                  <w:tcW w:w="487" w:type="pct"/>
                  <w:vAlign w:val="center"/>
                </w:tcPr>
                <w:p w14:paraId="4F64063A" w14:textId="77777777" w:rsidR="00F02851" w:rsidRDefault="00000000">
                  <w:pPr>
                    <w:pStyle w:val="afc"/>
                  </w:pPr>
                  <w:r>
                    <w:t>1</w:t>
                  </w:r>
                  <w:r>
                    <w:t>台</w:t>
                  </w:r>
                </w:p>
              </w:tc>
              <w:tc>
                <w:tcPr>
                  <w:tcW w:w="1463" w:type="pct"/>
                  <w:vAlign w:val="center"/>
                </w:tcPr>
                <w:p w14:paraId="4B4FC7D2" w14:textId="77777777" w:rsidR="00F02851" w:rsidRDefault="00000000">
                  <w:pPr>
                    <w:pStyle w:val="afc"/>
                  </w:pPr>
                  <w:r>
                    <w:t>2000</w:t>
                  </w:r>
                  <w:r>
                    <w:t>型</w:t>
                  </w:r>
                </w:p>
              </w:tc>
              <w:tc>
                <w:tcPr>
                  <w:tcW w:w="894" w:type="pct"/>
                  <w:vAlign w:val="center"/>
                </w:tcPr>
                <w:p w14:paraId="4EB19A94" w14:textId="77777777" w:rsidR="00F02851" w:rsidRDefault="00000000">
                  <w:pPr>
                    <w:pStyle w:val="afc"/>
                  </w:pPr>
                  <w:r>
                    <w:t>油耗量：</w:t>
                  </w:r>
                  <w:r>
                    <w:t>≤10kg/t-</w:t>
                  </w:r>
                  <w:r>
                    <w:t>骨料</w:t>
                  </w:r>
                </w:p>
              </w:tc>
              <w:tc>
                <w:tcPr>
                  <w:tcW w:w="456" w:type="pct"/>
                  <w:vAlign w:val="center"/>
                </w:tcPr>
                <w:p w14:paraId="0E84110F" w14:textId="77777777" w:rsidR="00F02851" w:rsidRDefault="00000000">
                  <w:pPr>
                    <w:pStyle w:val="afc"/>
                  </w:pPr>
                  <w:r>
                    <w:rPr>
                      <w:rFonts w:hint="eastAsia"/>
                    </w:rPr>
                    <w:t>是</w:t>
                  </w:r>
                </w:p>
              </w:tc>
            </w:tr>
            <w:tr w:rsidR="00F02851" w14:paraId="5F92BE78" w14:textId="77777777">
              <w:trPr>
                <w:trHeight w:val="139"/>
                <w:jc w:val="center"/>
              </w:trPr>
              <w:tc>
                <w:tcPr>
                  <w:tcW w:w="566" w:type="pct"/>
                  <w:vAlign w:val="center"/>
                </w:tcPr>
                <w:p w14:paraId="40776E5A" w14:textId="77777777" w:rsidR="00F02851" w:rsidRDefault="00000000">
                  <w:pPr>
                    <w:pStyle w:val="afc"/>
                  </w:pPr>
                  <w:r>
                    <w:t>7</w:t>
                  </w:r>
                </w:p>
              </w:tc>
              <w:tc>
                <w:tcPr>
                  <w:tcW w:w="521" w:type="pct"/>
                  <w:vMerge/>
                  <w:vAlign w:val="center"/>
                </w:tcPr>
                <w:p w14:paraId="40D1433E" w14:textId="77777777" w:rsidR="00F02851" w:rsidRDefault="00F02851">
                  <w:pPr>
                    <w:pStyle w:val="afc"/>
                  </w:pPr>
                </w:p>
              </w:tc>
              <w:tc>
                <w:tcPr>
                  <w:tcW w:w="613" w:type="pct"/>
                  <w:vAlign w:val="center"/>
                </w:tcPr>
                <w:p w14:paraId="370D857B" w14:textId="77777777" w:rsidR="00F02851" w:rsidRDefault="00000000">
                  <w:pPr>
                    <w:pStyle w:val="afc"/>
                  </w:pPr>
                  <w:r>
                    <w:t>提升系统</w:t>
                  </w:r>
                </w:p>
              </w:tc>
              <w:tc>
                <w:tcPr>
                  <w:tcW w:w="487" w:type="pct"/>
                  <w:vAlign w:val="center"/>
                </w:tcPr>
                <w:p w14:paraId="1CC67F00" w14:textId="77777777" w:rsidR="00F02851" w:rsidRDefault="00000000">
                  <w:pPr>
                    <w:pStyle w:val="afc"/>
                  </w:pPr>
                  <w:r>
                    <w:t>1</w:t>
                  </w:r>
                  <w:r>
                    <w:t>套</w:t>
                  </w:r>
                </w:p>
              </w:tc>
              <w:tc>
                <w:tcPr>
                  <w:tcW w:w="1463" w:type="pct"/>
                  <w:vAlign w:val="center"/>
                </w:tcPr>
                <w:p w14:paraId="0602E923" w14:textId="77777777" w:rsidR="00F02851" w:rsidRDefault="00000000">
                  <w:pPr>
                    <w:pStyle w:val="afc"/>
                  </w:pPr>
                  <w:r>
                    <w:t>/</w:t>
                  </w:r>
                </w:p>
              </w:tc>
              <w:tc>
                <w:tcPr>
                  <w:tcW w:w="894" w:type="pct"/>
                  <w:vAlign w:val="center"/>
                </w:tcPr>
                <w:p w14:paraId="38B697CA" w14:textId="77777777" w:rsidR="00F02851" w:rsidRDefault="00000000">
                  <w:pPr>
                    <w:pStyle w:val="afc"/>
                  </w:pPr>
                  <w:r>
                    <w:t>130t/h</w:t>
                  </w:r>
                </w:p>
              </w:tc>
              <w:tc>
                <w:tcPr>
                  <w:tcW w:w="456" w:type="pct"/>
                  <w:vAlign w:val="center"/>
                </w:tcPr>
                <w:p w14:paraId="4FEA0370" w14:textId="77777777" w:rsidR="00F02851" w:rsidRDefault="00000000">
                  <w:pPr>
                    <w:pStyle w:val="afc"/>
                  </w:pPr>
                  <w:r>
                    <w:rPr>
                      <w:rFonts w:hint="eastAsia"/>
                    </w:rPr>
                    <w:t>是</w:t>
                  </w:r>
                </w:p>
              </w:tc>
            </w:tr>
            <w:tr w:rsidR="00F02851" w14:paraId="7BC3255E" w14:textId="77777777">
              <w:trPr>
                <w:trHeight w:val="493"/>
                <w:jc w:val="center"/>
              </w:trPr>
              <w:tc>
                <w:tcPr>
                  <w:tcW w:w="566" w:type="pct"/>
                  <w:vAlign w:val="center"/>
                </w:tcPr>
                <w:p w14:paraId="1BA1F92F" w14:textId="77777777" w:rsidR="00F02851" w:rsidRDefault="00000000">
                  <w:pPr>
                    <w:pStyle w:val="afc"/>
                  </w:pPr>
                  <w:r>
                    <w:t>8</w:t>
                  </w:r>
                </w:p>
              </w:tc>
              <w:tc>
                <w:tcPr>
                  <w:tcW w:w="521" w:type="pct"/>
                  <w:vMerge w:val="restart"/>
                  <w:vAlign w:val="center"/>
                </w:tcPr>
                <w:p w14:paraId="2FE12FA8" w14:textId="77777777" w:rsidR="00F02851" w:rsidRDefault="00000000">
                  <w:pPr>
                    <w:pStyle w:val="afc"/>
                  </w:pPr>
                  <w:r>
                    <w:t>矿粉供应系统</w:t>
                  </w:r>
                </w:p>
              </w:tc>
              <w:tc>
                <w:tcPr>
                  <w:tcW w:w="613" w:type="pct"/>
                  <w:vAlign w:val="center"/>
                </w:tcPr>
                <w:p w14:paraId="6CEE009E" w14:textId="77777777" w:rsidR="00F02851" w:rsidRDefault="00000000">
                  <w:pPr>
                    <w:pStyle w:val="afc"/>
                  </w:pPr>
                  <w:r>
                    <w:t>矿粉罐</w:t>
                  </w:r>
                </w:p>
              </w:tc>
              <w:tc>
                <w:tcPr>
                  <w:tcW w:w="487" w:type="pct"/>
                  <w:vAlign w:val="center"/>
                </w:tcPr>
                <w:p w14:paraId="019A9D45" w14:textId="77777777" w:rsidR="00F02851" w:rsidRDefault="00000000">
                  <w:pPr>
                    <w:pStyle w:val="afc"/>
                  </w:pPr>
                  <w:r>
                    <w:t>2</w:t>
                  </w:r>
                  <w:r>
                    <w:t>台</w:t>
                  </w:r>
                </w:p>
              </w:tc>
              <w:tc>
                <w:tcPr>
                  <w:tcW w:w="1463" w:type="pct"/>
                  <w:vAlign w:val="center"/>
                </w:tcPr>
                <w:p w14:paraId="23901AE3" w14:textId="77777777" w:rsidR="00F02851" w:rsidRDefault="00000000">
                  <w:pPr>
                    <w:pStyle w:val="afc"/>
                  </w:pPr>
                  <w:r>
                    <w:t>立式，高</w:t>
                  </w:r>
                  <w:r>
                    <w:t>5m</w:t>
                  </w:r>
                  <w:r>
                    <w:t>，直径</w:t>
                  </w:r>
                  <w:r>
                    <w:t>3m</w:t>
                  </w:r>
                </w:p>
              </w:tc>
              <w:tc>
                <w:tcPr>
                  <w:tcW w:w="894" w:type="pct"/>
                  <w:vAlign w:val="center"/>
                </w:tcPr>
                <w:p w14:paraId="6A64407E" w14:textId="77777777" w:rsidR="00F02851" w:rsidRDefault="00000000">
                  <w:pPr>
                    <w:pStyle w:val="afc"/>
                  </w:pPr>
                  <w:r>
                    <w:t>储量：</w:t>
                  </w:r>
                  <w:r>
                    <w:t>30t/</w:t>
                  </w:r>
                  <w:r>
                    <w:t>个</w:t>
                  </w:r>
                </w:p>
              </w:tc>
              <w:tc>
                <w:tcPr>
                  <w:tcW w:w="456" w:type="pct"/>
                  <w:vAlign w:val="center"/>
                </w:tcPr>
                <w:p w14:paraId="230B18CD" w14:textId="77777777" w:rsidR="00F02851" w:rsidRDefault="00000000">
                  <w:pPr>
                    <w:pStyle w:val="afc"/>
                  </w:pPr>
                  <w:r>
                    <w:rPr>
                      <w:rFonts w:hint="eastAsia"/>
                    </w:rPr>
                    <w:t>是</w:t>
                  </w:r>
                </w:p>
              </w:tc>
            </w:tr>
            <w:tr w:rsidR="00F02851" w14:paraId="23DA86C4" w14:textId="77777777">
              <w:trPr>
                <w:trHeight w:val="345"/>
                <w:jc w:val="center"/>
              </w:trPr>
              <w:tc>
                <w:tcPr>
                  <w:tcW w:w="566" w:type="pct"/>
                  <w:vAlign w:val="center"/>
                </w:tcPr>
                <w:p w14:paraId="087D907F" w14:textId="77777777" w:rsidR="00F02851" w:rsidRDefault="00000000">
                  <w:pPr>
                    <w:pStyle w:val="afc"/>
                  </w:pPr>
                  <w:r>
                    <w:t>9</w:t>
                  </w:r>
                </w:p>
              </w:tc>
              <w:tc>
                <w:tcPr>
                  <w:tcW w:w="521" w:type="pct"/>
                  <w:vMerge/>
                  <w:vAlign w:val="center"/>
                </w:tcPr>
                <w:p w14:paraId="541D09AA" w14:textId="77777777" w:rsidR="00F02851" w:rsidRDefault="00F02851">
                  <w:pPr>
                    <w:pStyle w:val="afc"/>
                  </w:pPr>
                </w:p>
              </w:tc>
              <w:tc>
                <w:tcPr>
                  <w:tcW w:w="613" w:type="pct"/>
                  <w:vAlign w:val="center"/>
                </w:tcPr>
                <w:p w14:paraId="79089B11" w14:textId="77777777" w:rsidR="00F02851" w:rsidRDefault="00000000">
                  <w:pPr>
                    <w:pStyle w:val="afc"/>
                  </w:pPr>
                  <w:r>
                    <w:t>矿粉提升系统</w:t>
                  </w:r>
                </w:p>
              </w:tc>
              <w:tc>
                <w:tcPr>
                  <w:tcW w:w="487" w:type="pct"/>
                  <w:vAlign w:val="center"/>
                </w:tcPr>
                <w:p w14:paraId="5A31D2FC" w14:textId="77777777" w:rsidR="00F02851" w:rsidRDefault="00000000">
                  <w:pPr>
                    <w:pStyle w:val="afc"/>
                  </w:pPr>
                  <w:r>
                    <w:t>1</w:t>
                  </w:r>
                  <w:r>
                    <w:t>套</w:t>
                  </w:r>
                </w:p>
              </w:tc>
              <w:tc>
                <w:tcPr>
                  <w:tcW w:w="1463" w:type="pct"/>
                  <w:vAlign w:val="center"/>
                </w:tcPr>
                <w:p w14:paraId="4477F878" w14:textId="77777777" w:rsidR="00F02851" w:rsidRDefault="00000000">
                  <w:pPr>
                    <w:pStyle w:val="afc"/>
                  </w:pPr>
                  <w:r>
                    <w:t>/</w:t>
                  </w:r>
                </w:p>
              </w:tc>
              <w:tc>
                <w:tcPr>
                  <w:tcW w:w="894" w:type="pct"/>
                  <w:vAlign w:val="center"/>
                </w:tcPr>
                <w:p w14:paraId="4983F526" w14:textId="77777777" w:rsidR="00F02851" w:rsidRDefault="00000000">
                  <w:pPr>
                    <w:pStyle w:val="afc"/>
                  </w:pPr>
                  <w:r>
                    <w:t>10t/h</w:t>
                  </w:r>
                  <w:r>
                    <w:t>（每套）</w:t>
                  </w:r>
                </w:p>
              </w:tc>
              <w:tc>
                <w:tcPr>
                  <w:tcW w:w="456" w:type="pct"/>
                  <w:vAlign w:val="center"/>
                </w:tcPr>
                <w:p w14:paraId="66609FAC" w14:textId="77777777" w:rsidR="00F02851" w:rsidRDefault="00000000">
                  <w:pPr>
                    <w:pStyle w:val="afc"/>
                  </w:pPr>
                  <w:r>
                    <w:rPr>
                      <w:rFonts w:hint="eastAsia"/>
                    </w:rPr>
                    <w:t>是</w:t>
                  </w:r>
                </w:p>
              </w:tc>
            </w:tr>
            <w:tr w:rsidR="00F02851" w14:paraId="3EC62345" w14:textId="77777777">
              <w:trPr>
                <w:trHeight w:val="337"/>
                <w:jc w:val="center"/>
              </w:trPr>
              <w:tc>
                <w:tcPr>
                  <w:tcW w:w="566" w:type="pct"/>
                  <w:vAlign w:val="center"/>
                </w:tcPr>
                <w:p w14:paraId="1170DBA8" w14:textId="77777777" w:rsidR="00F02851" w:rsidRDefault="00000000">
                  <w:pPr>
                    <w:pStyle w:val="afc"/>
                  </w:pPr>
                  <w:r>
                    <w:t>10</w:t>
                  </w:r>
                </w:p>
              </w:tc>
              <w:tc>
                <w:tcPr>
                  <w:tcW w:w="521" w:type="pct"/>
                  <w:vMerge w:val="restart"/>
                  <w:vAlign w:val="center"/>
                </w:tcPr>
                <w:p w14:paraId="31A77654" w14:textId="77777777" w:rsidR="00F02851" w:rsidRDefault="00000000">
                  <w:pPr>
                    <w:pStyle w:val="afc"/>
                  </w:pPr>
                  <w:r>
                    <w:t>沥青混凝土搅拌主楼</w:t>
                  </w:r>
                </w:p>
              </w:tc>
              <w:tc>
                <w:tcPr>
                  <w:tcW w:w="613" w:type="pct"/>
                  <w:vAlign w:val="center"/>
                </w:tcPr>
                <w:p w14:paraId="00733422" w14:textId="77777777" w:rsidR="00F02851" w:rsidRDefault="00000000">
                  <w:pPr>
                    <w:pStyle w:val="afc"/>
                  </w:pPr>
                  <w:r>
                    <w:t>振动筛</w:t>
                  </w:r>
                </w:p>
              </w:tc>
              <w:tc>
                <w:tcPr>
                  <w:tcW w:w="487" w:type="pct"/>
                  <w:vAlign w:val="center"/>
                </w:tcPr>
                <w:p w14:paraId="5EA3B7FE" w14:textId="77777777" w:rsidR="00F02851" w:rsidRDefault="00000000">
                  <w:pPr>
                    <w:pStyle w:val="afc"/>
                  </w:pPr>
                  <w:r>
                    <w:t>1</w:t>
                  </w:r>
                  <w:r>
                    <w:t>台</w:t>
                  </w:r>
                </w:p>
              </w:tc>
              <w:tc>
                <w:tcPr>
                  <w:tcW w:w="1463" w:type="pct"/>
                  <w:vAlign w:val="center"/>
                </w:tcPr>
                <w:p w14:paraId="49D67B98" w14:textId="77777777" w:rsidR="00F02851" w:rsidRDefault="00000000">
                  <w:pPr>
                    <w:pStyle w:val="afc"/>
                  </w:pPr>
                  <w:r>
                    <w:t>台时产量：</w:t>
                  </w:r>
                  <w:r>
                    <w:t>130t/h</w:t>
                  </w:r>
                </w:p>
              </w:tc>
              <w:tc>
                <w:tcPr>
                  <w:tcW w:w="894" w:type="pct"/>
                  <w:vAlign w:val="center"/>
                </w:tcPr>
                <w:p w14:paraId="44503FE0" w14:textId="77777777" w:rsidR="00F02851" w:rsidRDefault="00000000">
                  <w:pPr>
                    <w:pStyle w:val="afc"/>
                  </w:pPr>
                  <w:r>
                    <w:t>130t/h</w:t>
                  </w:r>
                </w:p>
              </w:tc>
              <w:tc>
                <w:tcPr>
                  <w:tcW w:w="456" w:type="pct"/>
                  <w:vAlign w:val="center"/>
                </w:tcPr>
                <w:p w14:paraId="55AF3D0E" w14:textId="77777777" w:rsidR="00F02851" w:rsidRDefault="00000000">
                  <w:pPr>
                    <w:pStyle w:val="afc"/>
                  </w:pPr>
                  <w:r>
                    <w:rPr>
                      <w:rFonts w:hint="eastAsia"/>
                    </w:rPr>
                    <w:t>是</w:t>
                  </w:r>
                </w:p>
              </w:tc>
            </w:tr>
            <w:tr w:rsidR="00F02851" w14:paraId="4C2744A9" w14:textId="77777777">
              <w:trPr>
                <w:trHeight w:val="337"/>
                <w:jc w:val="center"/>
              </w:trPr>
              <w:tc>
                <w:tcPr>
                  <w:tcW w:w="566" w:type="pct"/>
                  <w:vAlign w:val="center"/>
                </w:tcPr>
                <w:p w14:paraId="5243D818" w14:textId="77777777" w:rsidR="00F02851" w:rsidRDefault="00000000">
                  <w:pPr>
                    <w:pStyle w:val="afc"/>
                  </w:pPr>
                  <w:r>
                    <w:t>11</w:t>
                  </w:r>
                </w:p>
              </w:tc>
              <w:tc>
                <w:tcPr>
                  <w:tcW w:w="521" w:type="pct"/>
                  <w:vMerge/>
                  <w:vAlign w:val="center"/>
                </w:tcPr>
                <w:p w14:paraId="0FC5FC3E" w14:textId="77777777" w:rsidR="00F02851" w:rsidRDefault="00F02851">
                  <w:pPr>
                    <w:pStyle w:val="afc"/>
                  </w:pPr>
                </w:p>
              </w:tc>
              <w:tc>
                <w:tcPr>
                  <w:tcW w:w="613" w:type="pct"/>
                  <w:vAlign w:val="center"/>
                </w:tcPr>
                <w:p w14:paraId="396AA31A" w14:textId="77777777" w:rsidR="00F02851" w:rsidRDefault="00000000">
                  <w:pPr>
                    <w:pStyle w:val="afc"/>
                  </w:pPr>
                  <w:r>
                    <w:t>分料仓</w:t>
                  </w:r>
                </w:p>
              </w:tc>
              <w:tc>
                <w:tcPr>
                  <w:tcW w:w="487" w:type="pct"/>
                  <w:vAlign w:val="center"/>
                </w:tcPr>
                <w:p w14:paraId="4AFFE859" w14:textId="77777777" w:rsidR="00F02851" w:rsidRDefault="00000000">
                  <w:pPr>
                    <w:pStyle w:val="afc"/>
                  </w:pPr>
                  <w:r>
                    <w:t>1</w:t>
                  </w:r>
                  <w:r>
                    <w:t>个</w:t>
                  </w:r>
                </w:p>
              </w:tc>
              <w:tc>
                <w:tcPr>
                  <w:tcW w:w="1463" w:type="pct"/>
                  <w:vAlign w:val="center"/>
                </w:tcPr>
                <w:p w14:paraId="5681783F" w14:textId="77777777" w:rsidR="00F02851" w:rsidRDefault="00000000">
                  <w:pPr>
                    <w:pStyle w:val="afc"/>
                  </w:pPr>
                  <w:r>
                    <w:t>长</w:t>
                  </w:r>
                  <w:r>
                    <w:t>3m</w:t>
                  </w:r>
                  <w:r>
                    <w:t>，宽</w:t>
                  </w:r>
                  <w:r>
                    <w:t>2m</w:t>
                  </w:r>
                  <w:r>
                    <w:t>，高</w:t>
                  </w:r>
                  <w:r>
                    <w:t>1m</w:t>
                  </w:r>
                </w:p>
              </w:tc>
              <w:tc>
                <w:tcPr>
                  <w:tcW w:w="894" w:type="pct"/>
                  <w:vAlign w:val="center"/>
                </w:tcPr>
                <w:p w14:paraId="3FEEE187" w14:textId="77777777" w:rsidR="00F02851" w:rsidRDefault="00000000">
                  <w:pPr>
                    <w:pStyle w:val="afc"/>
                  </w:pPr>
                  <w:r>
                    <w:t>/</w:t>
                  </w:r>
                </w:p>
              </w:tc>
              <w:tc>
                <w:tcPr>
                  <w:tcW w:w="456" w:type="pct"/>
                  <w:vAlign w:val="center"/>
                </w:tcPr>
                <w:p w14:paraId="4A4ECD50" w14:textId="77777777" w:rsidR="00F02851" w:rsidRDefault="00000000">
                  <w:pPr>
                    <w:pStyle w:val="afc"/>
                  </w:pPr>
                  <w:r>
                    <w:rPr>
                      <w:rFonts w:hint="eastAsia"/>
                    </w:rPr>
                    <w:t>是</w:t>
                  </w:r>
                </w:p>
              </w:tc>
            </w:tr>
            <w:tr w:rsidR="00F02851" w14:paraId="780F4706" w14:textId="77777777">
              <w:trPr>
                <w:trHeight w:val="362"/>
                <w:jc w:val="center"/>
              </w:trPr>
              <w:tc>
                <w:tcPr>
                  <w:tcW w:w="566" w:type="pct"/>
                  <w:vAlign w:val="center"/>
                </w:tcPr>
                <w:p w14:paraId="1981F5FE" w14:textId="77777777" w:rsidR="00F02851" w:rsidRDefault="00000000">
                  <w:pPr>
                    <w:pStyle w:val="afc"/>
                  </w:pPr>
                  <w:r>
                    <w:t>12</w:t>
                  </w:r>
                </w:p>
              </w:tc>
              <w:tc>
                <w:tcPr>
                  <w:tcW w:w="521" w:type="pct"/>
                  <w:vMerge/>
                  <w:vAlign w:val="center"/>
                </w:tcPr>
                <w:p w14:paraId="29C6C8A6" w14:textId="77777777" w:rsidR="00F02851" w:rsidRDefault="00F02851">
                  <w:pPr>
                    <w:pStyle w:val="afc"/>
                  </w:pPr>
                </w:p>
              </w:tc>
              <w:tc>
                <w:tcPr>
                  <w:tcW w:w="613" w:type="pct"/>
                  <w:vAlign w:val="center"/>
                </w:tcPr>
                <w:p w14:paraId="4A0C44B2" w14:textId="77777777" w:rsidR="00F02851" w:rsidRDefault="00000000">
                  <w:pPr>
                    <w:pStyle w:val="afc"/>
                  </w:pPr>
                  <w:r>
                    <w:t>配料仓</w:t>
                  </w:r>
                </w:p>
              </w:tc>
              <w:tc>
                <w:tcPr>
                  <w:tcW w:w="487" w:type="pct"/>
                  <w:vAlign w:val="center"/>
                </w:tcPr>
                <w:p w14:paraId="53B449F0" w14:textId="77777777" w:rsidR="00F02851" w:rsidRDefault="00000000">
                  <w:pPr>
                    <w:pStyle w:val="afc"/>
                  </w:pPr>
                  <w:r>
                    <w:t>1</w:t>
                  </w:r>
                  <w:r>
                    <w:t>个</w:t>
                  </w:r>
                </w:p>
              </w:tc>
              <w:tc>
                <w:tcPr>
                  <w:tcW w:w="1463" w:type="pct"/>
                  <w:vAlign w:val="center"/>
                </w:tcPr>
                <w:p w14:paraId="46855DE5" w14:textId="77777777" w:rsidR="00F02851" w:rsidRDefault="00000000">
                  <w:pPr>
                    <w:pStyle w:val="afc"/>
                  </w:pPr>
                  <w:r>
                    <w:t>长</w:t>
                  </w:r>
                  <w:r>
                    <w:t>3m</w:t>
                  </w:r>
                  <w:r>
                    <w:t>，宽</w:t>
                  </w:r>
                  <w:r>
                    <w:t>2m</w:t>
                  </w:r>
                  <w:r>
                    <w:t>，高</w:t>
                  </w:r>
                  <w:r>
                    <w:t>1m</w:t>
                  </w:r>
                </w:p>
              </w:tc>
              <w:tc>
                <w:tcPr>
                  <w:tcW w:w="894" w:type="pct"/>
                  <w:vAlign w:val="center"/>
                </w:tcPr>
                <w:p w14:paraId="056FEEA4" w14:textId="77777777" w:rsidR="00F02851" w:rsidRDefault="00000000">
                  <w:pPr>
                    <w:pStyle w:val="afc"/>
                  </w:pPr>
                  <w:r>
                    <w:t>/</w:t>
                  </w:r>
                </w:p>
              </w:tc>
              <w:tc>
                <w:tcPr>
                  <w:tcW w:w="456" w:type="pct"/>
                  <w:vAlign w:val="center"/>
                </w:tcPr>
                <w:p w14:paraId="3222B1E4" w14:textId="77777777" w:rsidR="00F02851" w:rsidRDefault="00000000">
                  <w:pPr>
                    <w:pStyle w:val="afc"/>
                  </w:pPr>
                  <w:r>
                    <w:rPr>
                      <w:rFonts w:hint="eastAsia"/>
                    </w:rPr>
                    <w:t>是</w:t>
                  </w:r>
                </w:p>
              </w:tc>
            </w:tr>
            <w:tr w:rsidR="00F02851" w14:paraId="3AE73495" w14:textId="77777777">
              <w:trPr>
                <w:trHeight w:val="256"/>
                <w:jc w:val="center"/>
              </w:trPr>
              <w:tc>
                <w:tcPr>
                  <w:tcW w:w="566" w:type="pct"/>
                  <w:vAlign w:val="center"/>
                </w:tcPr>
                <w:p w14:paraId="7D24B127" w14:textId="77777777" w:rsidR="00F02851" w:rsidRDefault="00000000">
                  <w:pPr>
                    <w:pStyle w:val="afc"/>
                  </w:pPr>
                  <w:r>
                    <w:t>13</w:t>
                  </w:r>
                </w:p>
              </w:tc>
              <w:tc>
                <w:tcPr>
                  <w:tcW w:w="521" w:type="pct"/>
                  <w:vMerge/>
                  <w:vAlign w:val="center"/>
                </w:tcPr>
                <w:p w14:paraId="03AD2EAA" w14:textId="77777777" w:rsidR="00F02851" w:rsidRDefault="00F02851">
                  <w:pPr>
                    <w:pStyle w:val="afc"/>
                  </w:pPr>
                </w:p>
              </w:tc>
              <w:tc>
                <w:tcPr>
                  <w:tcW w:w="613" w:type="pct"/>
                  <w:vAlign w:val="center"/>
                </w:tcPr>
                <w:p w14:paraId="25E3EF39" w14:textId="77777777" w:rsidR="00F02851" w:rsidRDefault="00000000">
                  <w:pPr>
                    <w:pStyle w:val="afc"/>
                  </w:pPr>
                  <w:r>
                    <w:t>搅拌器</w:t>
                  </w:r>
                </w:p>
              </w:tc>
              <w:tc>
                <w:tcPr>
                  <w:tcW w:w="487" w:type="pct"/>
                  <w:vAlign w:val="center"/>
                </w:tcPr>
                <w:p w14:paraId="345D31C7" w14:textId="77777777" w:rsidR="00F02851" w:rsidRDefault="00000000">
                  <w:pPr>
                    <w:pStyle w:val="afc"/>
                  </w:pPr>
                  <w:r>
                    <w:t>1</w:t>
                  </w:r>
                  <w:r>
                    <w:t>台</w:t>
                  </w:r>
                </w:p>
              </w:tc>
              <w:tc>
                <w:tcPr>
                  <w:tcW w:w="1463" w:type="pct"/>
                  <w:vAlign w:val="center"/>
                </w:tcPr>
                <w:p w14:paraId="764B717C" w14:textId="77777777" w:rsidR="00F02851" w:rsidRDefault="00000000">
                  <w:pPr>
                    <w:pStyle w:val="afc"/>
                  </w:pPr>
                  <w:r>
                    <w:rPr>
                      <w:rFonts w:hint="eastAsia"/>
                    </w:rPr>
                    <w:t>双卧轴</w:t>
                  </w:r>
                </w:p>
              </w:tc>
              <w:tc>
                <w:tcPr>
                  <w:tcW w:w="894" w:type="pct"/>
                  <w:vAlign w:val="center"/>
                </w:tcPr>
                <w:p w14:paraId="474DAC37" w14:textId="77777777" w:rsidR="00F02851" w:rsidRDefault="00000000">
                  <w:pPr>
                    <w:pStyle w:val="afc"/>
                  </w:pPr>
                  <w:r>
                    <w:t>130t/h</w:t>
                  </w:r>
                </w:p>
              </w:tc>
              <w:tc>
                <w:tcPr>
                  <w:tcW w:w="456" w:type="pct"/>
                  <w:vAlign w:val="center"/>
                </w:tcPr>
                <w:p w14:paraId="09D491BA" w14:textId="77777777" w:rsidR="00F02851" w:rsidRDefault="00000000">
                  <w:pPr>
                    <w:pStyle w:val="afc"/>
                  </w:pPr>
                  <w:r>
                    <w:rPr>
                      <w:rFonts w:hint="eastAsia"/>
                    </w:rPr>
                    <w:t>是</w:t>
                  </w:r>
                </w:p>
              </w:tc>
            </w:tr>
            <w:tr w:rsidR="00F02851" w14:paraId="2358800E" w14:textId="77777777">
              <w:trPr>
                <w:trHeight w:val="392"/>
                <w:jc w:val="center"/>
              </w:trPr>
              <w:tc>
                <w:tcPr>
                  <w:tcW w:w="566" w:type="pct"/>
                  <w:vAlign w:val="center"/>
                </w:tcPr>
                <w:p w14:paraId="52D911D1" w14:textId="77777777" w:rsidR="00F02851" w:rsidRDefault="00000000">
                  <w:pPr>
                    <w:pStyle w:val="afc"/>
                  </w:pPr>
                  <w:r>
                    <w:t>14</w:t>
                  </w:r>
                </w:p>
              </w:tc>
              <w:tc>
                <w:tcPr>
                  <w:tcW w:w="521" w:type="pct"/>
                  <w:vMerge w:val="restart"/>
                  <w:vAlign w:val="center"/>
                </w:tcPr>
                <w:p w14:paraId="6C8D6906" w14:textId="77777777" w:rsidR="00F02851" w:rsidRDefault="00000000">
                  <w:pPr>
                    <w:pStyle w:val="afc"/>
                  </w:pPr>
                  <w:r>
                    <w:t>沥青加热系统</w:t>
                  </w:r>
                </w:p>
              </w:tc>
              <w:tc>
                <w:tcPr>
                  <w:tcW w:w="613" w:type="pct"/>
                  <w:vAlign w:val="center"/>
                </w:tcPr>
                <w:p w14:paraId="0802ECD1" w14:textId="77777777" w:rsidR="00F02851" w:rsidRDefault="00000000">
                  <w:pPr>
                    <w:pStyle w:val="afc"/>
                  </w:pPr>
                  <w:r>
                    <w:t>沥青罐</w:t>
                  </w:r>
                </w:p>
              </w:tc>
              <w:tc>
                <w:tcPr>
                  <w:tcW w:w="487" w:type="pct"/>
                  <w:vAlign w:val="center"/>
                </w:tcPr>
                <w:p w14:paraId="7343B51C" w14:textId="77777777" w:rsidR="00F02851" w:rsidRDefault="00000000">
                  <w:pPr>
                    <w:pStyle w:val="afc"/>
                  </w:pPr>
                  <w:r>
                    <w:t>4</w:t>
                  </w:r>
                  <w:r>
                    <w:t>台</w:t>
                  </w:r>
                </w:p>
              </w:tc>
              <w:tc>
                <w:tcPr>
                  <w:tcW w:w="1463" w:type="pct"/>
                  <w:vAlign w:val="center"/>
                </w:tcPr>
                <w:p w14:paraId="0787F34E" w14:textId="77777777" w:rsidR="00F02851" w:rsidRDefault="00000000">
                  <w:pPr>
                    <w:pStyle w:val="afc"/>
                  </w:pPr>
                  <w:r>
                    <w:t>卧式，长</w:t>
                  </w:r>
                  <w:r>
                    <w:t>7m</w:t>
                  </w:r>
                  <w:r>
                    <w:t>，直径</w:t>
                  </w:r>
                  <w:r>
                    <w:t>3m</w:t>
                  </w:r>
                </w:p>
              </w:tc>
              <w:tc>
                <w:tcPr>
                  <w:tcW w:w="894" w:type="pct"/>
                  <w:vAlign w:val="center"/>
                </w:tcPr>
                <w:p w14:paraId="058D9BD4" w14:textId="77777777" w:rsidR="00F02851" w:rsidRDefault="00000000">
                  <w:pPr>
                    <w:pStyle w:val="afc"/>
                  </w:pPr>
                  <w:r>
                    <w:t>储量：</w:t>
                  </w:r>
                  <w:r>
                    <w:t>50t/</w:t>
                  </w:r>
                  <w:r>
                    <w:t>个</w:t>
                  </w:r>
                </w:p>
              </w:tc>
              <w:tc>
                <w:tcPr>
                  <w:tcW w:w="456" w:type="pct"/>
                  <w:vAlign w:val="center"/>
                </w:tcPr>
                <w:p w14:paraId="249FD91A" w14:textId="77777777" w:rsidR="00F02851" w:rsidRDefault="00000000">
                  <w:pPr>
                    <w:pStyle w:val="afc"/>
                  </w:pPr>
                  <w:r>
                    <w:rPr>
                      <w:rFonts w:hint="eastAsia"/>
                    </w:rPr>
                    <w:t>是</w:t>
                  </w:r>
                </w:p>
              </w:tc>
            </w:tr>
            <w:tr w:rsidR="00F02851" w14:paraId="18444113" w14:textId="77777777">
              <w:trPr>
                <w:trHeight w:val="102"/>
                <w:jc w:val="center"/>
              </w:trPr>
              <w:tc>
                <w:tcPr>
                  <w:tcW w:w="566" w:type="pct"/>
                  <w:vAlign w:val="center"/>
                </w:tcPr>
                <w:p w14:paraId="1535691D" w14:textId="77777777" w:rsidR="00F02851" w:rsidRDefault="00000000">
                  <w:pPr>
                    <w:pStyle w:val="afc"/>
                  </w:pPr>
                  <w:r>
                    <w:t>15</w:t>
                  </w:r>
                </w:p>
              </w:tc>
              <w:tc>
                <w:tcPr>
                  <w:tcW w:w="521" w:type="pct"/>
                  <w:vMerge/>
                  <w:vAlign w:val="center"/>
                </w:tcPr>
                <w:p w14:paraId="3D0E30B6" w14:textId="77777777" w:rsidR="00F02851" w:rsidRDefault="00F02851">
                  <w:pPr>
                    <w:pStyle w:val="afc"/>
                  </w:pPr>
                </w:p>
              </w:tc>
              <w:tc>
                <w:tcPr>
                  <w:tcW w:w="613" w:type="pct"/>
                  <w:vAlign w:val="center"/>
                </w:tcPr>
                <w:p w14:paraId="646F9247" w14:textId="77777777" w:rsidR="00F02851" w:rsidRDefault="00000000">
                  <w:pPr>
                    <w:pStyle w:val="afc"/>
                  </w:pPr>
                  <w:r>
                    <w:t>导热油炉</w:t>
                  </w:r>
                </w:p>
              </w:tc>
              <w:tc>
                <w:tcPr>
                  <w:tcW w:w="487" w:type="pct"/>
                  <w:vAlign w:val="center"/>
                </w:tcPr>
                <w:p w14:paraId="274B97AB" w14:textId="77777777" w:rsidR="00F02851" w:rsidRDefault="00000000">
                  <w:pPr>
                    <w:pStyle w:val="afc"/>
                  </w:pPr>
                  <w:r>
                    <w:t>1</w:t>
                  </w:r>
                  <w:r>
                    <w:t>台</w:t>
                  </w:r>
                </w:p>
              </w:tc>
              <w:tc>
                <w:tcPr>
                  <w:tcW w:w="1463" w:type="pct"/>
                  <w:vAlign w:val="center"/>
                </w:tcPr>
                <w:p w14:paraId="1A0647DA" w14:textId="77777777" w:rsidR="00F02851" w:rsidRDefault="00000000">
                  <w:pPr>
                    <w:pStyle w:val="afc"/>
                  </w:pPr>
                  <w:r>
                    <w:t>YYW-600Y</w:t>
                  </w:r>
                  <w:r>
                    <w:t>（</w:t>
                  </w:r>
                  <w:r>
                    <w:t>Q</w:t>
                  </w:r>
                  <w:r>
                    <w:t>）</w:t>
                  </w:r>
                </w:p>
              </w:tc>
              <w:tc>
                <w:tcPr>
                  <w:tcW w:w="894" w:type="pct"/>
                  <w:vAlign w:val="center"/>
                </w:tcPr>
                <w:p w14:paraId="7DFF29AB" w14:textId="77777777" w:rsidR="00F02851" w:rsidRDefault="00000000">
                  <w:pPr>
                    <w:pStyle w:val="afc"/>
                  </w:pPr>
                  <w:r>
                    <w:t>功率：</w:t>
                  </w:r>
                  <w:r>
                    <w:t>600kW</w:t>
                  </w:r>
                  <w:r>
                    <w:t>，</w:t>
                  </w:r>
                  <w:r>
                    <w:t>0.83t/h</w:t>
                  </w:r>
                </w:p>
              </w:tc>
              <w:tc>
                <w:tcPr>
                  <w:tcW w:w="456" w:type="pct"/>
                  <w:vAlign w:val="center"/>
                </w:tcPr>
                <w:p w14:paraId="40EE7D28" w14:textId="77777777" w:rsidR="00F02851" w:rsidRDefault="00000000">
                  <w:pPr>
                    <w:pStyle w:val="afc"/>
                  </w:pPr>
                  <w:r>
                    <w:rPr>
                      <w:rFonts w:hint="eastAsia"/>
                    </w:rPr>
                    <w:t>是</w:t>
                  </w:r>
                </w:p>
              </w:tc>
            </w:tr>
            <w:tr w:rsidR="00F02851" w14:paraId="21B371FB" w14:textId="77777777">
              <w:trPr>
                <w:trHeight w:val="102"/>
                <w:jc w:val="center"/>
              </w:trPr>
              <w:tc>
                <w:tcPr>
                  <w:tcW w:w="566" w:type="pct"/>
                  <w:vAlign w:val="center"/>
                </w:tcPr>
                <w:p w14:paraId="0D812BB4" w14:textId="77777777" w:rsidR="00F02851" w:rsidRDefault="00000000">
                  <w:pPr>
                    <w:pStyle w:val="afc"/>
                  </w:pPr>
                  <w:r>
                    <w:t>15</w:t>
                  </w:r>
                </w:p>
              </w:tc>
              <w:tc>
                <w:tcPr>
                  <w:tcW w:w="521" w:type="pct"/>
                  <w:vMerge/>
                  <w:vAlign w:val="center"/>
                </w:tcPr>
                <w:p w14:paraId="2F765BE7" w14:textId="77777777" w:rsidR="00F02851" w:rsidRDefault="00F02851">
                  <w:pPr>
                    <w:pStyle w:val="afc"/>
                  </w:pPr>
                </w:p>
              </w:tc>
              <w:tc>
                <w:tcPr>
                  <w:tcW w:w="613" w:type="pct"/>
                  <w:vAlign w:val="center"/>
                </w:tcPr>
                <w:p w14:paraId="6AB079A4" w14:textId="77777777" w:rsidR="00F02851" w:rsidRDefault="00000000">
                  <w:pPr>
                    <w:pStyle w:val="afc"/>
                  </w:pPr>
                  <w:r>
                    <w:t>导热油罐</w:t>
                  </w:r>
                </w:p>
              </w:tc>
              <w:tc>
                <w:tcPr>
                  <w:tcW w:w="487" w:type="pct"/>
                  <w:vAlign w:val="center"/>
                </w:tcPr>
                <w:p w14:paraId="0F3788C9" w14:textId="77777777" w:rsidR="00F02851" w:rsidRDefault="00000000">
                  <w:pPr>
                    <w:pStyle w:val="afc"/>
                  </w:pPr>
                  <w:r>
                    <w:t>2</w:t>
                  </w:r>
                  <w:r>
                    <w:t>个</w:t>
                  </w:r>
                </w:p>
              </w:tc>
              <w:tc>
                <w:tcPr>
                  <w:tcW w:w="1463" w:type="pct"/>
                  <w:vAlign w:val="center"/>
                </w:tcPr>
                <w:p w14:paraId="60873254" w14:textId="77777777" w:rsidR="00F02851" w:rsidRDefault="00000000">
                  <w:pPr>
                    <w:pStyle w:val="afc"/>
                  </w:pPr>
                  <w:r>
                    <w:t>罐装</w:t>
                  </w:r>
                </w:p>
              </w:tc>
              <w:tc>
                <w:tcPr>
                  <w:tcW w:w="894" w:type="pct"/>
                  <w:vAlign w:val="center"/>
                </w:tcPr>
                <w:p w14:paraId="3DA299E8" w14:textId="77777777" w:rsidR="00F02851" w:rsidRDefault="00000000">
                  <w:pPr>
                    <w:pStyle w:val="afc"/>
                  </w:pPr>
                  <w:r>
                    <w:t>2</w:t>
                  </w:r>
                  <w:r>
                    <w:t>个油罐共存导热油</w:t>
                  </w:r>
                  <w:r>
                    <w:t>4.0t</w:t>
                  </w:r>
                </w:p>
              </w:tc>
              <w:tc>
                <w:tcPr>
                  <w:tcW w:w="456" w:type="pct"/>
                  <w:vAlign w:val="center"/>
                </w:tcPr>
                <w:p w14:paraId="21F72782" w14:textId="77777777" w:rsidR="00F02851" w:rsidRDefault="00000000">
                  <w:pPr>
                    <w:pStyle w:val="afc"/>
                  </w:pPr>
                  <w:r>
                    <w:rPr>
                      <w:rFonts w:hint="eastAsia"/>
                    </w:rPr>
                    <w:t>是</w:t>
                  </w:r>
                </w:p>
              </w:tc>
            </w:tr>
            <w:tr w:rsidR="00F02851" w14:paraId="0D133F08" w14:textId="77777777">
              <w:trPr>
                <w:trHeight w:val="102"/>
                <w:jc w:val="center"/>
              </w:trPr>
              <w:tc>
                <w:tcPr>
                  <w:tcW w:w="566" w:type="pct"/>
                  <w:vAlign w:val="center"/>
                </w:tcPr>
                <w:p w14:paraId="7C287628" w14:textId="77777777" w:rsidR="00F02851" w:rsidRDefault="00000000">
                  <w:pPr>
                    <w:pStyle w:val="afc"/>
                  </w:pPr>
                  <w:r>
                    <w:t>16</w:t>
                  </w:r>
                </w:p>
              </w:tc>
              <w:tc>
                <w:tcPr>
                  <w:tcW w:w="521" w:type="pct"/>
                  <w:vMerge/>
                  <w:vAlign w:val="center"/>
                </w:tcPr>
                <w:p w14:paraId="3749E3C7" w14:textId="77777777" w:rsidR="00F02851" w:rsidRDefault="00F02851">
                  <w:pPr>
                    <w:pStyle w:val="afc"/>
                  </w:pPr>
                </w:p>
              </w:tc>
              <w:tc>
                <w:tcPr>
                  <w:tcW w:w="613" w:type="pct"/>
                  <w:vAlign w:val="center"/>
                </w:tcPr>
                <w:p w14:paraId="28B41DE4" w14:textId="77777777" w:rsidR="00F02851" w:rsidRDefault="00000000">
                  <w:pPr>
                    <w:pStyle w:val="afc"/>
                  </w:pPr>
                  <w:r>
                    <w:t>沥青供应系统</w:t>
                  </w:r>
                </w:p>
              </w:tc>
              <w:tc>
                <w:tcPr>
                  <w:tcW w:w="487" w:type="pct"/>
                  <w:vAlign w:val="center"/>
                </w:tcPr>
                <w:p w14:paraId="20EB6A14" w14:textId="77777777" w:rsidR="00F02851" w:rsidRDefault="00000000">
                  <w:pPr>
                    <w:pStyle w:val="afc"/>
                  </w:pPr>
                  <w:r>
                    <w:t>3</w:t>
                  </w:r>
                  <w:r>
                    <w:t>套</w:t>
                  </w:r>
                </w:p>
              </w:tc>
              <w:tc>
                <w:tcPr>
                  <w:tcW w:w="1463" w:type="pct"/>
                  <w:vAlign w:val="center"/>
                </w:tcPr>
                <w:p w14:paraId="0251483A" w14:textId="77777777" w:rsidR="00F02851" w:rsidRDefault="00000000">
                  <w:pPr>
                    <w:pStyle w:val="afc"/>
                  </w:pPr>
                  <w:r>
                    <w:t>/</w:t>
                  </w:r>
                </w:p>
              </w:tc>
              <w:tc>
                <w:tcPr>
                  <w:tcW w:w="894" w:type="pct"/>
                  <w:vAlign w:val="center"/>
                </w:tcPr>
                <w:p w14:paraId="034C8D13" w14:textId="77777777" w:rsidR="00F02851" w:rsidRDefault="00000000">
                  <w:pPr>
                    <w:pStyle w:val="afc"/>
                  </w:pPr>
                  <w:r>
                    <w:t>6t/h</w:t>
                  </w:r>
                  <w:r>
                    <w:t>（每套）</w:t>
                  </w:r>
                </w:p>
              </w:tc>
              <w:tc>
                <w:tcPr>
                  <w:tcW w:w="456" w:type="pct"/>
                  <w:vAlign w:val="center"/>
                </w:tcPr>
                <w:p w14:paraId="2ACCC7A1" w14:textId="77777777" w:rsidR="00F02851" w:rsidRDefault="00000000">
                  <w:pPr>
                    <w:pStyle w:val="afc"/>
                  </w:pPr>
                  <w:r>
                    <w:rPr>
                      <w:rFonts w:hint="eastAsia"/>
                    </w:rPr>
                    <w:t>是</w:t>
                  </w:r>
                </w:p>
              </w:tc>
            </w:tr>
            <w:tr w:rsidR="00F02851" w14:paraId="370CA70F" w14:textId="77777777">
              <w:trPr>
                <w:trHeight w:val="565"/>
                <w:jc w:val="center"/>
              </w:trPr>
              <w:tc>
                <w:tcPr>
                  <w:tcW w:w="566" w:type="pct"/>
                  <w:vAlign w:val="center"/>
                </w:tcPr>
                <w:p w14:paraId="3665D60C" w14:textId="77777777" w:rsidR="00F02851" w:rsidRDefault="00000000">
                  <w:pPr>
                    <w:pStyle w:val="afc"/>
                  </w:pPr>
                  <w:r>
                    <w:t>17</w:t>
                  </w:r>
                </w:p>
              </w:tc>
              <w:tc>
                <w:tcPr>
                  <w:tcW w:w="521" w:type="pct"/>
                  <w:vMerge w:val="restart"/>
                  <w:vAlign w:val="center"/>
                </w:tcPr>
                <w:p w14:paraId="7BD1506A" w14:textId="77777777" w:rsidR="00F02851" w:rsidRDefault="00000000">
                  <w:pPr>
                    <w:pStyle w:val="afc"/>
                  </w:pPr>
                  <w:r>
                    <w:t>轻质燃料油存储系统</w:t>
                  </w:r>
                </w:p>
              </w:tc>
              <w:tc>
                <w:tcPr>
                  <w:tcW w:w="613" w:type="pct"/>
                  <w:vAlign w:val="center"/>
                </w:tcPr>
                <w:p w14:paraId="2806EC58" w14:textId="77777777" w:rsidR="00F02851" w:rsidRDefault="00000000">
                  <w:pPr>
                    <w:pStyle w:val="afc"/>
                  </w:pPr>
                  <w:r>
                    <w:t>储油罐</w:t>
                  </w:r>
                </w:p>
              </w:tc>
              <w:tc>
                <w:tcPr>
                  <w:tcW w:w="487" w:type="pct"/>
                  <w:vAlign w:val="center"/>
                </w:tcPr>
                <w:p w14:paraId="2CA5ACEF" w14:textId="77777777" w:rsidR="00F02851" w:rsidRDefault="00000000">
                  <w:pPr>
                    <w:pStyle w:val="afc"/>
                  </w:pPr>
                  <w:r>
                    <w:t>1</w:t>
                  </w:r>
                  <w:r>
                    <w:rPr>
                      <w:rFonts w:hint="eastAsia"/>
                    </w:rPr>
                    <w:t>个</w:t>
                  </w:r>
                </w:p>
              </w:tc>
              <w:tc>
                <w:tcPr>
                  <w:tcW w:w="1463" w:type="pct"/>
                  <w:vAlign w:val="center"/>
                </w:tcPr>
                <w:p w14:paraId="6AE812CE" w14:textId="77777777" w:rsidR="00F02851" w:rsidRDefault="00000000">
                  <w:pPr>
                    <w:pStyle w:val="afc"/>
                  </w:pPr>
                  <w:r>
                    <w:t>卧式，长</w:t>
                  </w:r>
                  <w:r>
                    <w:t>7m</w:t>
                  </w:r>
                  <w:r>
                    <w:t>，直径</w:t>
                  </w:r>
                  <w:r>
                    <w:t>3m</w:t>
                  </w:r>
                </w:p>
              </w:tc>
              <w:tc>
                <w:tcPr>
                  <w:tcW w:w="894" w:type="pct"/>
                  <w:vAlign w:val="center"/>
                </w:tcPr>
                <w:p w14:paraId="64265BB3" w14:textId="77777777" w:rsidR="00F02851" w:rsidRDefault="00000000">
                  <w:pPr>
                    <w:pStyle w:val="afc"/>
                  </w:pPr>
                  <w:r>
                    <w:t>储量：</w:t>
                  </w:r>
                  <w:r>
                    <w:t>50t/</w:t>
                  </w:r>
                  <w:r>
                    <w:t>个</w:t>
                  </w:r>
                </w:p>
              </w:tc>
              <w:tc>
                <w:tcPr>
                  <w:tcW w:w="456" w:type="pct"/>
                  <w:vAlign w:val="center"/>
                </w:tcPr>
                <w:p w14:paraId="2E98CD67" w14:textId="77777777" w:rsidR="00F02851" w:rsidRDefault="00000000">
                  <w:pPr>
                    <w:pStyle w:val="afc"/>
                  </w:pPr>
                  <w:r>
                    <w:rPr>
                      <w:rFonts w:hint="eastAsia"/>
                    </w:rPr>
                    <w:t>是</w:t>
                  </w:r>
                </w:p>
              </w:tc>
            </w:tr>
            <w:tr w:rsidR="00F02851" w14:paraId="5CFD4D35" w14:textId="77777777">
              <w:trPr>
                <w:trHeight w:val="476"/>
                <w:jc w:val="center"/>
              </w:trPr>
              <w:tc>
                <w:tcPr>
                  <w:tcW w:w="566" w:type="pct"/>
                  <w:vAlign w:val="center"/>
                </w:tcPr>
                <w:p w14:paraId="7B71BE97" w14:textId="77777777" w:rsidR="00F02851" w:rsidRDefault="00000000">
                  <w:pPr>
                    <w:pStyle w:val="afc"/>
                  </w:pPr>
                  <w:r>
                    <w:t>18</w:t>
                  </w:r>
                </w:p>
              </w:tc>
              <w:tc>
                <w:tcPr>
                  <w:tcW w:w="521" w:type="pct"/>
                  <w:vMerge/>
                  <w:vAlign w:val="center"/>
                </w:tcPr>
                <w:p w14:paraId="55A9A662" w14:textId="77777777" w:rsidR="00F02851" w:rsidRDefault="00F02851">
                  <w:pPr>
                    <w:pStyle w:val="afc"/>
                  </w:pPr>
                </w:p>
              </w:tc>
              <w:tc>
                <w:tcPr>
                  <w:tcW w:w="613" w:type="pct"/>
                  <w:vAlign w:val="center"/>
                </w:tcPr>
                <w:p w14:paraId="6860DD6F" w14:textId="77777777" w:rsidR="00F02851" w:rsidRDefault="00000000">
                  <w:pPr>
                    <w:pStyle w:val="afc"/>
                  </w:pPr>
                  <w:r>
                    <w:rPr>
                      <w:rFonts w:hint="eastAsia"/>
                    </w:rPr>
                    <w:t>储油罐</w:t>
                  </w:r>
                </w:p>
              </w:tc>
              <w:tc>
                <w:tcPr>
                  <w:tcW w:w="487" w:type="pct"/>
                  <w:vAlign w:val="center"/>
                </w:tcPr>
                <w:p w14:paraId="671BD160" w14:textId="77777777" w:rsidR="00F02851" w:rsidRDefault="00000000">
                  <w:pPr>
                    <w:pStyle w:val="afc"/>
                  </w:pPr>
                  <w:r>
                    <w:t>1</w:t>
                  </w:r>
                  <w:r>
                    <w:rPr>
                      <w:rFonts w:hint="eastAsia"/>
                    </w:rPr>
                    <w:t>个</w:t>
                  </w:r>
                </w:p>
              </w:tc>
              <w:tc>
                <w:tcPr>
                  <w:tcW w:w="1463" w:type="pct"/>
                  <w:vAlign w:val="center"/>
                </w:tcPr>
                <w:p w14:paraId="313C38DA" w14:textId="77777777" w:rsidR="00F02851" w:rsidRDefault="00000000">
                  <w:pPr>
                    <w:pStyle w:val="afc"/>
                  </w:pPr>
                  <w:r>
                    <w:t>卧式，长</w:t>
                  </w:r>
                  <w:r>
                    <w:t>6m</w:t>
                  </w:r>
                  <w:r>
                    <w:t>，直径</w:t>
                  </w:r>
                  <w:r>
                    <w:t>1.5m</w:t>
                  </w:r>
                </w:p>
              </w:tc>
              <w:tc>
                <w:tcPr>
                  <w:tcW w:w="894" w:type="pct"/>
                  <w:vAlign w:val="center"/>
                </w:tcPr>
                <w:p w14:paraId="6E5DC907" w14:textId="77777777" w:rsidR="00F02851" w:rsidRDefault="00000000">
                  <w:pPr>
                    <w:pStyle w:val="afc"/>
                  </w:pPr>
                  <w:r>
                    <w:t>储量：</w:t>
                  </w:r>
                  <w:r>
                    <w:t>10t/</w:t>
                  </w:r>
                  <w:r>
                    <w:t>个</w:t>
                  </w:r>
                </w:p>
              </w:tc>
              <w:tc>
                <w:tcPr>
                  <w:tcW w:w="456" w:type="pct"/>
                  <w:vAlign w:val="center"/>
                </w:tcPr>
                <w:p w14:paraId="1EF5F679" w14:textId="77777777" w:rsidR="00F02851" w:rsidRDefault="00000000">
                  <w:pPr>
                    <w:pStyle w:val="afc"/>
                  </w:pPr>
                  <w:r>
                    <w:rPr>
                      <w:rFonts w:hint="eastAsia"/>
                    </w:rPr>
                    <w:t>是</w:t>
                  </w:r>
                </w:p>
              </w:tc>
            </w:tr>
            <w:tr w:rsidR="00F02851" w14:paraId="13806C66" w14:textId="77777777">
              <w:trPr>
                <w:trHeight w:val="626"/>
                <w:jc w:val="center"/>
              </w:trPr>
              <w:tc>
                <w:tcPr>
                  <w:tcW w:w="566" w:type="pct"/>
                  <w:vMerge w:val="restart"/>
                  <w:vAlign w:val="center"/>
                </w:tcPr>
                <w:p w14:paraId="7C87CE81" w14:textId="77777777" w:rsidR="00F02851" w:rsidRDefault="00F02851">
                  <w:pPr>
                    <w:pStyle w:val="afc"/>
                  </w:pPr>
                </w:p>
                <w:p w14:paraId="010A2C6B" w14:textId="77777777" w:rsidR="00F02851" w:rsidRDefault="00000000">
                  <w:pPr>
                    <w:pStyle w:val="afc"/>
                  </w:pPr>
                  <w:r>
                    <w:t>19</w:t>
                  </w:r>
                </w:p>
              </w:tc>
              <w:tc>
                <w:tcPr>
                  <w:tcW w:w="521" w:type="pct"/>
                  <w:vMerge w:val="restart"/>
                  <w:vAlign w:val="center"/>
                </w:tcPr>
                <w:p w14:paraId="7E56BA97" w14:textId="77777777" w:rsidR="00F02851" w:rsidRDefault="00000000">
                  <w:pPr>
                    <w:pStyle w:val="afc"/>
                  </w:pPr>
                  <w:r>
                    <w:t>称量装置（位</w:t>
                  </w:r>
                  <w:r>
                    <w:lastRenderedPageBreak/>
                    <w:t>于分料仓内）</w:t>
                  </w:r>
                </w:p>
              </w:tc>
              <w:tc>
                <w:tcPr>
                  <w:tcW w:w="613" w:type="pct"/>
                  <w:vAlign w:val="center"/>
                </w:tcPr>
                <w:p w14:paraId="60413C20" w14:textId="77777777" w:rsidR="00F02851" w:rsidRDefault="00000000">
                  <w:pPr>
                    <w:pStyle w:val="afc"/>
                  </w:pPr>
                  <w:r>
                    <w:lastRenderedPageBreak/>
                    <w:t>骨料称量装置</w:t>
                  </w:r>
                </w:p>
              </w:tc>
              <w:tc>
                <w:tcPr>
                  <w:tcW w:w="487" w:type="pct"/>
                  <w:vAlign w:val="center"/>
                </w:tcPr>
                <w:p w14:paraId="41AC7403" w14:textId="77777777" w:rsidR="00F02851" w:rsidRDefault="00000000">
                  <w:pPr>
                    <w:pStyle w:val="afc"/>
                  </w:pPr>
                  <w:r>
                    <w:t>1</w:t>
                  </w:r>
                  <w:r>
                    <w:t>台</w:t>
                  </w:r>
                </w:p>
              </w:tc>
              <w:tc>
                <w:tcPr>
                  <w:tcW w:w="1463" w:type="pct"/>
                  <w:vAlign w:val="center"/>
                </w:tcPr>
                <w:p w14:paraId="0FEB6F82" w14:textId="77777777" w:rsidR="00F02851" w:rsidRDefault="00000000">
                  <w:pPr>
                    <w:pStyle w:val="afc"/>
                  </w:pPr>
                  <w:r>
                    <w:t>/</w:t>
                  </w:r>
                </w:p>
              </w:tc>
              <w:tc>
                <w:tcPr>
                  <w:tcW w:w="894" w:type="pct"/>
                  <w:vAlign w:val="center"/>
                </w:tcPr>
                <w:p w14:paraId="56218E97" w14:textId="77777777" w:rsidR="00F02851" w:rsidRDefault="00000000">
                  <w:pPr>
                    <w:pStyle w:val="afc"/>
                  </w:pPr>
                  <w:r>
                    <w:t>2t/</w:t>
                  </w:r>
                  <w:r>
                    <w:t>盘</w:t>
                  </w:r>
                </w:p>
              </w:tc>
              <w:tc>
                <w:tcPr>
                  <w:tcW w:w="456" w:type="pct"/>
                  <w:vAlign w:val="center"/>
                </w:tcPr>
                <w:p w14:paraId="606811D1" w14:textId="77777777" w:rsidR="00F02851" w:rsidRDefault="00000000">
                  <w:pPr>
                    <w:pStyle w:val="afc"/>
                  </w:pPr>
                  <w:r>
                    <w:rPr>
                      <w:rFonts w:hint="eastAsia"/>
                    </w:rPr>
                    <w:t>是</w:t>
                  </w:r>
                </w:p>
              </w:tc>
            </w:tr>
            <w:tr w:rsidR="00F02851" w14:paraId="03DF26BA" w14:textId="77777777">
              <w:trPr>
                <w:trHeight w:val="638"/>
                <w:jc w:val="center"/>
              </w:trPr>
              <w:tc>
                <w:tcPr>
                  <w:tcW w:w="566" w:type="pct"/>
                  <w:vMerge/>
                  <w:vAlign w:val="center"/>
                </w:tcPr>
                <w:p w14:paraId="40CB46FE" w14:textId="77777777" w:rsidR="00F02851" w:rsidRDefault="00F02851">
                  <w:pPr>
                    <w:pStyle w:val="afc"/>
                  </w:pPr>
                </w:p>
              </w:tc>
              <w:tc>
                <w:tcPr>
                  <w:tcW w:w="521" w:type="pct"/>
                  <w:vMerge/>
                  <w:vAlign w:val="center"/>
                </w:tcPr>
                <w:p w14:paraId="516F521E" w14:textId="77777777" w:rsidR="00F02851" w:rsidRDefault="00F02851">
                  <w:pPr>
                    <w:pStyle w:val="afc"/>
                  </w:pPr>
                </w:p>
              </w:tc>
              <w:tc>
                <w:tcPr>
                  <w:tcW w:w="613" w:type="pct"/>
                  <w:vAlign w:val="center"/>
                </w:tcPr>
                <w:p w14:paraId="36AE2C8E" w14:textId="77777777" w:rsidR="00F02851" w:rsidRDefault="00000000">
                  <w:pPr>
                    <w:pStyle w:val="afc"/>
                  </w:pPr>
                  <w:r>
                    <w:t>沥青称量装置</w:t>
                  </w:r>
                </w:p>
              </w:tc>
              <w:tc>
                <w:tcPr>
                  <w:tcW w:w="487" w:type="pct"/>
                  <w:vAlign w:val="center"/>
                </w:tcPr>
                <w:p w14:paraId="52F00D64" w14:textId="77777777" w:rsidR="00F02851" w:rsidRDefault="00000000">
                  <w:pPr>
                    <w:pStyle w:val="afc"/>
                  </w:pPr>
                  <w:r>
                    <w:t>1</w:t>
                  </w:r>
                  <w:r>
                    <w:t>台</w:t>
                  </w:r>
                </w:p>
              </w:tc>
              <w:tc>
                <w:tcPr>
                  <w:tcW w:w="1463" w:type="pct"/>
                  <w:vAlign w:val="center"/>
                </w:tcPr>
                <w:p w14:paraId="5E3E8BF2" w14:textId="77777777" w:rsidR="00F02851" w:rsidRDefault="00000000">
                  <w:pPr>
                    <w:pStyle w:val="afc"/>
                  </w:pPr>
                  <w:r>
                    <w:t>/</w:t>
                  </w:r>
                </w:p>
              </w:tc>
              <w:tc>
                <w:tcPr>
                  <w:tcW w:w="894" w:type="pct"/>
                  <w:vAlign w:val="center"/>
                </w:tcPr>
                <w:p w14:paraId="208B9BDB" w14:textId="77777777" w:rsidR="00F02851" w:rsidRDefault="00000000">
                  <w:pPr>
                    <w:pStyle w:val="afc"/>
                  </w:pPr>
                  <w:r>
                    <w:t>100kg/</w:t>
                  </w:r>
                  <w:r>
                    <w:t>盘</w:t>
                  </w:r>
                </w:p>
              </w:tc>
              <w:tc>
                <w:tcPr>
                  <w:tcW w:w="456" w:type="pct"/>
                  <w:vAlign w:val="center"/>
                </w:tcPr>
                <w:p w14:paraId="26E6EB57" w14:textId="77777777" w:rsidR="00F02851" w:rsidRDefault="00000000">
                  <w:pPr>
                    <w:pStyle w:val="afc"/>
                  </w:pPr>
                  <w:r>
                    <w:rPr>
                      <w:rFonts w:hint="eastAsia"/>
                    </w:rPr>
                    <w:t>是</w:t>
                  </w:r>
                </w:p>
              </w:tc>
            </w:tr>
            <w:tr w:rsidR="00F02851" w14:paraId="6EE19D12" w14:textId="77777777">
              <w:trPr>
                <w:trHeight w:val="707"/>
                <w:jc w:val="center"/>
              </w:trPr>
              <w:tc>
                <w:tcPr>
                  <w:tcW w:w="566" w:type="pct"/>
                  <w:vMerge/>
                  <w:vAlign w:val="center"/>
                </w:tcPr>
                <w:p w14:paraId="22DD50F0" w14:textId="77777777" w:rsidR="00F02851" w:rsidRDefault="00F02851">
                  <w:pPr>
                    <w:pStyle w:val="afc"/>
                  </w:pPr>
                </w:p>
              </w:tc>
              <w:tc>
                <w:tcPr>
                  <w:tcW w:w="521" w:type="pct"/>
                  <w:vMerge/>
                  <w:vAlign w:val="center"/>
                </w:tcPr>
                <w:p w14:paraId="1F76D6D7" w14:textId="77777777" w:rsidR="00F02851" w:rsidRDefault="00F02851">
                  <w:pPr>
                    <w:pStyle w:val="afc"/>
                  </w:pPr>
                </w:p>
              </w:tc>
              <w:tc>
                <w:tcPr>
                  <w:tcW w:w="613" w:type="pct"/>
                  <w:vAlign w:val="center"/>
                </w:tcPr>
                <w:p w14:paraId="2D1CACCE" w14:textId="77777777" w:rsidR="00F02851" w:rsidRDefault="00000000">
                  <w:pPr>
                    <w:pStyle w:val="afc"/>
                  </w:pPr>
                  <w:r>
                    <w:t>矿粉称量装置</w:t>
                  </w:r>
                </w:p>
              </w:tc>
              <w:tc>
                <w:tcPr>
                  <w:tcW w:w="487" w:type="pct"/>
                  <w:vAlign w:val="center"/>
                </w:tcPr>
                <w:p w14:paraId="401E253D" w14:textId="77777777" w:rsidR="00F02851" w:rsidRDefault="00000000">
                  <w:pPr>
                    <w:pStyle w:val="afc"/>
                  </w:pPr>
                  <w:r>
                    <w:t>1</w:t>
                  </w:r>
                  <w:r>
                    <w:t>台</w:t>
                  </w:r>
                </w:p>
              </w:tc>
              <w:tc>
                <w:tcPr>
                  <w:tcW w:w="1463" w:type="pct"/>
                  <w:vAlign w:val="center"/>
                </w:tcPr>
                <w:p w14:paraId="5F877D29" w14:textId="77777777" w:rsidR="00F02851" w:rsidRDefault="00000000">
                  <w:pPr>
                    <w:pStyle w:val="afc"/>
                  </w:pPr>
                  <w:r>
                    <w:t>/</w:t>
                  </w:r>
                </w:p>
              </w:tc>
              <w:tc>
                <w:tcPr>
                  <w:tcW w:w="894" w:type="pct"/>
                  <w:vAlign w:val="center"/>
                </w:tcPr>
                <w:p w14:paraId="6BD96C3A" w14:textId="77777777" w:rsidR="00F02851" w:rsidRDefault="00000000">
                  <w:pPr>
                    <w:pStyle w:val="afc"/>
                  </w:pPr>
                  <w:r>
                    <w:t>100kg/</w:t>
                  </w:r>
                  <w:r>
                    <w:t>盘</w:t>
                  </w:r>
                </w:p>
              </w:tc>
              <w:tc>
                <w:tcPr>
                  <w:tcW w:w="456" w:type="pct"/>
                  <w:vAlign w:val="center"/>
                </w:tcPr>
                <w:p w14:paraId="0F19E136" w14:textId="77777777" w:rsidR="00F02851" w:rsidRDefault="00000000">
                  <w:pPr>
                    <w:pStyle w:val="afc"/>
                  </w:pPr>
                  <w:r>
                    <w:rPr>
                      <w:rFonts w:hint="eastAsia"/>
                    </w:rPr>
                    <w:t>是</w:t>
                  </w:r>
                </w:p>
              </w:tc>
            </w:tr>
            <w:tr w:rsidR="00F02851" w14:paraId="48D55317" w14:textId="77777777">
              <w:trPr>
                <w:trHeight w:val="188"/>
                <w:jc w:val="center"/>
              </w:trPr>
              <w:tc>
                <w:tcPr>
                  <w:tcW w:w="566" w:type="pct"/>
                  <w:vAlign w:val="center"/>
                </w:tcPr>
                <w:p w14:paraId="6053AE2D" w14:textId="77777777" w:rsidR="00F02851" w:rsidRDefault="00000000">
                  <w:pPr>
                    <w:pStyle w:val="afc"/>
                  </w:pPr>
                  <w:r>
                    <w:t>20</w:t>
                  </w:r>
                </w:p>
              </w:tc>
              <w:tc>
                <w:tcPr>
                  <w:tcW w:w="521" w:type="pct"/>
                  <w:vMerge w:val="restart"/>
                  <w:vAlign w:val="center"/>
                </w:tcPr>
                <w:p w14:paraId="054DF142" w14:textId="77777777" w:rsidR="00F02851" w:rsidRDefault="00000000">
                  <w:pPr>
                    <w:pStyle w:val="afc"/>
                  </w:pPr>
                  <w:r>
                    <w:t>乳化沥青拌合系统</w:t>
                  </w:r>
                </w:p>
              </w:tc>
              <w:tc>
                <w:tcPr>
                  <w:tcW w:w="613" w:type="pct"/>
                  <w:vAlign w:val="center"/>
                </w:tcPr>
                <w:p w14:paraId="1A2D1C96" w14:textId="77777777" w:rsidR="00F02851" w:rsidRDefault="00000000">
                  <w:pPr>
                    <w:pStyle w:val="afc"/>
                  </w:pPr>
                  <w:r>
                    <w:t>乳化沥青搅拌器</w:t>
                  </w:r>
                </w:p>
              </w:tc>
              <w:tc>
                <w:tcPr>
                  <w:tcW w:w="487" w:type="pct"/>
                  <w:vAlign w:val="center"/>
                </w:tcPr>
                <w:p w14:paraId="4FAE7564" w14:textId="77777777" w:rsidR="00F02851" w:rsidRDefault="00000000">
                  <w:pPr>
                    <w:pStyle w:val="afc"/>
                  </w:pPr>
                  <w:r>
                    <w:t>2</w:t>
                  </w:r>
                  <w:r>
                    <w:t>台</w:t>
                  </w:r>
                </w:p>
              </w:tc>
              <w:tc>
                <w:tcPr>
                  <w:tcW w:w="1463" w:type="pct"/>
                  <w:vAlign w:val="center"/>
                </w:tcPr>
                <w:p w14:paraId="72DA616E" w14:textId="77777777" w:rsidR="00F02851" w:rsidRDefault="00000000">
                  <w:pPr>
                    <w:pStyle w:val="afc"/>
                  </w:pPr>
                  <w:r>
                    <w:rPr>
                      <w:rFonts w:hint="eastAsia"/>
                    </w:rPr>
                    <w:t>1</w:t>
                  </w:r>
                  <w:r>
                    <w:t>.5t/</w:t>
                  </w:r>
                  <w:r>
                    <w:t>台</w:t>
                  </w:r>
                </w:p>
              </w:tc>
              <w:tc>
                <w:tcPr>
                  <w:tcW w:w="894" w:type="pct"/>
                  <w:vAlign w:val="center"/>
                </w:tcPr>
                <w:p w14:paraId="3ED8AC93" w14:textId="77777777" w:rsidR="00F02851" w:rsidRDefault="00000000">
                  <w:pPr>
                    <w:pStyle w:val="afc"/>
                  </w:pPr>
                  <w:r>
                    <w:rPr>
                      <w:rFonts w:hint="eastAsia"/>
                    </w:rPr>
                    <w:t>3</w:t>
                  </w:r>
                  <w:r>
                    <w:t>t/h</w:t>
                  </w:r>
                </w:p>
              </w:tc>
              <w:tc>
                <w:tcPr>
                  <w:tcW w:w="456" w:type="pct"/>
                  <w:vAlign w:val="center"/>
                </w:tcPr>
                <w:p w14:paraId="196167BC" w14:textId="77777777" w:rsidR="00F02851" w:rsidRDefault="00000000">
                  <w:pPr>
                    <w:pStyle w:val="afc"/>
                  </w:pPr>
                  <w:r>
                    <w:rPr>
                      <w:rFonts w:hint="eastAsia"/>
                    </w:rPr>
                    <w:t>是</w:t>
                  </w:r>
                </w:p>
              </w:tc>
            </w:tr>
            <w:tr w:rsidR="00F02851" w14:paraId="430455E1" w14:textId="77777777">
              <w:trPr>
                <w:trHeight w:val="90"/>
                <w:jc w:val="center"/>
              </w:trPr>
              <w:tc>
                <w:tcPr>
                  <w:tcW w:w="566" w:type="pct"/>
                  <w:vAlign w:val="center"/>
                </w:tcPr>
                <w:p w14:paraId="3AE1713F" w14:textId="77777777" w:rsidR="00F02851" w:rsidRDefault="00000000">
                  <w:pPr>
                    <w:pStyle w:val="afc"/>
                  </w:pPr>
                  <w:r>
                    <w:t>21</w:t>
                  </w:r>
                </w:p>
              </w:tc>
              <w:tc>
                <w:tcPr>
                  <w:tcW w:w="521" w:type="pct"/>
                  <w:vMerge/>
                  <w:vAlign w:val="center"/>
                </w:tcPr>
                <w:p w14:paraId="75C25A32" w14:textId="77777777" w:rsidR="00F02851" w:rsidRDefault="00F02851">
                  <w:pPr>
                    <w:pStyle w:val="afc"/>
                  </w:pPr>
                </w:p>
              </w:tc>
              <w:tc>
                <w:tcPr>
                  <w:tcW w:w="613" w:type="pct"/>
                  <w:vAlign w:val="center"/>
                </w:tcPr>
                <w:p w14:paraId="3C0B27FA" w14:textId="77777777" w:rsidR="00F02851" w:rsidRDefault="00000000">
                  <w:pPr>
                    <w:pStyle w:val="afc"/>
                  </w:pPr>
                  <w:r>
                    <w:t>沥青供应系统</w:t>
                  </w:r>
                </w:p>
              </w:tc>
              <w:tc>
                <w:tcPr>
                  <w:tcW w:w="487" w:type="pct"/>
                  <w:vAlign w:val="center"/>
                </w:tcPr>
                <w:p w14:paraId="13096662" w14:textId="77777777" w:rsidR="00F02851" w:rsidRDefault="00000000">
                  <w:pPr>
                    <w:pStyle w:val="afc"/>
                  </w:pPr>
                  <w:r>
                    <w:t>1</w:t>
                  </w:r>
                  <w:r>
                    <w:t>套</w:t>
                  </w:r>
                </w:p>
              </w:tc>
              <w:tc>
                <w:tcPr>
                  <w:tcW w:w="1463" w:type="pct"/>
                  <w:vAlign w:val="center"/>
                </w:tcPr>
                <w:p w14:paraId="6AA978CB" w14:textId="77777777" w:rsidR="00F02851" w:rsidRDefault="00000000">
                  <w:pPr>
                    <w:pStyle w:val="afc"/>
                  </w:pPr>
                  <w:r>
                    <w:t>/</w:t>
                  </w:r>
                </w:p>
              </w:tc>
              <w:tc>
                <w:tcPr>
                  <w:tcW w:w="894" w:type="pct"/>
                  <w:vAlign w:val="center"/>
                </w:tcPr>
                <w:p w14:paraId="028BF09F" w14:textId="77777777" w:rsidR="00F02851" w:rsidRDefault="00000000">
                  <w:pPr>
                    <w:pStyle w:val="afc"/>
                  </w:pPr>
                  <w:r>
                    <w:t>2t/h</w:t>
                  </w:r>
                </w:p>
              </w:tc>
              <w:tc>
                <w:tcPr>
                  <w:tcW w:w="456" w:type="pct"/>
                  <w:vAlign w:val="center"/>
                </w:tcPr>
                <w:p w14:paraId="4D9AB451" w14:textId="77777777" w:rsidR="00F02851" w:rsidRDefault="00000000">
                  <w:pPr>
                    <w:pStyle w:val="afc"/>
                  </w:pPr>
                  <w:r>
                    <w:rPr>
                      <w:rFonts w:hint="eastAsia"/>
                    </w:rPr>
                    <w:t>是</w:t>
                  </w:r>
                </w:p>
              </w:tc>
            </w:tr>
            <w:tr w:rsidR="00F02851" w14:paraId="5F253E50" w14:textId="77777777">
              <w:trPr>
                <w:trHeight w:val="410"/>
                <w:jc w:val="center"/>
              </w:trPr>
              <w:tc>
                <w:tcPr>
                  <w:tcW w:w="566" w:type="pct"/>
                  <w:vAlign w:val="center"/>
                </w:tcPr>
                <w:p w14:paraId="185F6A0A" w14:textId="77777777" w:rsidR="00F02851" w:rsidRDefault="00000000">
                  <w:pPr>
                    <w:pStyle w:val="afc"/>
                  </w:pPr>
                  <w:r>
                    <w:t>22</w:t>
                  </w:r>
                </w:p>
              </w:tc>
              <w:tc>
                <w:tcPr>
                  <w:tcW w:w="521" w:type="pct"/>
                  <w:vMerge/>
                  <w:vAlign w:val="center"/>
                </w:tcPr>
                <w:p w14:paraId="1F73B82F" w14:textId="77777777" w:rsidR="00F02851" w:rsidRDefault="00F02851">
                  <w:pPr>
                    <w:pStyle w:val="afc"/>
                  </w:pPr>
                </w:p>
              </w:tc>
              <w:tc>
                <w:tcPr>
                  <w:tcW w:w="613" w:type="pct"/>
                  <w:vAlign w:val="center"/>
                </w:tcPr>
                <w:p w14:paraId="356D9F8B" w14:textId="77777777" w:rsidR="00F02851" w:rsidRDefault="00000000">
                  <w:pPr>
                    <w:pStyle w:val="afc"/>
                  </w:pPr>
                  <w:r>
                    <w:t>出料系统</w:t>
                  </w:r>
                </w:p>
              </w:tc>
              <w:tc>
                <w:tcPr>
                  <w:tcW w:w="487" w:type="pct"/>
                  <w:vAlign w:val="center"/>
                </w:tcPr>
                <w:p w14:paraId="498E6160" w14:textId="77777777" w:rsidR="00F02851" w:rsidRDefault="00000000">
                  <w:pPr>
                    <w:pStyle w:val="afc"/>
                  </w:pPr>
                  <w:r>
                    <w:t>1</w:t>
                  </w:r>
                  <w:r>
                    <w:t>套</w:t>
                  </w:r>
                </w:p>
              </w:tc>
              <w:tc>
                <w:tcPr>
                  <w:tcW w:w="1463" w:type="pct"/>
                  <w:vAlign w:val="center"/>
                </w:tcPr>
                <w:p w14:paraId="763A7D75" w14:textId="77777777" w:rsidR="00F02851" w:rsidRDefault="00000000">
                  <w:pPr>
                    <w:pStyle w:val="afc"/>
                  </w:pPr>
                  <w:r>
                    <w:t>/</w:t>
                  </w:r>
                </w:p>
              </w:tc>
              <w:tc>
                <w:tcPr>
                  <w:tcW w:w="894" w:type="pct"/>
                  <w:vAlign w:val="center"/>
                </w:tcPr>
                <w:p w14:paraId="3CEBECB0" w14:textId="77777777" w:rsidR="00F02851" w:rsidRDefault="00000000">
                  <w:pPr>
                    <w:pStyle w:val="afc"/>
                  </w:pPr>
                  <w:r>
                    <w:t>6t/h</w:t>
                  </w:r>
                </w:p>
              </w:tc>
              <w:tc>
                <w:tcPr>
                  <w:tcW w:w="456" w:type="pct"/>
                  <w:vAlign w:val="center"/>
                </w:tcPr>
                <w:p w14:paraId="41E3E717" w14:textId="77777777" w:rsidR="00F02851" w:rsidRDefault="00000000">
                  <w:pPr>
                    <w:pStyle w:val="afc"/>
                  </w:pPr>
                  <w:r>
                    <w:rPr>
                      <w:rFonts w:hint="eastAsia"/>
                    </w:rPr>
                    <w:t>是</w:t>
                  </w:r>
                </w:p>
              </w:tc>
            </w:tr>
            <w:tr w:rsidR="00F02851" w14:paraId="62265B8D" w14:textId="77777777">
              <w:trPr>
                <w:trHeight w:val="410"/>
                <w:jc w:val="center"/>
              </w:trPr>
              <w:tc>
                <w:tcPr>
                  <w:tcW w:w="566" w:type="pct"/>
                  <w:vAlign w:val="center"/>
                </w:tcPr>
                <w:p w14:paraId="32D45E8D" w14:textId="77777777" w:rsidR="00F02851" w:rsidRDefault="00000000">
                  <w:pPr>
                    <w:pStyle w:val="afc"/>
                  </w:pPr>
                  <w:r>
                    <w:rPr>
                      <w:rFonts w:hint="eastAsia"/>
                    </w:rPr>
                    <w:t>23</w:t>
                  </w:r>
                </w:p>
              </w:tc>
              <w:tc>
                <w:tcPr>
                  <w:tcW w:w="521" w:type="pct"/>
                  <w:vMerge/>
                  <w:vAlign w:val="center"/>
                </w:tcPr>
                <w:p w14:paraId="183C18BF" w14:textId="77777777" w:rsidR="00F02851" w:rsidRDefault="00F02851">
                  <w:pPr>
                    <w:pStyle w:val="afc"/>
                  </w:pPr>
                </w:p>
              </w:tc>
              <w:tc>
                <w:tcPr>
                  <w:tcW w:w="613" w:type="pct"/>
                  <w:vAlign w:val="center"/>
                </w:tcPr>
                <w:p w14:paraId="548E22D7" w14:textId="77777777" w:rsidR="00F02851" w:rsidRDefault="00000000">
                  <w:pPr>
                    <w:pStyle w:val="afc"/>
                  </w:pPr>
                  <w:r>
                    <w:t>乳化沥青储存罐</w:t>
                  </w:r>
                </w:p>
              </w:tc>
              <w:tc>
                <w:tcPr>
                  <w:tcW w:w="487" w:type="pct"/>
                  <w:vAlign w:val="center"/>
                </w:tcPr>
                <w:p w14:paraId="6BDB6892" w14:textId="77777777" w:rsidR="00F02851" w:rsidRDefault="00000000">
                  <w:pPr>
                    <w:pStyle w:val="afc"/>
                  </w:pPr>
                  <w:r>
                    <w:rPr>
                      <w:rFonts w:hint="eastAsia"/>
                    </w:rPr>
                    <w:t>10</w:t>
                  </w:r>
                  <w:r>
                    <w:t>个</w:t>
                  </w:r>
                </w:p>
              </w:tc>
              <w:tc>
                <w:tcPr>
                  <w:tcW w:w="1463" w:type="pct"/>
                  <w:vAlign w:val="center"/>
                </w:tcPr>
                <w:p w14:paraId="5B479A67" w14:textId="77777777" w:rsidR="00F02851" w:rsidRDefault="00000000">
                  <w:pPr>
                    <w:pStyle w:val="afc"/>
                  </w:pPr>
                  <w:r>
                    <w:t>/</w:t>
                  </w:r>
                </w:p>
              </w:tc>
              <w:tc>
                <w:tcPr>
                  <w:tcW w:w="894" w:type="pct"/>
                  <w:vAlign w:val="center"/>
                </w:tcPr>
                <w:p w14:paraId="64FB5AE0" w14:textId="77777777" w:rsidR="00F02851" w:rsidRDefault="00000000">
                  <w:pPr>
                    <w:pStyle w:val="afc"/>
                  </w:pPr>
                  <w:r>
                    <w:t>2t/</w:t>
                  </w:r>
                  <w:r>
                    <w:t>个</w:t>
                  </w:r>
                </w:p>
              </w:tc>
              <w:tc>
                <w:tcPr>
                  <w:tcW w:w="456" w:type="pct"/>
                  <w:vAlign w:val="center"/>
                </w:tcPr>
                <w:p w14:paraId="19DA2E13" w14:textId="77777777" w:rsidR="00F02851" w:rsidRDefault="00000000">
                  <w:pPr>
                    <w:pStyle w:val="afc"/>
                  </w:pPr>
                  <w:r>
                    <w:rPr>
                      <w:rFonts w:hint="eastAsia"/>
                    </w:rPr>
                    <w:t>是</w:t>
                  </w:r>
                </w:p>
              </w:tc>
            </w:tr>
          </w:tbl>
          <w:p w14:paraId="74932974" w14:textId="77777777" w:rsidR="00F02851" w:rsidRDefault="00F02851"/>
          <w:p w14:paraId="4CAA434C" w14:textId="77777777" w:rsidR="00F02851" w:rsidRDefault="00000000">
            <w:pPr>
              <w:pStyle w:val="3"/>
            </w:pPr>
            <w:bookmarkStart w:id="13" w:name="_Toc168671434"/>
            <w:r>
              <w:rPr>
                <w:rFonts w:hint="eastAsia"/>
              </w:rPr>
              <w:t>主要原辅料及能源消耗</w:t>
            </w:r>
            <w:bookmarkEnd w:id="13"/>
          </w:p>
          <w:p w14:paraId="3AE493B3" w14:textId="77777777" w:rsidR="00F02851" w:rsidRDefault="00000000">
            <w:pPr>
              <w:pStyle w:val="zh"/>
            </w:pPr>
            <w:r>
              <w:rPr>
                <w:rFonts w:hint="eastAsia"/>
              </w:rPr>
              <w:t>本项目主要耗材及原辅材料消耗用量详见下表。</w:t>
            </w:r>
          </w:p>
          <w:p w14:paraId="6E0312BD" w14:textId="77777777" w:rsidR="00F02851" w:rsidRDefault="00000000">
            <w:pPr>
              <w:pStyle w:val="5"/>
              <w:spacing w:before="163"/>
            </w:pPr>
            <w:r>
              <w:rPr>
                <w:rFonts w:hint="eastAsia"/>
              </w:rPr>
              <w:t>项目主要耗材一览表</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427"/>
              <w:gridCol w:w="839"/>
              <w:gridCol w:w="1135"/>
              <w:gridCol w:w="1134"/>
              <w:gridCol w:w="1135"/>
              <w:gridCol w:w="1230"/>
              <w:gridCol w:w="1327"/>
              <w:gridCol w:w="1493"/>
            </w:tblGrid>
            <w:tr w:rsidR="00F02851" w14:paraId="00219653" w14:textId="77777777">
              <w:trPr>
                <w:trHeight w:val="90"/>
                <w:jc w:val="center"/>
              </w:trPr>
              <w:tc>
                <w:tcPr>
                  <w:tcW w:w="726" w:type="pct"/>
                  <w:gridSpan w:val="2"/>
                  <w:vAlign w:val="center"/>
                </w:tcPr>
                <w:p w14:paraId="06F2DF44" w14:textId="77777777" w:rsidR="00F02851" w:rsidRDefault="00000000">
                  <w:pPr>
                    <w:pStyle w:val="afc"/>
                  </w:pPr>
                  <w:r>
                    <w:t>类型</w:t>
                  </w:r>
                </w:p>
              </w:tc>
              <w:tc>
                <w:tcPr>
                  <w:tcW w:w="651" w:type="pct"/>
                  <w:vAlign w:val="center"/>
                </w:tcPr>
                <w:p w14:paraId="2E6BD7E5" w14:textId="77777777" w:rsidR="00F02851" w:rsidRDefault="00000000">
                  <w:pPr>
                    <w:pStyle w:val="afc"/>
                  </w:pPr>
                  <w:r>
                    <w:t>原料名称</w:t>
                  </w:r>
                </w:p>
              </w:tc>
              <w:tc>
                <w:tcPr>
                  <w:tcW w:w="650" w:type="pct"/>
                  <w:vAlign w:val="center"/>
                </w:tcPr>
                <w:p w14:paraId="7A463BC3" w14:textId="77777777" w:rsidR="00F02851" w:rsidRDefault="00000000">
                  <w:pPr>
                    <w:pStyle w:val="afc"/>
                  </w:pPr>
                  <w:r>
                    <w:t>消耗量（</w:t>
                  </w:r>
                  <w:r>
                    <w:t>t/a</w:t>
                  </w:r>
                  <w:r>
                    <w:t>）</w:t>
                  </w:r>
                  <w:r>
                    <w:t xml:space="preserve"> </w:t>
                  </w:r>
                </w:p>
              </w:tc>
              <w:tc>
                <w:tcPr>
                  <w:tcW w:w="651" w:type="pct"/>
                  <w:vAlign w:val="center"/>
                </w:tcPr>
                <w:p w14:paraId="736FA44B" w14:textId="77777777" w:rsidR="00F02851" w:rsidRDefault="00000000">
                  <w:pPr>
                    <w:pStyle w:val="afc"/>
                  </w:pPr>
                  <w:r>
                    <w:t>最大储存量（</w:t>
                  </w:r>
                  <w:r>
                    <w:t>t</w:t>
                  </w:r>
                  <w:r>
                    <w:t>）</w:t>
                  </w:r>
                </w:p>
              </w:tc>
              <w:tc>
                <w:tcPr>
                  <w:tcW w:w="705" w:type="pct"/>
                  <w:vAlign w:val="center"/>
                </w:tcPr>
                <w:p w14:paraId="1CFEC636" w14:textId="77777777" w:rsidR="00F02851" w:rsidRDefault="00000000">
                  <w:pPr>
                    <w:pStyle w:val="afc"/>
                  </w:pPr>
                  <w:r>
                    <w:t>用途</w:t>
                  </w:r>
                </w:p>
              </w:tc>
              <w:tc>
                <w:tcPr>
                  <w:tcW w:w="761" w:type="pct"/>
                  <w:vAlign w:val="center"/>
                </w:tcPr>
                <w:p w14:paraId="7506CDEC" w14:textId="77777777" w:rsidR="00F02851" w:rsidRDefault="00000000">
                  <w:pPr>
                    <w:pStyle w:val="afc"/>
                  </w:pPr>
                  <w:r>
                    <w:t>储存方式</w:t>
                  </w:r>
                </w:p>
              </w:tc>
              <w:tc>
                <w:tcPr>
                  <w:tcW w:w="856" w:type="pct"/>
                  <w:vAlign w:val="center"/>
                </w:tcPr>
                <w:p w14:paraId="2116BB71" w14:textId="77777777" w:rsidR="00F02851" w:rsidRDefault="00000000">
                  <w:pPr>
                    <w:pStyle w:val="afc"/>
                  </w:pPr>
                  <w:r>
                    <w:t>备注</w:t>
                  </w:r>
                </w:p>
              </w:tc>
            </w:tr>
            <w:tr w:rsidR="00F02851" w14:paraId="61EA7B08" w14:textId="77777777">
              <w:trPr>
                <w:trHeight w:val="90"/>
                <w:jc w:val="center"/>
              </w:trPr>
              <w:tc>
                <w:tcPr>
                  <w:tcW w:w="245" w:type="pct"/>
                  <w:vMerge w:val="restart"/>
                  <w:vAlign w:val="center"/>
                </w:tcPr>
                <w:p w14:paraId="2390B171" w14:textId="77777777" w:rsidR="00F02851" w:rsidRDefault="00000000">
                  <w:pPr>
                    <w:pStyle w:val="afc"/>
                  </w:pPr>
                  <w:r>
                    <w:rPr>
                      <w:rFonts w:hint="eastAsia"/>
                    </w:rPr>
                    <w:t>原料</w:t>
                  </w:r>
                </w:p>
              </w:tc>
              <w:tc>
                <w:tcPr>
                  <w:tcW w:w="481" w:type="pct"/>
                  <w:vMerge w:val="restart"/>
                  <w:vAlign w:val="center"/>
                </w:tcPr>
                <w:p w14:paraId="00F3F3E1" w14:textId="77777777" w:rsidR="00F02851" w:rsidRDefault="00000000">
                  <w:pPr>
                    <w:pStyle w:val="afc"/>
                  </w:pPr>
                  <w:r>
                    <w:rPr>
                      <w:rFonts w:hint="eastAsia"/>
                    </w:rPr>
                    <w:t>沥青混凝土</w:t>
                  </w:r>
                </w:p>
              </w:tc>
              <w:tc>
                <w:tcPr>
                  <w:tcW w:w="651" w:type="pct"/>
                  <w:vAlign w:val="center"/>
                </w:tcPr>
                <w:p w14:paraId="29DFA69A" w14:textId="77777777" w:rsidR="00F02851" w:rsidRDefault="00000000">
                  <w:pPr>
                    <w:pStyle w:val="afc"/>
                  </w:pPr>
                  <w:r>
                    <w:rPr>
                      <w:rFonts w:hint="eastAsia"/>
                    </w:rPr>
                    <w:t>冷骨料（</w:t>
                  </w:r>
                  <w:r>
                    <w:t>石料</w:t>
                  </w:r>
                  <w:r>
                    <w:rPr>
                      <w:rFonts w:hint="eastAsia"/>
                    </w:rPr>
                    <w:t>）</w:t>
                  </w:r>
                </w:p>
              </w:tc>
              <w:tc>
                <w:tcPr>
                  <w:tcW w:w="650" w:type="pct"/>
                  <w:vAlign w:val="center"/>
                </w:tcPr>
                <w:p w14:paraId="04072DB4" w14:textId="77777777" w:rsidR="00F02851" w:rsidRDefault="00000000">
                  <w:pPr>
                    <w:pStyle w:val="afc"/>
                  </w:pPr>
                  <w:r>
                    <w:rPr>
                      <w:rFonts w:eastAsia="等线" w:cs="Times New Roman"/>
                      <w:sz w:val="22"/>
                      <w:szCs w:val="22"/>
                    </w:rPr>
                    <w:t>274520</w:t>
                  </w:r>
                </w:p>
              </w:tc>
              <w:tc>
                <w:tcPr>
                  <w:tcW w:w="651" w:type="pct"/>
                  <w:vAlign w:val="center"/>
                </w:tcPr>
                <w:p w14:paraId="22710382" w14:textId="77777777" w:rsidR="00F02851" w:rsidRDefault="00000000">
                  <w:pPr>
                    <w:pStyle w:val="afc"/>
                  </w:pPr>
                  <w:r>
                    <w:t>1500</w:t>
                  </w:r>
                </w:p>
              </w:tc>
              <w:tc>
                <w:tcPr>
                  <w:tcW w:w="705" w:type="pct"/>
                  <w:vAlign w:val="center"/>
                </w:tcPr>
                <w:p w14:paraId="64A05B64" w14:textId="77777777" w:rsidR="00F02851" w:rsidRDefault="00000000">
                  <w:pPr>
                    <w:pStyle w:val="afc"/>
                  </w:pPr>
                  <w:r>
                    <w:t>主要原料</w:t>
                  </w:r>
                </w:p>
              </w:tc>
              <w:tc>
                <w:tcPr>
                  <w:tcW w:w="761" w:type="pct"/>
                  <w:vAlign w:val="center"/>
                </w:tcPr>
                <w:p w14:paraId="76DF069F" w14:textId="77777777" w:rsidR="00F02851" w:rsidRDefault="00000000">
                  <w:pPr>
                    <w:pStyle w:val="afc"/>
                  </w:pPr>
                  <w:r>
                    <w:t>密闭堆场</w:t>
                  </w:r>
                </w:p>
              </w:tc>
              <w:tc>
                <w:tcPr>
                  <w:tcW w:w="856" w:type="pct"/>
                  <w:vAlign w:val="center"/>
                </w:tcPr>
                <w:p w14:paraId="650DEA82" w14:textId="77777777" w:rsidR="00F02851" w:rsidRDefault="00000000">
                  <w:pPr>
                    <w:pStyle w:val="afc"/>
                  </w:pPr>
                  <w:r>
                    <w:t>外购</w:t>
                  </w:r>
                </w:p>
              </w:tc>
            </w:tr>
            <w:tr w:rsidR="00F02851" w14:paraId="2BEC1454" w14:textId="77777777">
              <w:trPr>
                <w:trHeight w:val="90"/>
                <w:jc w:val="center"/>
              </w:trPr>
              <w:tc>
                <w:tcPr>
                  <w:tcW w:w="245" w:type="pct"/>
                  <w:vMerge/>
                  <w:vAlign w:val="center"/>
                </w:tcPr>
                <w:p w14:paraId="7B7EBAC5" w14:textId="77777777" w:rsidR="00F02851" w:rsidRDefault="00F02851">
                  <w:pPr>
                    <w:pStyle w:val="afc"/>
                  </w:pPr>
                </w:p>
              </w:tc>
              <w:tc>
                <w:tcPr>
                  <w:tcW w:w="481" w:type="pct"/>
                  <w:vMerge/>
                  <w:vAlign w:val="center"/>
                </w:tcPr>
                <w:p w14:paraId="47D001BD" w14:textId="77777777" w:rsidR="00F02851" w:rsidRDefault="00F02851">
                  <w:pPr>
                    <w:pStyle w:val="afc"/>
                  </w:pPr>
                </w:p>
              </w:tc>
              <w:tc>
                <w:tcPr>
                  <w:tcW w:w="651" w:type="pct"/>
                  <w:vAlign w:val="center"/>
                </w:tcPr>
                <w:p w14:paraId="11DF9857" w14:textId="77777777" w:rsidR="00F02851" w:rsidRDefault="00000000">
                  <w:pPr>
                    <w:pStyle w:val="afc"/>
                  </w:pPr>
                  <w:r>
                    <w:t>矿粉</w:t>
                  </w:r>
                </w:p>
              </w:tc>
              <w:tc>
                <w:tcPr>
                  <w:tcW w:w="650" w:type="pct"/>
                  <w:vAlign w:val="center"/>
                </w:tcPr>
                <w:p w14:paraId="49E3EB91" w14:textId="77777777" w:rsidR="00F02851" w:rsidRDefault="00000000">
                  <w:pPr>
                    <w:pStyle w:val="afc"/>
                  </w:pPr>
                  <w:r>
                    <w:rPr>
                      <w:rFonts w:eastAsia="等线" w:cs="Times New Roman"/>
                      <w:sz w:val="22"/>
                      <w:szCs w:val="22"/>
                    </w:rPr>
                    <w:t>8711.741</w:t>
                  </w:r>
                </w:p>
              </w:tc>
              <w:tc>
                <w:tcPr>
                  <w:tcW w:w="651" w:type="pct"/>
                  <w:vAlign w:val="center"/>
                </w:tcPr>
                <w:p w14:paraId="47D0E8BA" w14:textId="77777777" w:rsidR="00F02851" w:rsidRDefault="00000000">
                  <w:pPr>
                    <w:pStyle w:val="afc"/>
                  </w:pPr>
                  <w:r>
                    <w:t>30</w:t>
                  </w:r>
                </w:p>
              </w:tc>
              <w:tc>
                <w:tcPr>
                  <w:tcW w:w="705" w:type="pct"/>
                  <w:vAlign w:val="center"/>
                </w:tcPr>
                <w:p w14:paraId="347CF340" w14:textId="77777777" w:rsidR="00F02851" w:rsidRDefault="00000000">
                  <w:pPr>
                    <w:pStyle w:val="afc"/>
                  </w:pPr>
                  <w:r>
                    <w:t>主要原料</w:t>
                  </w:r>
                </w:p>
              </w:tc>
              <w:tc>
                <w:tcPr>
                  <w:tcW w:w="761" w:type="pct"/>
                  <w:vAlign w:val="center"/>
                </w:tcPr>
                <w:p w14:paraId="388CA342" w14:textId="77777777" w:rsidR="00F02851" w:rsidRDefault="00000000">
                  <w:pPr>
                    <w:pStyle w:val="afc"/>
                  </w:pPr>
                  <w:r>
                    <w:t>罐装</w:t>
                  </w:r>
                </w:p>
              </w:tc>
              <w:tc>
                <w:tcPr>
                  <w:tcW w:w="856" w:type="pct"/>
                  <w:vAlign w:val="center"/>
                </w:tcPr>
                <w:p w14:paraId="065FFFFC" w14:textId="77777777" w:rsidR="00F02851" w:rsidRDefault="00000000">
                  <w:pPr>
                    <w:pStyle w:val="afc"/>
                  </w:pPr>
                  <w:r>
                    <w:t>外购</w:t>
                  </w:r>
                </w:p>
              </w:tc>
            </w:tr>
            <w:tr w:rsidR="00F02851" w14:paraId="235BE57A" w14:textId="77777777">
              <w:trPr>
                <w:trHeight w:val="90"/>
                <w:jc w:val="center"/>
              </w:trPr>
              <w:tc>
                <w:tcPr>
                  <w:tcW w:w="245" w:type="pct"/>
                  <w:vMerge/>
                  <w:vAlign w:val="center"/>
                </w:tcPr>
                <w:p w14:paraId="1AD4B3AF" w14:textId="77777777" w:rsidR="00F02851" w:rsidRDefault="00F02851">
                  <w:pPr>
                    <w:pStyle w:val="afc"/>
                  </w:pPr>
                </w:p>
              </w:tc>
              <w:tc>
                <w:tcPr>
                  <w:tcW w:w="481" w:type="pct"/>
                  <w:vMerge/>
                  <w:vAlign w:val="center"/>
                </w:tcPr>
                <w:p w14:paraId="6CFDF9E4" w14:textId="77777777" w:rsidR="00F02851" w:rsidRDefault="00F02851">
                  <w:pPr>
                    <w:pStyle w:val="afc"/>
                  </w:pPr>
                </w:p>
              </w:tc>
              <w:tc>
                <w:tcPr>
                  <w:tcW w:w="651" w:type="pct"/>
                  <w:vAlign w:val="center"/>
                </w:tcPr>
                <w:p w14:paraId="66689E4E" w14:textId="77777777" w:rsidR="00F02851" w:rsidRDefault="00000000">
                  <w:pPr>
                    <w:pStyle w:val="afc"/>
                  </w:pPr>
                  <w:r>
                    <w:t>沥青</w:t>
                  </w:r>
                </w:p>
              </w:tc>
              <w:tc>
                <w:tcPr>
                  <w:tcW w:w="650" w:type="pct"/>
                  <w:vAlign w:val="center"/>
                </w:tcPr>
                <w:p w14:paraId="568E078D" w14:textId="77777777" w:rsidR="00F02851" w:rsidRDefault="00000000">
                  <w:pPr>
                    <w:pStyle w:val="afc"/>
                  </w:pPr>
                  <w:r>
                    <w:rPr>
                      <w:rFonts w:eastAsia="等线" w:cs="Times New Roman" w:hint="eastAsia"/>
                      <w:sz w:val="22"/>
                      <w:szCs w:val="22"/>
                    </w:rPr>
                    <w:t>11797.5</w:t>
                  </w:r>
                </w:p>
              </w:tc>
              <w:tc>
                <w:tcPr>
                  <w:tcW w:w="651" w:type="pct"/>
                  <w:vMerge w:val="restart"/>
                  <w:vAlign w:val="center"/>
                </w:tcPr>
                <w:p w14:paraId="21C497AC" w14:textId="77777777" w:rsidR="00F02851" w:rsidRDefault="00000000">
                  <w:pPr>
                    <w:pStyle w:val="afc"/>
                  </w:pPr>
                  <w:r>
                    <w:t>200</w:t>
                  </w:r>
                </w:p>
              </w:tc>
              <w:tc>
                <w:tcPr>
                  <w:tcW w:w="705" w:type="pct"/>
                  <w:vMerge w:val="restart"/>
                  <w:vAlign w:val="center"/>
                </w:tcPr>
                <w:p w14:paraId="0DFB6719" w14:textId="77777777" w:rsidR="00F02851" w:rsidRDefault="00000000">
                  <w:pPr>
                    <w:pStyle w:val="afc"/>
                  </w:pPr>
                  <w:r>
                    <w:t>主要原料</w:t>
                  </w:r>
                </w:p>
              </w:tc>
              <w:tc>
                <w:tcPr>
                  <w:tcW w:w="761" w:type="pct"/>
                  <w:vMerge w:val="restart"/>
                  <w:vAlign w:val="center"/>
                </w:tcPr>
                <w:p w14:paraId="00AED3BF" w14:textId="77777777" w:rsidR="00F02851" w:rsidRDefault="00000000">
                  <w:pPr>
                    <w:pStyle w:val="afc"/>
                  </w:pPr>
                  <w:r>
                    <w:t>罐装</w:t>
                  </w:r>
                </w:p>
              </w:tc>
              <w:tc>
                <w:tcPr>
                  <w:tcW w:w="856" w:type="pct"/>
                  <w:vMerge w:val="restart"/>
                  <w:vAlign w:val="center"/>
                </w:tcPr>
                <w:p w14:paraId="4DFDF990" w14:textId="77777777" w:rsidR="00F02851" w:rsidRDefault="00000000">
                  <w:pPr>
                    <w:pStyle w:val="afc"/>
                  </w:pPr>
                  <w:r>
                    <w:t>外购</w:t>
                  </w:r>
                </w:p>
              </w:tc>
            </w:tr>
            <w:tr w:rsidR="00F02851" w14:paraId="36EB8086" w14:textId="77777777">
              <w:trPr>
                <w:trHeight w:val="366"/>
                <w:jc w:val="center"/>
              </w:trPr>
              <w:tc>
                <w:tcPr>
                  <w:tcW w:w="245" w:type="pct"/>
                  <w:vMerge/>
                  <w:vAlign w:val="center"/>
                </w:tcPr>
                <w:p w14:paraId="177F484C" w14:textId="77777777" w:rsidR="00F02851" w:rsidRDefault="00F02851">
                  <w:pPr>
                    <w:pStyle w:val="afc"/>
                  </w:pPr>
                </w:p>
              </w:tc>
              <w:tc>
                <w:tcPr>
                  <w:tcW w:w="481" w:type="pct"/>
                  <w:vMerge w:val="restart"/>
                  <w:vAlign w:val="center"/>
                </w:tcPr>
                <w:p w14:paraId="09055053" w14:textId="77777777" w:rsidR="00F02851" w:rsidRDefault="00000000">
                  <w:pPr>
                    <w:pStyle w:val="afc"/>
                  </w:pPr>
                  <w:r>
                    <w:rPr>
                      <w:rFonts w:hint="eastAsia"/>
                    </w:rPr>
                    <w:t>乳化沥青</w:t>
                  </w:r>
                </w:p>
              </w:tc>
              <w:tc>
                <w:tcPr>
                  <w:tcW w:w="651" w:type="pct"/>
                  <w:vAlign w:val="center"/>
                </w:tcPr>
                <w:p w14:paraId="2BE722EC" w14:textId="77777777" w:rsidR="00F02851" w:rsidRDefault="00000000">
                  <w:pPr>
                    <w:pStyle w:val="afc"/>
                  </w:pPr>
                  <w:r>
                    <w:rPr>
                      <w:rFonts w:hint="eastAsia"/>
                    </w:rPr>
                    <w:t>沥青</w:t>
                  </w:r>
                </w:p>
              </w:tc>
              <w:tc>
                <w:tcPr>
                  <w:tcW w:w="650" w:type="pct"/>
                  <w:vAlign w:val="center"/>
                </w:tcPr>
                <w:p w14:paraId="5D337600" w14:textId="77777777" w:rsidR="00F02851" w:rsidRDefault="00000000">
                  <w:pPr>
                    <w:pStyle w:val="afc"/>
                    <w:rPr>
                      <w:rFonts w:eastAsia="等线" w:cs="Times New Roman"/>
                      <w:sz w:val="22"/>
                      <w:szCs w:val="22"/>
                    </w:rPr>
                  </w:pPr>
                  <w:r>
                    <w:rPr>
                      <w:rFonts w:eastAsia="等线" w:cs="Times New Roman" w:hint="eastAsia"/>
                      <w:sz w:val="22"/>
                      <w:szCs w:val="22"/>
                    </w:rPr>
                    <w:t>1250.085</w:t>
                  </w:r>
                </w:p>
              </w:tc>
              <w:tc>
                <w:tcPr>
                  <w:tcW w:w="651" w:type="pct"/>
                  <w:vMerge/>
                  <w:vAlign w:val="center"/>
                </w:tcPr>
                <w:p w14:paraId="1A42B5AB" w14:textId="77777777" w:rsidR="00F02851" w:rsidRDefault="00F02851">
                  <w:pPr>
                    <w:pStyle w:val="afc"/>
                  </w:pPr>
                </w:p>
              </w:tc>
              <w:tc>
                <w:tcPr>
                  <w:tcW w:w="705" w:type="pct"/>
                  <w:vMerge/>
                  <w:vAlign w:val="center"/>
                </w:tcPr>
                <w:p w14:paraId="0C402888" w14:textId="77777777" w:rsidR="00F02851" w:rsidRDefault="00F02851">
                  <w:pPr>
                    <w:pStyle w:val="afc"/>
                  </w:pPr>
                </w:p>
              </w:tc>
              <w:tc>
                <w:tcPr>
                  <w:tcW w:w="761" w:type="pct"/>
                  <w:vMerge/>
                  <w:vAlign w:val="center"/>
                </w:tcPr>
                <w:p w14:paraId="145FA0DB" w14:textId="77777777" w:rsidR="00F02851" w:rsidRDefault="00F02851">
                  <w:pPr>
                    <w:pStyle w:val="afc"/>
                  </w:pPr>
                </w:p>
              </w:tc>
              <w:tc>
                <w:tcPr>
                  <w:tcW w:w="856" w:type="pct"/>
                  <w:vMerge/>
                  <w:vAlign w:val="center"/>
                </w:tcPr>
                <w:p w14:paraId="33AAB4EC" w14:textId="77777777" w:rsidR="00F02851" w:rsidRDefault="00F02851">
                  <w:pPr>
                    <w:pStyle w:val="afc"/>
                  </w:pPr>
                </w:p>
              </w:tc>
            </w:tr>
            <w:tr w:rsidR="00F02851" w14:paraId="7BB43AC4" w14:textId="77777777">
              <w:trPr>
                <w:trHeight w:val="139"/>
                <w:jc w:val="center"/>
              </w:trPr>
              <w:tc>
                <w:tcPr>
                  <w:tcW w:w="245" w:type="pct"/>
                  <w:vMerge/>
                  <w:vAlign w:val="center"/>
                </w:tcPr>
                <w:p w14:paraId="03AE76C4" w14:textId="77777777" w:rsidR="00F02851" w:rsidRDefault="00F02851">
                  <w:pPr>
                    <w:pStyle w:val="afc"/>
                  </w:pPr>
                </w:p>
              </w:tc>
              <w:tc>
                <w:tcPr>
                  <w:tcW w:w="481" w:type="pct"/>
                  <w:vMerge/>
                  <w:vAlign w:val="center"/>
                </w:tcPr>
                <w:p w14:paraId="570EE7C3" w14:textId="77777777" w:rsidR="00F02851" w:rsidRDefault="00F02851">
                  <w:pPr>
                    <w:pStyle w:val="afc"/>
                  </w:pPr>
                </w:p>
              </w:tc>
              <w:tc>
                <w:tcPr>
                  <w:tcW w:w="651" w:type="pct"/>
                  <w:vAlign w:val="center"/>
                </w:tcPr>
                <w:p w14:paraId="71DE0445" w14:textId="77777777" w:rsidR="00F02851" w:rsidRDefault="00000000">
                  <w:pPr>
                    <w:pStyle w:val="afc"/>
                  </w:pPr>
                  <w:r>
                    <w:t>乳化剂</w:t>
                  </w:r>
                </w:p>
              </w:tc>
              <w:tc>
                <w:tcPr>
                  <w:tcW w:w="650" w:type="pct"/>
                  <w:vAlign w:val="center"/>
                </w:tcPr>
                <w:p w14:paraId="6D56C280" w14:textId="77777777" w:rsidR="00F02851" w:rsidRDefault="00000000">
                  <w:pPr>
                    <w:pStyle w:val="afc"/>
                  </w:pPr>
                  <w:r>
                    <w:rPr>
                      <w:rFonts w:hint="eastAsia"/>
                    </w:rPr>
                    <w:t>12.5</w:t>
                  </w:r>
                </w:p>
              </w:tc>
              <w:tc>
                <w:tcPr>
                  <w:tcW w:w="651" w:type="pct"/>
                  <w:vAlign w:val="center"/>
                </w:tcPr>
                <w:p w14:paraId="34709705" w14:textId="77777777" w:rsidR="00F02851" w:rsidRDefault="00000000">
                  <w:pPr>
                    <w:pStyle w:val="afc"/>
                  </w:pPr>
                  <w:r>
                    <w:rPr>
                      <w:rFonts w:hint="eastAsia"/>
                    </w:rPr>
                    <w:t>1.0</w:t>
                  </w:r>
                </w:p>
              </w:tc>
              <w:tc>
                <w:tcPr>
                  <w:tcW w:w="705" w:type="pct"/>
                  <w:vAlign w:val="center"/>
                </w:tcPr>
                <w:p w14:paraId="5E5E71A8" w14:textId="77777777" w:rsidR="00F02851" w:rsidRDefault="00000000">
                  <w:pPr>
                    <w:pStyle w:val="afc"/>
                  </w:pPr>
                  <w:r>
                    <w:t>辅料</w:t>
                  </w:r>
                </w:p>
              </w:tc>
              <w:tc>
                <w:tcPr>
                  <w:tcW w:w="761" w:type="pct"/>
                  <w:vAlign w:val="center"/>
                </w:tcPr>
                <w:p w14:paraId="683B27E0" w14:textId="77777777" w:rsidR="00F02851" w:rsidRDefault="00000000">
                  <w:pPr>
                    <w:pStyle w:val="afc"/>
                  </w:pPr>
                  <w:r>
                    <w:t>密封桶装</w:t>
                  </w:r>
                  <w:r>
                    <w:t>0.</w:t>
                  </w:r>
                  <w:r>
                    <w:rPr>
                      <w:rFonts w:hint="eastAsia"/>
                    </w:rPr>
                    <w:t>1</w:t>
                  </w:r>
                  <w:r>
                    <w:t>t/</w:t>
                  </w:r>
                  <w:r>
                    <w:t>桶</w:t>
                  </w:r>
                </w:p>
              </w:tc>
              <w:tc>
                <w:tcPr>
                  <w:tcW w:w="856" w:type="pct"/>
                  <w:vAlign w:val="center"/>
                </w:tcPr>
                <w:p w14:paraId="4075A127" w14:textId="77777777" w:rsidR="00F02851" w:rsidRDefault="00000000">
                  <w:pPr>
                    <w:pStyle w:val="afc"/>
                  </w:pPr>
                  <w:r>
                    <w:t>外购</w:t>
                  </w:r>
                </w:p>
              </w:tc>
            </w:tr>
            <w:tr w:rsidR="00F02851" w14:paraId="12748C38" w14:textId="77777777">
              <w:trPr>
                <w:trHeight w:val="90"/>
                <w:jc w:val="center"/>
              </w:trPr>
              <w:tc>
                <w:tcPr>
                  <w:tcW w:w="245" w:type="pct"/>
                  <w:vMerge/>
                  <w:vAlign w:val="center"/>
                </w:tcPr>
                <w:p w14:paraId="4C3F7D18" w14:textId="77777777" w:rsidR="00F02851" w:rsidRDefault="00F02851">
                  <w:pPr>
                    <w:pStyle w:val="afc"/>
                  </w:pPr>
                </w:p>
              </w:tc>
              <w:tc>
                <w:tcPr>
                  <w:tcW w:w="481" w:type="pct"/>
                  <w:vMerge/>
                  <w:vAlign w:val="center"/>
                </w:tcPr>
                <w:p w14:paraId="3AAEE05B" w14:textId="77777777" w:rsidR="00F02851" w:rsidRDefault="00F02851">
                  <w:pPr>
                    <w:pStyle w:val="afc"/>
                  </w:pPr>
                </w:p>
              </w:tc>
              <w:tc>
                <w:tcPr>
                  <w:tcW w:w="651" w:type="pct"/>
                  <w:vAlign w:val="center"/>
                </w:tcPr>
                <w:p w14:paraId="61E1C658" w14:textId="77777777" w:rsidR="00F02851" w:rsidRDefault="00000000">
                  <w:pPr>
                    <w:pStyle w:val="afc"/>
                  </w:pPr>
                  <w:r>
                    <w:t>清水</w:t>
                  </w:r>
                </w:p>
              </w:tc>
              <w:tc>
                <w:tcPr>
                  <w:tcW w:w="650" w:type="pct"/>
                  <w:vAlign w:val="center"/>
                </w:tcPr>
                <w:p w14:paraId="2D82FC28" w14:textId="77777777" w:rsidR="00F02851" w:rsidRDefault="00000000">
                  <w:pPr>
                    <w:pStyle w:val="afc"/>
                  </w:pPr>
                  <w:r>
                    <w:rPr>
                      <w:rFonts w:hint="eastAsia"/>
                    </w:rPr>
                    <w:t>3737.5</w:t>
                  </w:r>
                </w:p>
              </w:tc>
              <w:tc>
                <w:tcPr>
                  <w:tcW w:w="651" w:type="pct"/>
                  <w:vAlign w:val="center"/>
                </w:tcPr>
                <w:p w14:paraId="15104A60" w14:textId="77777777" w:rsidR="00F02851" w:rsidRDefault="00000000">
                  <w:pPr>
                    <w:pStyle w:val="afc"/>
                  </w:pPr>
                  <w:r>
                    <w:t>100</w:t>
                  </w:r>
                </w:p>
              </w:tc>
              <w:tc>
                <w:tcPr>
                  <w:tcW w:w="705" w:type="pct"/>
                  <w:vAlign w:val="center"/>
                </w:tcPr>
                <w:p w14:paraId="2D01EF10" w14:textId="77777777" w:rsidR="00F02851" w:rsidRDefault="00000000">
                  <w:pPr>
                    <w:pStyle w:val="afc"/>
                  </w:pPr>
                  <w:r>
                    <w:t>主要原料</w:t>
                  </w:r>
                </w:p>
              </w:tc>
              <w:tc>
                <w:tcPr>
                  <w:tcW w:w="761" w:type="pct"/>
                  <w:vAlign w:val="center"/>
                </w:tcPr>
                <w:p w14:paraId="3E3CF667" w14:textId="77777777" w:rsidR="00F02851" w:rsidRDefault="00000000">
                  <w:pPr>
                    <w:pStyle w:val="afc"/>
                  </w:pPr>
                  <w:r>
                    <w:t>水池</w:t>
                  </w:r>
                </w:p>
              </w:tc>
              <w:tc>
                <w:tcPr>
                  <w:tcW w:w="856" w:type="pct"/>
                  <w:vAlign w:val="center"/>
                </w:tcPr>
                <w:p w14:paraId="43C5B319" w14:textId="77777777" w:rsidR="00F02851" w:rsidRDefault="00000000">
                  <w:pPr>
                    <w:pStyle w:val="afc"/>
                  </w:pPr>
                  <w:r>
                    <w:t>山泉水</w:t>
                  </w:r>
                </w:p>
              </w:tc>
            </w:tr>
            <w:tr w:rsidR="00F02851" w14:paraId="15EE6318" w14:textId="77777777">
              <w:trPr>
                <w:trHeight w:val="90"/>
                <w:jc w:val="center"/>
              </w:trPr>
              <w:tc>
                <w:tcPr>
                  <w:tcW w:w="726" w:type="pct"/>
                  <w:gridSpan w:val="2"/>
                  <w:vMerge w:val="restart"/>
                  <w:vAlign w:val="center"/>
                </w:tcPr>
                <w:p w14:paraId="1C33F46C" w14:textId="77777777" w:rsidR="00F02851" w:rsidRDefault="00000000">
                  <w:pPr>
                    <w:pStyle w:val="afc"/>
                  </w:pPr>
                  <w:r>
                    <w:t>能源</w:t>
                  </w:r>
                </w:p>
              </w:tc>
              <w:tc>
                <w:tcPr>
                  <w:tcW w:w="651" w:type="pct"/>
                  <w:vAlign w:val="center"/>
                </w:tcPr>
                <w:p w14:paraId="10348FEE" w14:textId="77777777" w:rsidR="00F02851" w:rsidRDefault="00000000">
                  <w:pPr>
                    <w:pStyle w:val="afc"/>
                  </w:pPr>
                  <w:r>
                    <w:t>新鲜水（总计）</w:t>
                  </w:r>
                </w:p>
              </w:tc>
              <w:tc>
                <w:tcPr>
                  <w:tcW w:w="650" w:type="pct"/>
                  <w:vAlign w:val="center"/>
                </w:tcPr>
                <w:p w14:paraId="4B8255E2" w14:textId="77777777" w:rsidR="00F02851" w:rsidRDefault="00000000">
                  <w:pPr>
                    <w:pStyle w:val="afc"/>
                  </w:pPr>
                  <w:r>
                    <w:rPr>
                      <w:rFonts w:hint="eastAsia"/>
                    </w:rPr>
                    <w:t>8458.432</w:t>
                  </w:r>
                </w:p>
              </w:tc>
              <w:tc>
                <w:tcPr>
                  <w:tcW w:w="651" w:type="pct"/>
                  <w:vAlign w:val="center"/>
                </w:tcPr>
                <w:p w14:paraId="62259052" w14:textId="77777777" w:rsidR="00F02851" w:rsidRDefault="00000000">
                  <w:pPr>
                    <w:pStyle w:val="afc"/>
                  </w:pPr>
                  <w:r>
                    <w:t>/</w:t>
                  </w:r>
                </w:p>
              </w:tc>
              <w:tc>
                <w:tcPr>
                  <w:tcW w:w="705" w:type="pct"/>
                  <w:vAlign w:val="center"/>
                </w:tcPr>
                <w:p w14:paraId="561E9618" w14:textId="77777777" w:rsidR="00F02851" w:rsidRDefault="00000000">
                  <w:pPr>
                    <w:pStyle w:val="afc"/>
                  </w:pPr>
                  <w:r>
                    <w:t>/</w:t>
                  </w:r>
                </w:p>
              </w:tc>
              <w:tc>
                <w:tcPr>
                  <w:tcW w:w="761" w:type="pct"/>
                  <w:vAlign w:val="center"/>
                </w:tcPr>
                <w:p w14:paraId="6E70FDAB" w14:textId="77777777" w:rsidR="00F02851" w:rsidRDefault="00000000">
                  <w:pPr>
                    <w:pStyle w:val="afc"/>
                  </w:pPr>
                  <w:r>
                    <w:t>/</w:t>
                  </w:r>
                </w:p>
              </w:tc>
              <w:tc>
                <w:tcPr>
                  <w:tcW w:w="856" w:type="pct"/>
                  <w:vAlign w:val="center"/>
                </w:tcPr>
                <w:p w14:paraId="7FC078FC" w14:textId="77777777" w:rsidR="00F02851" w:rsidRDefault="00000000">
                  <w:pPr>
                    <w:pStyle w:val="afc"/>
                  </w:pPr>
                  <w:r>
                    <w:t>山泉水，生活饮用为桶装水</w:t>
                  </w:r>
                </w:p>
              </w:tc>
            </w:tr>
            <w:tr w:rsidR="00F02851" w14:paraId="215CF4A8" w14:textId="77777777">
              <w:trPr>
                <w:trHeight w:val="90"/>
                <w:jc w:val="center"/>
              </w:trPr>
              <w:tc>
                <w:tcPr>
                  <w:tcW w:w="726" w:type="pct"/>
                  <w:gridSpan w:val="2"/>
                  <w:vMerge/>
                  <w:vAlign w:val="center"/>
                </w:tcPr>
                <w:p w14:paraId="755C59D2" w14:textId="77777777" w:rsidR="00F02851" w:rsidRDefault="00F02851">
                  <w:pPr>
                    <w:pStyle w:val="afc"/>
                  </w:pPr>
                </w:p>
              </w:tc>
              <w:tc>
                <w:tcPr>
                  <w:tcW w:w="651" w:type="pct"/>
                  <w:vAlign w:val="center"/>
                </w:tcPr>
                <w:p w14:paraId="72EEBFC7" w14:textId="77777777" w:rsidR="00F02851" w:rsidRDefault="00000000">
                  <w:pPr>
                    <w:pStyle w:val="afc"/>
                  </w:pPr>
                  <w:r>
                    <w:t>电</w:t>
                  </w:r>
                </w:p>
              </w:tc>
              <w:tc>
                <w:tcPr>
                  <w:tcW w:w="650" w:type="pct"/>
                  <w:vAlign w:val="center"/>
                </w:tcPr>
                <w:p w14:paraId="4C40241D" w14:textId="77777777" w:rsidR="00F02851" w:rsidRDefault="00000000">
                  <w:pPr>
                    <w:pStyle w:val="afc"/>
                    <w:rPr>
                      <w:highlight w:val="yellow"/>
                    </w:rPr>
                  </w:pPr>
                  <w:r>
                    <w:rPr>
                      <w:rFonts w:hint="eastAsia"/>
                    </w:rPr>
                    <w:t>50</w:t>
                  </w:r>
                  <w:r>
                    <w:t>万度</w:t>
                  </w:r>
                  <w:r>
                    <w:t>/</w:t>
                  </w:r>
                  <w:r>
                    <w:t>年</w:t>
                  </w:r>
                </w:p>
              </w:tc>
              <w:tc>
                <w:tcPr>
                  <w:tcW w:w="651" w:type="pct"/>
                  <w:vAlign w:val="center"/>
                </w:tcPr>
                <w:p w14:paraId="53B638E3" w14:textId="77777777" w:rsidR="00F02851" w:rsidRDefault="00000000">
                  <w:pPr>
                    <w:pStyle w:val="afc"/>
                  </w:pPr>
                  <w:r>
                    <w:t>/</w:t>
                  </w:r>
                </w:p>
              </w:tc>
              <w:tc>
                <w:tcPr>
                  <w:tcW w:w="705" w:type="pct"/>
                  <w:vAlign w:val="center"/>
                </w:tcPr>
                <w:p w14:paraId="10B139D4" w14:textId="77777777" w:rsidR="00F02851" w:rsidRDefault="00000000">
                  <w:pPr>
                    <w:pStyle w:val="afc"/>
                  </w:pPr>
                  <w:r>
                    <w:t>/</w:t>
                  </w:r>
                </w:p>
              </w:tc>
              <w:tc>
                <w:tcPr>
                  <w:tcW w:w="761" w:type="pct"/>
                  <w:vAlign w:val="center"/>
                </w:tcPr>
                <w:p w14:paraId="7A0439ED" w14:textId="77777777" w:rsidR="00F02851" w:rsidRDefault="00000000">
                  <w:pPr>
                    <w:pStyle w:val="afc"/>
                  </w:pPr>
                  <w:r>
                    <w:t>/</w:t>
                  </w:r>
                </w:p>
              </w:tc>
              <w:tc>
                <w:tcPr>
                  <w:tcW w:w="856" w:type="pct"/>
                  <w:vAlign w:val="center"/>
                </w:tcPr>
                <w:p w14:paraId="0F2F36FB" w14:textId="77777777" w:rsidR="00F02851" w:rsidRDefault="00000000">
                  <w:pPr>
                    <w:pStyle w:val="afc"/>
                  </w:pPr>
                  <w:r>
                    <w:t>市政供给</w:t>
                  </w:r>
                </w:p>
              </w:tc>
            </w:tr>
            <w:tr w:rsidR="00F02851" w14:paraId="5FA44489" w14:textId="77777777">
              <w:trPr>
                <w:trHeight w:val="90"/>
                <w:jc w:val="center"/>
              </w:trPr>
              <w:tc>
                <w:tcPr>
                  <w:tcW w:w="726" w:type="pct"/>
                  <w:gridSpan w:val="2"/>
                  <w:vMerge/>
                  <w:vAlign w:val="center"/>
                </w:tcPr>
                <w:p w14:paraId="062290B9" w14:textId="77777777" w:rsidR="00F02851" w:rsidRDefault="00F02851">
                  <w:pPr>
                    <w:pStyle w:val="afc"/>
                  </w:pPr>
                </w:p>
              </w:tc>
              <w:tc>
                <w:tcPr>
                  <w:tcW w:w="651" w:type="pct"/>
                  <w:vAlign w:val="center"/>
                </w:tcPr>
                <w:p w14:paraId="7716CBD1" w14:textId="77777777" w:rsidR="00F02851" w:rsidRDefault="00000000">
                  <w:pPr>
                    <w:pStyle w:val="afc"/>
                  </w:pPr>
                  <w:r>
                    <w:t>导热油</w:t>
                  </w:r>
                </w:p>
              </w:tc>
              <w:tc>
                <w:tcPr>
                  <w:tcW w:w="650" w:type="pct"/>
                  <w:vAlign w:val="center"/>
                </w:tcPr>
                <w:p w14:paraId="4095FD1F" w14:textId="77777777" w:rsidR="00F02851" w:rsidRDefault="00000000">
                  <w:pPr>
                    <w:pStyle w:val="afc"/>
                  </w:pPr>
                  <w:r>
                    <w:t>4t/5a</w:t>
                  </w:r>
                </w:p>
              </w:tc>
              <w:tc>
                <w:tcPr>
                  <w:tcW w:w="651" w:type="pct"/>
                  <w:vAlign w:val="center"/>
                </w:tcPr>
                <w:p w14:paraId="551C7330" w14:textId="77777777" w:rsidR="00F02851" w:rsidRDefault="00000000">
                  <w:pPr>
                    <w:pStyle w:val="afc"/>
                  </w:pPr>
                  <w:r>
                    <w:t>/</w:t>
                  </w:r>
                </w:p>
              </w:tc>
              <w:tc>
                <w:tcPr>
                  <w:tcW w:w="705" w:type="pct"/>
                  <w:vAlign w:val="center"/>
                </w:tcPr>
                <w:p w14:paraId="3F7BEBFA" w14:textId="77777777" w:rsidR="00F02851" w:rsidRDefault="00000000">
                  <w:pPr>
                    <w:pStyle w:val="afc"/>
                  </w:pPr>
                  <w:r>
                    <w:t>导热介质</w:t>
                  </w:r>
                </w:p>
              </w:tc>
              <w:tc>
                <w:tcPr>
                  <w:tcW w:w="761" w:type="pct"/>
                  <w:vAlign w:val="center"/>
                </w:tcPr>
                <w:p w14:paraId="1018B31C" w14:textId="77777777" w:rsidR="00F02851" w:rsidRDefault="00000000">
                  <w:pPr>
                    <w:pStyle w:val="afc"/>
                  </w:pPr>
                  <w:r>
                    <w:t>导热管内</w:t>
                  </w:r>
                </w:p>
              </w:tc>
              <w:tc>
                <w:tcPr>
                  <w:tcW w:w="856" w:type="pct"/>
                  <w:vAlign w:val="center"/>
                </w:tcPr>
                <w:p w14:paraId="1E9BF21F" w14:textId="77777777" w:rsidR="00F02851" w:rsidRDefault="00000000">
                  <w:pPr>
                    <w:pStyle w:val="afc"/>
                  </w:pPr>
                  <w:r>
                    <w:t>厂家</w:t>
                  </w:r>
                  <w:r>
                    <w:t>5</w:t>
                  </w:r>
                  <w:r>
                    <w:t>年更换一次，不新加</w:t>
                  </w:r>
                </w:p>
              </w:tc>
            </w:tr>
            <w:tr w:rsidR="00F02851" w14:paraId="0C12C070" w14:textId="77777777">
              <w:trPr>
                <w:trHeight w:val="425"/>
                <w:jc w:val="center"/>
              </w:trPr>
              <w:tc>
                <w:tcPr>
                  <w:tcW w:w="726" w:type="pct"/>
                  <w:gridSpan w:val="2"/>
                  <w:vMerge/>
                  <w:vAlign w:val="center"/>
                </w:tcPr>
                <w:p w14:paraId="3BE61B3B" w14:textId="77777777" w:rsidR="00F02851" w:rsidRDefault="00F02851">
                  <w:pPr>
                    <w:pStyle w:val="afc"/>
                  </w:pPr>
                </w:p>
              </w:tc>
              <w:tc>
                <w:tcPr>
                  <w:tcW w:w="651" w:type="pct"/>
                  <w:vMerge w:val="restart"/>
                  <w:vAlign w:val="center"/>
                </w:tcPr>
                <w:p w14:paraId="05AF69A6" w14:textId="77777777" w:rsidR="00F02851" w:rsidRDefault="00000000">
                  <w:pPr>
                    <w:pStyle w:val="afc"/>
                  </w:pPr>
                  <w:r>
                    <w:t>轻质燃料油</w:t>
                  </w:r>
                </w:p>
              </w:tc>
              <w:tc>
                <w:tcPr>
                  <w:tcW w:w="650" w:type="pct"/>
                  <w:vAlign w:val="center"/>
                </w:tcPr>
                <w:p w14:paraId="3574B629" w14:textId="77777777" w:rsidR="00F02851" w:rsidRDefault="00000000">
                  <w:pPr>
                    <w:pStyle w:val="afc"/>
                  </w:pPr>
                  <w:r>
                    <w:t>1440</w:t>
                  </w:r>
                </w:p>
              </w:tc>
              <w:tc>
                <w:tcPr>
                  <w:tcW w:w="651" w:type="pct"/>
                  <w:vAlign w:val="center"/>
                </w:tcPr>
                <w:p w14:paraId="597D06DA" w14:textId="77777777" w:rsidR="00F02851" w:rsidRDefault="00000000">
                  <w:pPr>
                    <w:pStyle w:val="afc"/>
                  </w:pPr>
                  <w:r>
                    <w:t>50</w:t>
                  </w:r>
                </w:p>
              </w:tc>
              <w:tc>
                <w:tcPr>
                  <w:tcW w:w="705" w:type="pct"/>
                  <w:vAlign w:val="center"/>
                </w:tcPr>
                <w:p w14:paraId="2C7CCFBC" w14:textId="77777777" w:rsidR="00F02851" w:rsidRDefault="00000000">
                  <w:pPr>
                    <w:pStyle w:val="afc"/>
                  </w:pPr>
                  <w:r>
                    <w:t>燃烧器燃料</w:t>
                  </w:r>
                </w:p>
              </w:tc>
              <w:tc>
                <w:tcPr>
                  <w:tcW w:w="761" w:type="pct"/>
                  <w:vMerge w:val="restart"/>
                  <w:vAlign w:val="center"/>
                </w:tcPr>
                <w:p w14:paraId="4B3A2069" w14:textId="77777777" w:rsidR="00F02851" w:rsidRDefault="00000000">
                  <w:pPr>
                    <w:pStyle w:val="afc"/>
                  </w:pPr>
                  <w:r>
                    <w:t>罐装</w:t>
                  </w:r>
                </w:p>
              </w:tc>
              <w:tc>
                <w:tcPr>
                  <w:tcW w:w="856" w:type="pct"/>
                  <w:vMerge w:val="restart"/>
                  <w:vAlign w:val="center"/>
                </w:tcPr>
                <w:p w14:paraId="0FFA3011" w14:textId="77777777" w:rsidR="00F02851" w:rsidRDefault="00000000">
                  <w:pPr>
                    <w:pStyle w:val="afc"/>
                  </w:pPr>
                  <w:r>
                    <w:t>油罐储存</w:t>
                  </w:r>
                </w:p>
              </w:tc>
            </w:tr>
            <w:tr w:rsidR="00F02851" w14:paraId="6558372A" w14:textId="77777777">
              <w:trPr>
                <w:trHeight w:val="90"/>
                <w:jc w:val="center"/>
              </w:trPr>
              <w:tc>
                <w:tcPr>
                  <w:tcW w:w="726" w:type="pct"/>
                  <w:gridSpan w:val="2"/>
                  <w:vMerge/>
                  <w:vAlign w:val="center"/>
                </w:tcPr>
                <w:p w14:paraId="466D4E5F" w14:textId="77777777" w:rsidR="00F02851" w:rsidRDefault="00F02851">
                  <w:pPr>
                    <w:pStyle w:val="afc"/>
                  </w:pPr>
                </w:p>
              </w:tc>
              <w:tc>
                <w:tcPr>
                  <w:tcW w:w="651" w:type="pct"/>
                  <w:vMerge/>
                  <w:vAlign w:val="center"/>
                </w:tcPr>
                <w:p w14:paraId="6A646980" w14:textId="77777777" w:rsidR="00F02851" w:rsidRDefault="00F02851">
                  <w:pPr>
                    <w:pStyle w:val="afc"/>
                  </w:pPr>
                </w:p>
              </w:tc>
              <w:tc>
                <w:tcPr>
                  <w:tcW w:w="650" w:type="pct"/>
                  <w:vAlign w:val="center"/>
                </w:tcPr>
                <w:p w14:paraId="29304F49" w14:textId="77777777" w:rsidR="00F02851" w:rsidRDefault="00000000">
                  <w:pPr>
                    <w:pStyle w:val="afc"/>
                  </w:pPr>
                  <w:r>
                    <w:t>72</w:t>
                  </w:r>
                </w:p>
              </w:tc>
              <w:tc>
                <w:tcPr>
                  <w:tcW w:w="651" w:type="pct"/>
                  <w:vAlign w:val="center"/>
                </w:tcPr>
                <w:p w14:paraId="3D5E59B1" w14:textId="77777777" w:rsidR="00F02851" w:rsidRDefault="00000000">
                  <w:pPr>
                    <w:pStyle w:val="afc"/>
                  </w:pPr>
                  <w:r>
                    <w:rPr>
                      <w:rFonts w:hint="eastAsia"/>
                    </w:rPr>
                    <w:t>1</w:t>
                  </w:r>
                  <w:r>
                    <w:t>0</w:t>
                  </w:r>
                </w:p>
              </w:tc>
              <w:tc>
                <w:tcPr>
                  <w:tcW w:w="705" w:type="pct"/>
                  <w:vAlign w:val="center"/>
                </w:tcPr>
                <w:p w14:paraId="67A3C1A7" w14:textId="77777777" w:rsidR="00F02851" w:rsidRDefault="00000000">
                  <w:pPr>
                    <w:pStyle w:val="afc"/>
                  </w:pPr>
                  <w:r>
                    <w:t>导热油炉燃料</w:t>
                  </w:r>
                </w:p>
              </w:tc>
              <w:tc>
                <w:tcPr>
                  <w:tcW w:w="761" w:type="pct"/>
                  <w:vMerge/>
                  <w:vAlign w:val="center"/>
                </w:tcPr>
                <w:p w14:paraId="10490228" w14:textId="77777777" w:rsidR="00F02851" w:rsidRDefault="00F02851">
                  <w:pPr>
                    <w:pStyle w:val="afc"/>
                  </w:pPr>
                </w:p>
              </w:tc>
              <w:tc>
                <w:tcPr>
                  <w:tcW w:w="856" w:type="pct"/>
                  <w:vMerge/>
                  <w:vAlign w:val="center"/>
                </w:tcPr>
                <w:p w14:paraId="5BE46DE1" w14:textId="77777777" w:rsidR="00F02851" w:rsidRDefault="00F02851">
                  <w:pPr>
                    <w:pStyle w:val="afc"/>
                  </w:pPr>
                </w:p>
              </w:tc>
            </w:tr>
          </w:tbl>
          <w:p w14:paraId="04492BB7" w14:textId="77777777" w:rsidR="00F02851" w:rsidRDefault="00000000">
            <w:pPr>
              <w:pStyle w:val="5"/>
              <w:spacing w:before="163"/>
            </w:pPr>
            <w:r>
              <w:rPr>
                <w:rFonts w:hint="eastAsia"/>
              </w:rPr>
              <w:t>主要原辅材料理化特征一览表</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471"/>
              <w:gridCol w:w="689"/>
              <w:gridCol w:w="7560"/>
            </w:tblGrid>
            <w:tr w:rsidR="00F02851" w14:paraId="76F3F84D" w14:textId="77777777">
              <w:trPr>
                <w:jc w:val="center"/>
              </w:trPr>
              <w:tc>
                <w:tcPr>
                  <w:tcW w:w="270" w:type="pct"/>
                  <w:shd w:val="clear" w:color="auto" w:fill="auto"/>
                  <w:vAlign w:val="center"/>
                </w:tcPr>
                <w:p w14:paraId="061EBCB6" w14:textId="77777777" w:rsidR="00F02851" w:rsidRDefault="00000000">
                  <w:pPr>
                    <w:pStyle w:val="afc"/>
                  </w:pPr>
                  <w:r>
                    <w:t>序号</w:t>
                  </w:r>
                </w:p>
              </w:tc>
              <w:tc>
                <w:tcPr>
                  <w:tcW w:w="395" w:type="pct"/>
                  <w:shd w:val="clear" w:color="auto" w:fill="auto"/>
                  <w:vAlign w:val="center"/>
                </w:tcPr>
                <w:p w14:paraId="643A528E" w14:textId="77777777" w:rsidR="00F02851" w:rsidRDefault="00000000">
                  <w:pPr>
                    <w:pStyle w:val="afc"/>
                  </w:pPr>
                  <w:r>
                    <w:t>名称</w:t>
                  </w:r>
                </w:p>
              </w:tc>
              <w:tc>
                <w:tcPr>
                  <w:tcW w:w="4334" w:type="pct"/>
                  <w:shd w:val="clear" w:color="auto" w:fill="auto"/>
                  <w:vAlign w:val="center"/>
                </w:tcPr>
                <w:p w14:paraId="2C7DF385" w14:textId="77777777" w:rsidR="00F02851" w:rsidRDefault="00000000">
                  <w:pPr>
                    <w:pStyle w:val="afc"/>
                  </w:pPr>
                  <w:r>
                    <w:t>理化性质</w:t>
                  </w:r>
                </w:p>
              </w:tc>
            </w:tr>
            <w:tr w:rsidR="00F02851" w14:paraId="315398B4" w14:textId="77777777">
              <w:trPr>
                <w:jc w:val="center"/>
              </w:trPr>
              <w:tc>
                <w:tcPr>
                  <w:tcW w:w="270" w:type="pct"/>
                  <w:shd w:val="clear" w:color="auto" w:fill="auto"/>
                  <w:vAlign w:val="center"/>
                </w:tcPr>
                <w:p w14:paraId="08898AA7" w14:textId="77777777" w:rsidR="00F02851" w:rsidRDefault="00000000">
                  <w:pPr>
                    <w:pStyle w:val="afc"/>
                  </w:pPr>
                  <w:r>
                    <w:t>1</w:t>
                  </w:r>
                </w:p>
              </w:tc>
              <w:tc>
                <w:tcPr>
                  <w:tcW w:w="395" w:type="pct"/>
                  <w:shd w:val="clear" w:color="auto" w:fill="auto"/>
                  <w:vAlign w:val="center"/>
                </w:tcPr>
                <w:p w14:paraId="1F98D2B4" w14:textId="77777777" w:rsidR="00F02851" w:rsidRDefault="00000000">
                  <w:pPr>
                    <w:pStyle w:val="afc"/>
                  </w:pPr>
                  <w:r>
                    <w:t>矿粉</w:t>
                  </w:r>
                </w:p>
              </w:tc>
              <w:tc>
                <w:tcPr>
                  <w:tcW w:w="4334" w:type="pct"/>
                  <w:shd w:val="clear" w:color="auto" w:fill="auto"/>
                  <w:vAlign w:val="center"/>
                </w:tcPr>
                <w:p w14:paraId="44D81969" w14:textId="77777777" w:rsidR="00F02851" w:rsidRDefault="00000000">
                  <w:pPr>
                    <w:pStyle w:val="afc"/>
                  </w:pPr>
                  <w:r>
                    <w:t>来源于各砂石场，是指将石灰岩等碱性石料开采出来后进行粉碎加工后所得到的料粉，在沥青混合料中起填料作用，</w:t>
                  </w:r>
                  <w:r>
                    <w:t xml:space="preserve"> </w:t>
                  </w:r>
                  <w:r>
                    <w:t>可有效提高混凝土的抗压强度，降低混凝土的成本，同时对抑制碱骨料反应，降低水化热，减少混凝土结构早期温度</w:t>
                  </w:r>
                  <w:r>
                    <w:lastRenderedPageBreak/>
                    <w:t>裂缝，提高混凝土密实度，提高抗渗和抗侵蚀能力有明显效果</w:t>
                  </w:r>
                </w:p>
              </w:tc>
            </w:tr>
            <w:tr w:rsidR="00F02851" w14:paraId="3BA3E445" w14:textId="77777777">
              <w:trPr>
                <w:jc w:val="center"/>
              </w:trPr>
              <w:tc>
                <w:tcPr>
                  <w:tcW w:w="270" w:type="pct"/>
                  <w:shd w:val="clear" w:color="auto" w:fill="auto"/>
                  <w:vAlign w:val="center"/>
                </w:tcPr>
                <w:p w14:paraId="6F15F6C6" w14:textId="77777777" w:rsidR="00F02851" w:rsidRDefault="00000000">
                  <w:pPr>
                    <w:pStyle w:val="afc"/>
                  </w:pPr>
                  <w:r>
                    <w:lastRenderedPageBreak/>
                    <w:t>2</w:t>
                  </w:r>
                </w:p>
              </w:tc>
              <w:tc>
                <w:tcPr>
                  <w:tcW w:w="395" w:type="pct"/>
                  <w:shd w:val="clear" w:color="auto" w:fill="auto"/>
                  <w:vAlign w:val="center"/>
                </w:tcPr>
                <w:p w14:paraId="38A8EB6A" w14:textId="77777777" w:rsidR="00F02851" w:rsidRDefault="00000000">
                  <w:pPr>
                    <w:pStyle w:val="afc"/>
                  </w:pPr>
                  <w:r>
                    <w:t>沥青</w:t>
                  </w:r>
                </w:p>
              </w:tc>
              <w:tc>
                <w:tcPr>
                  <w:tcW w:w="4334" w:type="pct"/>
                  <w:shd w:val="clear" w:color="auto" w:fill="auto"/>
                  <w:vAlign w:val="center"/>
                </w:tcPr>
                <w:p w14:paraId="435C011F" w14:textId="77777777" w:rsidR="00F02851" w:rsidRDefault="00000000">
                  <w:pPr>
                    <w:pStyle w:val="afc"/>
                  </w:pPr>
                  <w:r>
                    <w:t>沥青是由不同分子量的碳氢化合物及其非金属衍生物组成的黑褐色复杂混合物，是高黏度有机液体的一种，呈液态，表面呈黑色，可溶于二硫化碳。沥青是一种防水防潮和防腐的有机胶凝材料。主要的理化性质为：沸点（</w:t>
                  </w:r>
                  <w:r>
                    <w:t>℃</w:t>
                  </w:r>
                  <w:r>
                    <w:t>）：</w:t>
                  </w:r>
                  <w:r>
                    <w:t>&lt;470</w:t>
                  </w:r>
                  <w:r>
                    <w:t>，相对密度（水</w:t>
                  </w:r>
                  <w:r>
                    <w:t>=1</w:t>
                  </w:r>
                  <w:r>
                    <w:t>）：</w:t>
                  </w:r>
                  <w:r>
                    <w:t>1.15-1.25</w:t>
                  </w:r>
                  <w:r>
                    <w:t>，闪点（</w:t>
                  </w:r>
                  <w:r>
                    <w:t>℃</w:t>
                  </w:r>
                  <w:r>
                    <w:t>）：</w:t>
                  </w:r>
                  <w:r>
                    <w:t>204.4</w:t>
                  </w:r>
                  <w:r>
                    <w:t>，引燃温度（</w:t>
                  </w:r>
                  <w:r>
                    <w:t>℃</w:t>
                  </w:r>
                  <w:r>
                    <w:t>）：</w:t>
                  </w:r>
                  <w:r>
                    <w:t>485</w:t>
                  </w:r>
                  <w:r>
                    <w:t>，溶解性：溶于水、丙酮、乙醚、稀乙醇，溶于二硫化碳、四氯化碳、氢氧化钠。</w:t>
                  </w:r>
                </w:p>
              </w:tc>
            </w:tr>
            <w:tr w:rsidR="00F02851" w14:paraId="11652926" w14:textId="77777777">
              <w:trPr>
                <w:jc w:val="center"/>
              </w:trPr>
              <w:tc>
                <w:tcPr>
                  <w:tcW w:w="270" w:type="pct"/>
                  <w:shd w:val="clear" w:color="auto" w:fill="auto"/>
                  <w:vAlign w:val="center"/>
                </w:tcPr>
                <w:p w14:paraId="1978F506" w14:textId="77777777" w:rsidR="00F02851" w:rsidRDefault="00000000">
                  <w:pPr>
                    <w:pStyle w:val="afc"/>
                  </w:pPr>
                  <w:r>
                    <w:t>3</w:t>
                  </w:r>
                </w:p>
              </w:tc>
              <w:tc>
                <w:tcPr>
                  <w:tcW w:w="395" w:type="pct"/>
                  <w:shd w:val="clear" w:color="auto" w:fill="auto"/>
                  <w:vAlign w:val="center"/>
                </w:tcPr>
                <w:p w14:paraId="505CA55F" w14:textId="77777777" w:rsidR="00F02851" w:rsidRDefault="00000000">
                  <w:pPr>
                    <w:pStyle w:val="afc"/>
                  </w:pPr>
                  <w:r>
                    <w:t>石料</w:t>
                  </w:r>
                </w:p>
              </w:tc>
              <w:tc>
                <w:tcPr>
                  <w:tcW w:w="4334" w:type="pct"/>
                  <w:shd w:val="clear" w:color="auto" w:fill="auto"/>
                  <w:vAlign w:val="center"/>
                </w:tcPr>
                <w:p w14:paraId="0D40FE37" w14:textId="77777777" w:rsidR="00F02851" w:rsidRDefault="00000000">
                  <w:pPr>
                    <w:pStyle w:val="afc"/>
                  </w:pPr>
                  <w:r>
                    <w:t>来源于各采石加工场，是不同粒度规格产品，主要成分为石灰岩石质，是沥青砼的主要原料，骨料规格为</w:t>
                  </w:r>
                  <w:r>
                    <w:t>0-5mm</w:t>
                  </w:r>
                  <w:r>
                    <w:t>、</w:t>
                  </w:r>
                  <w:r>
                    <w:t>5-10mm</w:t>
                  </w:r>
                  <w:r>
                    <w:t>、</w:t>
                  </w:r>
                  <w:r>
                    <w:t>10-15mm</w:t>
                  </w:r>
                  <w:r>
                    <w:t>、</w:t>
                  </w:r>
                  <w:r>
                    <w:t>10-20mm</w:t>
                  </w:r>
                  <w:r>
                    <w:t>等</w:t>
                  </w:r>
                </w:p>
              </w:tc>
            </w:tr>
            <w:tr w:rsidR="00F02851" w14:paraId="0B912120" w14:textId="77777777">
              <w:trPr>
                <w:jc w:val="center"/>
              </w:trPr>
              <w:tc>
                <w:tcPr>
                  <w:tcW w:w="270" w:type="pct"/>
                  <w:shd w:val="clear" w:color="auto" w:fill="auto"/>
                  <w:vAlign w:val="center"/>
                </w:tcPr>
                <w:p w14:paraId="70E84DE0" w14:textId="77777777" w:rsidR="00F02851" w:rsidRDefault="00000000">
                  <w:pPr>
                    <w:pStyle w:val="afc"/>
                  </w:pPr>
                  <w:r>
                    <w:t>4</w:t>
                  </w:r>
                </w:p>
              </w:tc>
              <w:tc>
                <w:tcPr>
                  <w:tcW w:w="395" w:type="pct"/>
                  <w:shd w:val="clear" w:color="auto" w:fill="auto"/>
                  <w:vAlign w:val="center"/>
                </w:tcPr>
                <w:p w14:paraId="1B00779F" w14:textId="77777777" w:rsidR="00F02851" w:rsidRDefault="00000000">
                  <w:pPr>
                    <w:pStyle w:val="afc"/>
                  </w:pPr>
                  <w:r>
                    <w:t>导热油</w:t>
                  </w:r>
                </w:p>
              </w:tc>
              <w:tc>
                <w:tcPr>
                  <w:tcW w:w="4334" w:type="pct"/>
                  <w:shd w:val="clear" w:color="auto" w:fill="auto"/>
                  <w:vAlign w:val="center"/>
                </w:tcPr>
                <w:p w14:paraId="7BF9E24E" w14:textId="77777777" w:rsidR="00F02851" w:rsidRDefault="00000000">
                  <w:pPr>
                    <w:pStyle w:val="afc"/>
                  </w:pPr>
                  <w:r>
                    <w:t>导热油位于密封管道内，总量</w:t>
                  </w:r>
                  <w:r>
                    <w:t>0.1t</w:t>
                  </w:r>
                  <w:r>
                    <w:t>，每</w:t>
                  </w:r>
                  <w:r>
                    <w:t>5</w:t>
                  </w:r>
                  <w:r>
                    <w:t>年更换一次。</w:t>
                  </w:r>
                </w:p>
                <w:p w14:paraId="3C6BB87B" w14:textId="77777777" w:rsidR="00F02851" w:rsidRDefault="00000000">
                  <w:pPr>
                    <w:pStyle w:val="afc"/>
                  </w:pPr>
                  <w:r>
                    <w:t>导热油又称传热油，正规名称为热载体油，英文名称为</w:t>
                  </w:r>
                  <w:r>
                    <w:t xml:space="preserve"> Heat transfer oil</w:t>
                  </w:r>
                  <w:r>
                    <w:t>，所以也称热导油，热媒油等。以精制矿物油为基础油，加导热油添加剂配制而成。导热油添加剂</w:t>
                  </w:r>
                  <w:r>
                    <w:t xml:space="preserve"> </w:t>
                  </w:r>
                  <w:r>
                    <w:t>由多种耐高温抗氧剂、阻焦剂、清净分散剂、防锈剂等多功能添加剂调配而成。根据</w:t>
                  </w:r>
                  <w:r>
                    <w:t xml:space="preserve"> </w:t>
                  </w:r>
                  <w:r>
                    <w:t>《石油化工行业标准（热传导液）》</w:t>
                  </w:r>
                  <w:r>
                    <w:t>SH/T0677-1999</w:t>
                  </w:r>
                  <w:r>
                    <w:t>，导热油硫含量</w:t>
                  </w:r>
                  <w:r>
                    <w:t>≤0.2%</w:t>
                  </w:r>
                  <w:r>
                    <w:t>，氯含量</w:t>
                  </w:r>
                  <w:r>
                    <w:t>≤0.01%</w:t>
                  </w:r>
                  <w:r>
                    <w:t>，闪点为</w:t>
                  </w:r>
                  <w:r>
                    <w:t xml:space="preserve"> 216℃</w:t>
                  </w:r>
                  <w:r>
                    <w:t>，无毒。</w:t>
                  </w:r>
                </w:p>
              </w:tc>
            </w:tr>
            <w:tr w:rsidR="00F02851" w14:paraId="0EAC810D" w14:textId="77777777">
              <w:trPr>
                <w:jc w:val="center"/>
              </w:trPr>
              <w:tc>
                <w:tcPr>
                  <w:tcW w:w="270" w:type="pct"/>
                  <w:shd w:val="clear" w:color="auto" w:fill="auto"/>
                  <w:vAlign w:val="center"/>
                </w:tcPr>
                <w:p w14:paraId="59B08551" w14:textId="77777777" w:rsidR="00F02851" w:rsidRDefault="00000000">
                  <w:pPr>
                    <w:pStyle w:val="afc"/>
                  </w:pPr>
                  <w:r>
                    <w:t>5</w:t>
                  </w:r>
                </w:p>
              </w:tc>
              <w:tc>
                <w:tcPr>
                  <w:tcW w:w="395" w:type="pct"/>
                  <w:shd w:val="clear" w:color="auto" w:fill="auto"/>
                  <w:vAlign w:val="center"/>
                </w:tcPr>
                <w:p w14:paraId="63F75335" w14:textId="77777777" w:rsidR="00F02851" w:rsidRDefault="00000000">
                  <w:pPr>
                    <w:pStyle w:val="afc"/>
                  </w:pPr>
                  <w:r>
                    <w:t>轻质燃料油</w:t>
                  </w:r>
                </w:p>
              </w:tc>
              <w:tc>
                <w:tcPr>
                  <w:tcW w:w="4334" w:type="pct"/>
                  <w:shd w:val="clear" w:color="auto" w:fill="auto"/>
                  <w:vAlign w:val="center"/>
                </w:tcPr>
                <w:p w14:paraId="22400FD7" w14:textId="77777777" w:rsidR="00F02851" w:rsidRDefault="00000000">
                  <w:pPr>
                    <w:pStyle w:val="afc"/>
                  </w:pPr>
                  <w:r>
                    <w:t>轻质燃料油一般泛指沸点范围约</w:t>
                  </w:r>
                  <w:r>
                    <w:t>50</w:t>
                  </w:r>
                  <w:r>
                    <w:t>～</w:t>
                  </w:r>
                  <w:r>
                    <w:t>350℃</w:t>
                  </w:r>
                  <w:r>
                    <w:t>的烃类混合物。在石油炼制工业中，它可以指轻质馏分油，也可以指轻质油产品。在石油化工行业，常把轻质油称为轻油，主要包括石脑油和常压瓦斯油，它们主要来源于原油蒸馏装置，是管式炉裂解制取乙烯的重要原料。在煤化工行业，常把煤焦油和煤直接液化，产物中的沸点低于</w:t>
                  </w:r>
                  <w:r>
                    <w:t>210℃</w:t>
                  </w:r>
                  <w:r>
                    <w:t>的轻馏分也称为轻油或轻质油。</w:t>
                  </w:r>
                </w:p>
              </w:tc>
            </w:tr>
            <w:tr w:rsidR="00F02851" w14:paraId="3E6B29E9" w14:textId="77777777">
              <w:trPr>
                <w:jc w:val="center"/>
              </w:trPr>
              <w:tc>
                <w:tcPr>
                  <w:tcW w:w="270" w:type="pct"/>
                  <w:shd w:val="clear" w:color="auto" w:fill="auto"/>
                  <w:vAlign w:val="center"/>
                </w:tcPr>
                <w:p w14:paraId="0ADF9050" w14:textId="77777777" w:rsidR="00F02851" w:rsidRDefault="00000000">
                  <w:pPr>
                    <w:pStyle w:val="afc"/>
                  </w:pPr>
                  <w:r>
                    <w:t>6</w:t>
                  </w:r>
                </w:p>
              </w:tc>
              <w:tc>
                <w:tcPr>
                  <w:tcW w:w="395" w:type="pct"/>
                  <w:shd w:val="clear" w:color="auto" w:fill="auto"/>
                  <w:vAlign w:val="center"/>
                </w:tcPr>
                <w:p w14:paraId="3DB01691" w14:textId="77777777" w:rsidR="00F02851" w:rsidRDefault="00000000">
                  <w:pPr>
                    <w:pStyle w:val="afc"/>
                  </w:pPr>
                  <w:r>
                    <w:t>乳化剂</w:t>
                  </w:r>
                </w:p>
              </w:tc>
              <w:tc>
                <w:tcPr>
                  <w:tcW w:w="4334" w:type="pct"/>
                  <w:shd w:val="clear" w:color="auto" w:fill="auto"/>
                  <w:vAlign w:val="center"/>
                </w:tcPr>
                <w:p w14:paraId="275E99C9" w14:textId="77777777" w:rsidR="00F02851" w:rsidRDefault="00000000">
                  <w:pPr>
                    <w:pStyle w:val="afc"/>
                  </w:pPr>
                  <w:r>
                    <w:t>乳化剂是乳浊液的稳定剂，是一类表面活性剂。</w:t>
                  </w:r>
                </w:p>
                <w:p w14:paraId="733E7714" w14:textId="77777777" w:rsidR="00F02851" w:rsidRDefault="00000000">
                  <w:pPr>
                    <w:pStyle w:val="afc"/>
                  </w:pPr>
                  <w:r>
                    <w:t>乳化剂的作用是：当它分散在分散质的表面时，形成薄膜或双电层，可使分散相带有电荷，这样就能阻止分散相的小液滴互相凝结，使形成的乳浊液比较稳定。</w:t>
                  </w:r>
                </w:p>
              </w:tc>
            </w:tr>
          </w:tbl>
          <w:p w14:paraId="30339BFF" w14:textId="77777777" w:rsidR="00F02851" w:rsidRDefault="00F02851"/>
          <w:p w14:paraId="46F462FF" w14:textId="77777777" w:rsidR="00F02851" w:rsidRDefault="00000000">
            <w:pPr>
              <w:pStyle w:val="3"/>
            </w:pPr>
            <w:bookmarkStart w:id="14" w:name="_Toc168671435"/>
            <w:r>
              <w:rPr>
                <w:rFonts w:hint="eastAsia"/>
              </w:rPr>
              <w:t>平衡分析</w:t>
            </w:r>
            <w:bookmarkEnd w:id="14"/>
          </w:p>
          <w:p w14:paraId="2886B6EA" w14:textId="77777777" w:rsidR="00F02851" w:rsidRDefault="00000000">
            <w:pPr>
              <w:pStyle w:val="4"/>
            </w:pPr>
            <w:r>
              <w:rPr>
                <w:rFonts w:hint="eastAsia"/>
              </w:rPr>
              <w:t>物料平衡分析</w:t>
            </w:r>
          </w:p>
          <w:p w14:paraId="53240686" w14:textId="77777777" w:rsidR="00F02851" w:rsidRDefault="00F02851">
            <w:pPr>
              <w:pStyle w:val="jimmy"/>
            </w:pPr>
          </w:p>
          <w:p w14:paraId="281B2284" w14:textId="77777777" w:rsidR="00F02851" w:rsidRDefault="00F02851">
            <w:pPr>
              <w:pStyle w:val="1-jimmy"/>
            </w:pPr>
          </w:p>
          <w:p w14:paraId="3407E1A5" w14:textId="77777777" w:rsidR="00F02851" w:rsidRDefault="00F02851">
            <w:pPr>
              <w:pStyle w:val="1-jimmy"/>
            </w:pPr>
          </w:p>
          <w:p w14:paraId="2D68398E" w14:textId="77777777" w:rsidR="00F02851" w:rsidRDefault="00F02851">
            <w:pPr>
              <w:pStyle w:val="1-jimmy"/>
            </w:pPr>
          </w:p>
          <w:p w14:paraId="1274C26C" w14:textId="77777777" w:rsidR="00F02851" w:rsidRDefault="00F02851">
            <w:pPr>
              <w:pStyle w:val="1-jimmy"/>
            </w:pPr>
          </w:p>
          <w:p w14:paraId="245367CD" w14:textId="77777777" w:rsidR="00F02851" w:rsidRDefault="00F02851">
            <w:pPr>
              <w:pStyle w:val="1-jimmy"/>
            </w:pPr>
          </w:p>
          <w:p w14:paraId="2EC1F0A6" w14:textId="77777777" w:rsidR="00F02851" w:rsidRDefault="00F02851">
            <w:pPr>
              <w:pStyle w:val="1-jimmy"/>
            </w:pPr>
          </w:p>
          <w:p w14:paraId="6139ED97" w14:textId="77777777" w:rsidR="00F02851" w:rsidRDefault="00F02851">
            <w:pPr>
              <w:pStyle w:val="1-jimmy"/>
            </w:pPr>
          </w:p>
          <w:p w14:paraId="065C992B" w14:textId="77777777" w:rsidR="00F02851" w:rsidRDefault="00F02851">
            <w:pPr>
              <w:pStyle w:val="1-jimmy"/>
            </w:pPr>
          </w:p>
          <w:p w14:paraId="296CBBE6" w14:textId="77777777" w:rsidR="00F02851" w:rsidRDefault="00F02851">
            <w:pPr>
              <w:pStyle w:val="6"/>
              <w:numPr>
                <w:ilvl w:val="0"/>
                <w:numId w:val="0"/>
              </w:numPr>
            </w:pPr>
          </w:p>
        </w:tc>
      </w:tr>
    </w:tbl>
    <w:p w14:paraId="4DD80CE1" w14:textId="77777777" w:rsidR="00F02851" w:rsidRDefault="00F02851">
      <w:pPr>
        <w:sectPr w:rsidR="00F02851">
          <w:pgSz w:w="11906" w:h="16838"/>
          <w:pgMar w:top="1247" w:right="1247" w:bottom="1247" w:left="1247" w:header="851" w:footer="992" w:gutter="0"/>
          <w:cols w:space="425"/>
          <w:docGrid w:type="lines" w:linePitch="326"/>
        </w:sectPr>
      </w:pPr>
    </w:p>
    <w:tbl>
      <w:tblPr>
        <w:tblStyle w:val="af7"/>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2"/>
        <w:gridCol w:w="14112"/>
      </w:tblGrid>
      <w:tr w:rsidR="00F02851" w14:paraId="5A03C2B8" w14:textId="77777777">
        <w:tc>
          <w:tcPr>
            <w:tcW w:w="222" w:type="dxa"/>
          </w:tcPr>
          <w:p w14:paraId="7472EAF4" w14:textId="77777777" w:rsidR="00F02851" w:rsidRDefault="00F02851"/>
        </w:tc>
        <w:tc>
          <w:tcPr>
            <w:tcW w:w="14112" w:type="dxa"/>
          </w:tcPr>
          <w:p w14:paraId="77AC7CF6" w14:textId="77777777" w:rsidR="00F02851" w:rsidRDefault="00F02851">
            <w:pPr>
              <w:pStyle w:val="jimmy"/>
            </w:pPr>
          </w:p>
          <w:p w14:paraId="2F42DFFB" w14:textId="77777777" w:rsidR="00F02851" w:rsidRDefault="00000000">
            <w:pPr>
              <w:pStyle w:val="jimmy"/>
            </w:pPr>
            <w:r>
              <w:rPr>
                <w:noProof/>
              </w:rPr>
              <w:drawing>
                <wp:anchor distT="0" distB="0" distL="114300" distR="114300" simplePos="0" relativeHeight="251660288" behindDoc="0" locked="0" layoutInCell="1" allowOverlap="1" wp14:anchorId="38946A14" wp14:editId="30B65483">
                  <wp:simplePos x="0" y="0"/>
                  <wp:positionH relativeFrom="column">
                    <wp:posOffset>-142875</wp:posOffset>
                  </wp:positionH>
                  <wp:positionV relativeFrom="paragraph">
                    <wp:posOffset>149860</wp:posOffset>
                  </wp:positionV>
                  <wp:extent cx="8976995" cy="2510155"/>
                  <wp:effectExtent l="0" t="0" r="0" b="4445"/>
                  <wp:wrapTopAndBottom/>
                  <wp:docPr id="210057856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578564" name="图片 1"/>
                          <pic:cNvPicPr>
                            <a:picLocks noChangeAspect="1"/>
                          </pic:cNvPicPr>
                        </pic:nvPicPr>
                        <pic:blipFill>
                          <a:blip r:embed="rId12"/>
                          <a:srcRect l="3048"/>
                          <a:stretch>
                            <a:fillRect/>
                          </a:stretch>
                        </pic:blipFill>
                        <pic:spPr>
                          <a:xfrm>
                            <a:off x="0" y="0"/>
                            <a:ext cx="8976995" cy="2510155"/>
                          </a:xfrm>
                          <a:prstGeom prst="rect">
                            <a:avLst/>
                          </a:prstGeom>
                          <a:ln>
                            <a:noFill/>
                          </a:ln>
                        </pic:spPr>
                      </pic:pic>
                    </a:graphicData>
                  </a:graphic>
                </wp:anchor>
              </w:drawing>
            </w:r>
          </w:p>
          <w:p w14:paraId="33976857" w14:textId="77777777" w:rsidR="00F02851" w:rsidRDefault="00F02851">
            <w:pPr>
              <w:pStyle w:val="jimmy"/>
            </w:pPr>
          </w:p>
          <w:p w14:paraId="528AA85F" w14:textId="77777777" w:rsidR="00F02851" w:rsidRDefault="00000000">
            <w:pPr>
              <w:pStyle w:val="6"/>
            </w:pPr>
            <w:r>
              <w:t>物料平衡图（</w:t>
            </w:r>
            <w:r>
              <w:t>t/a</w:t>
            </w:r>
            <w:r>
              <w:t>）</w:t>
            </w:r>
          </w:p>
          <w:p w14:paraId="2C6A2B64" w14:textId="77777777" w:rsidR="00F02851" w:rsidRDefault="00F02851">
            <w:pPr>
              <w:pStyle w:val="jimmy"/>
            </w:pPr>
          </w:p>
          <w:p w14:paraId="000F5DDE" w14:textId="77777777" w:rsidR="00F02851" w:rsidRDefault="00F02851">
            <w:pPr>
              <w:pStyle w:val="jimmy"/>
            </w:pPr>
          </w:p>
          <w:p w14:paraId="6890CC83" w14:textId="77777777" w:rsidR="00F02851" w:rsidRDefault="00F02851">
            <w:pPr>
              <w:pStyle w:val="jimmy"/>
            </w:pPr>
          </w:p>
          <w:p w14:paraId="1602A6A5" w14:textId="77777777" w:rsidR="00F02851" w:rsidRDefault="00F02851">
            <w:pPr>
              <w:pStyle w:val="jimmy"/>
            </w:pPr>
          </w:p>
          <w:p w14:paraId="7EBFBC03" w14:textId="77777777" w:rsidR="00F02851" w:rsidRDefault="00F02851">
            <w:pPr>
              <w:pStyle w:val="jimmy"/>
            </w:pPr>
          </w:p>
          <w:p w14:paraId="1C9CC883" w14:textId="77777777" w:rsidR="00F02851" w:rsidRDefault="00F02851">
            <w:pPr>
              <w:pStyle w:val="jimmy"/>
            </w:pPr>
          </w:p>
          <w:p w14:paraId="45C50229" w14:textId="77777777" w:rsidR="00F02851" w:rsidRDefault="00F02851">
            <w:pPr>
              <w:pStyle w:val="jimmy"/>
            </w:pPr>
          </w:p>
          <w:p w14:paraId="31F0BE0E" w14:textId="77777777" w:rsidR="00F02851" w:rsidRDefault="00F02851">
            <w:pPr>
              <w:pStyle w:val="jimmy"/>
            </w:pPr>
          </w:p>
          <w:p w14:paraId="7BB7ECC9" w14:textId="77777777" w:rsidR="00F02851" w:rsidRDefault="00F02851">
            <w:pPr>
              <w:pStyle w:val="jimmy"/>
            </w:pPr>
          </w:p>
        </w:tc>
      </w:tr>
    </w:tbl>
    <w:p w14:paraId="5D51F5AB" w14:textId="77777777" w:rsidR="00F02851" w:rsidRDefault="00F02851">
      <w:pPr>
        <w:sectPr w:rsidR="00F02851">
          <w:pgSz w:w="16838" w:h="11906" w:orient="landscape"/>
          <w:pgMar w:top="1247" w:right="1247" w:bottom="1247" w:left="1247" w:header="851" w:footer="992" w:gutter="0"/>
          <w:cols w:space="425"/>
          <w:docGrid w:type="lines" w:linePitch="326"/>
        </w:sectPr>
      </w:pPr>
    </w:p>
    <w:p w14:paraId="2C4A7F62" w14:textId="77777777" w:rsidR="00F02851" w:rsidRDefault="00F02851"/>
    <w:tbl>
      <w:tblPr>
        <w:tblStyle w:val="af7"/>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6"/>
        <w:gridCol w:w="8936"/>
      </w:tblGrid>
      <w:tr w:rsidR="00F02851" w14:paraId="7D39ABFE" w14:textId="77777777">
        <w:tc>
          <w:tcPr>
            <w:tcW w:w="454" w:type="dxa"/>
          </w:tcPr>
          <w:p w14:paraId="41059969" w14:textId="77777777" w:rsidR="00F02851" w:rsidRDefault="00F02851"/>
        </w:tc>
        <w:tc>
          <w:tcPr>
            <w:tcW w:w="8938" w:type="dxa"/>
          </w:tcPr>
          <w:p w14:paraId="0EDB1D93" w14:textId="77777777" w:rsidR="00F02851" w:rsidRDefault="00000000">
            <w:pPr>
              <w:pStyle w:val="4"/>
            </w:pPr>
            <w:r>
              <w:rPr>
                <w:rFonts w:hint="eastAsia"/>
              </w:rPr>
              <w:t>水平衡分析</w:t>
            </w:r>
          </w:p>
          <w:p w14:paraId="070A4E5F" w14:textId="77777777" w:rsidR="00F02851" w:rsidRDefault="00000000">
            <w:pPr>
              <w:pStyle w:val="zh"/>
            </w:pPr>
            <w:r>
              <w:rPr>
                <w:rFonts w:hint="eastAsia"/>
                <w:caps/>
              </w:rPr>
              <w:t>本项目生活饮用水为桶装水，其余用水由周边山泉收集供水。用水主要为生活</w:t>
            </w:r>
            <w:r>
              <w:rPr>
                <w:rFonts w:hint="eastAsia"/>
              </w:rPr>
              <w:t>用水、车轮冲洗用水、乳化沥青生产原料用水、场地降尘用水等。</w:t>
            </w:r>
          </w:p>
          <w:p w14:paraId="316D4E4E" w14:textId="77777777" w:rsidR="00F02851" w:rsidRDefault="00000000">
            <w:pPr>
              <w:pStyle w:val="zh"/>
              <w:ind w:firstLineChars="0"/>
            </w:pPr>
            <w:r>
              <w:fldChar w:fldCharType="begin"/>
            </w:r>
            <w:r>
              <w:instrText xml:space="preserve"> </w:instrText>
            </w:r>
            <w:r>
              <w:rPr>
                <w:rFonts w:hint="eastAsia"/>
              </w:rPr>
              <w:instrText>= 1 \* GB3</w:instrText>
            </w:r>
            <w:r>
              <w:instrText xml:space="preserve"> </w:instrText>
            </w:r>
            <w:r>
              <w:fldChar w:fldCharType="separate"/>
            </w:r>
            <w:r>
              <w:rPr>
                <w:rFonts w:hint="eastAsia"/>
              </w:rPr>
              <w:t>①</w:t>
            </w:r>
            <w:r>
              <w:fldChar w:fldCharType="end"/>
            </w:r>
            <w:r>
              <w:rPr>
                <w:rFonts w:hint="eastAsia"/>
              </w:rPr>
              <w:t>生活用水</w:t>
            </w:r>
          </w:p>
          <w:p w14:paraId="4961DE3A" w14:textId="77777777" w:rsidR="00F02851" w:rsidRDefault="00000000">
            <w:pPr>
              <w:pStyle w:val="zh"/>
            </w:pPr>
            <w:r>
              <w:rPr>
                <w:rFonts w:hint="eastAsia"/>
              </w:rPr>
              <w:t>本项目劳动定员</w:t>
            </w:r>
            <w:r>
              <w:rPr>
                <w:rFonts w:hint="eastAsia"/>
              </w:rPr>
              <w:t>10</w:t>
            </w:r>
            <w:r>
              <w:rPr>
                <w:rFonts w:hint="eastAsia"/>
              </w:rPr>
              <w:t>人，生活用水量按</w:t>
            </w:r>
            <w:r>
              <w:t>100</w:t>
            </w:r>
            <w:r>
              <w:rPr>
                <w:rFonts w:hint="eastAsia"/>
              </w:rPr>
              <w:t>L</w:t>
            </w:r>
            <w:r>
              <w:t>/d</w:t>
            </w:r>
            <w:r>
              <w:rPr>
                <w:rFonts w:hint="eastAsia"/>
              </w:rPr>
              <w:t>·人计，年生产</w:t>
            </w:r>
            <w:r>
              <w:t>300</w:t>
            </w:r>
            <w:r>
              <w:rPr>
                <w:rFonts w:hint="eastAsia"/>
              </w:rPr>
              <w:t>天，则员工生活用水量为</w:t>
            </w:r>
            <w:r>
              <w:rPr>
                <w:rFonts w:hint="eastAsia"/>
              </w:rPr>
              <w:t>1.0</w:t>
            </w:r>
            <w:r>
              <w:t>m</w:t>
            </w:r>
            <w:r>
              <w:rPr>
                <w:vertAlign w:val="superscript"/>
              </w:rPr>
              <w:t>3</w:t>
            </w:r>
            <w:r>
              <w:t>/d</w:t>
            </w:r>
            <w:r>
              <w:rPr>
                <w:rFonts w:hint="eastAsia"/>
              </w:rPr>
              <w:t>（</w:t>
            </w:r>
            <w:r>
              <w:rPr>
                <w:rFonts w:hint="eastAsia"/>
              </w:rPr>
              <w:t>30</w:t>
            </w:r>
            <w:r>
              <w:t>0m</w:t>
            </w:r>
            <w:r>
              <w:rPr>
                <w:vertAlign w:val="superscript"/>
              </w:rPr>
              <w:t>3</w:t>
            </w:r>
            <w:r>
              <w:t>/a</w:t>
            </w:r>
            <w:r>
              <w:rPr>
                <w:rFonts w:hint="eastAsia"/>
              </w:rPr>
              <w:t>），排污系数按</w:t>
            </w:r>
            <w:r>
              <w:t>0.9</w:t>
            </w:r>
            <w:r>
              <w:rPr>
                <w:rFonts w:hint="eastAsia"/>
              </w:rPr>
              <w:t>计，生活污水产生量为</w:t>
            </w:r>
            <w:r>
              <w:rPr>
                <w:rFonts w:hint="eastAsia"/>
              </w:rPr>
              <w:t>0.9</w:t>
            </w:r>
            <w:r>
              <w:t>m</w:t>
            </w:r>
            <w:r>
              <w:rPr>
                <w:vertAlign w:val="superscript"/>
              </w:rPr>
              <w:t>3</w:t>
            </w:r>
            <w:r>
              <w:t>/d</w:t>
            </w:r>
            <w:r>
              <w:rPr>
                <w:rFonts w:hint="eastAsia"/>
              </w:rPr>
              <w:t>（</w:t>
            </w:r>
            <w:r>
              <w:rPr>
                <w:rFonts w:hint="eastAsia"/>
              </w:rPr>
              <w:t>270</w:t>
            </w:r>
            <w:r>
              <w:t>m</w:t>
            </w:r>
            <w:r>
              <w:rPr>
                <w:vertAlign w:val="superscript"/>
              </w:rPr>
              <w:t>3</w:t>
            </w:r>
            <w:r>
              <w:t>/a</w:t>
            </w:r>
            <w:r>
              <w:rPr>
                <w:rFonts w:hint="eastAsia"/>
              </w:rPr>
              <w:t>）。</w:t>
            </w:r>
          </w:p>
          <w:p w14:paraId="4A973362" w14:textId="77777777" w:rsidR="00F02851" w:rsidRDefault="00000000">
            <w:pPr>
              <w:pStyle w:val="zh"/>
              <w:ind w:firstLineChars="0"/>
            </w:pPr>
            <w:r>
              <w:fldChar w:fldCharType="begin"/>
            </w:r>
            <w:r>
              <w:instrText xml:space="preserve"> </w:instrText>
            </w:r>
            <w:r>
              <w:rPr>
                <w:rFonts w:hint="eastAsia"/>
              </w:rPr>
              <w:instrText>= 2 \* GB3</w:instrText>
            </w:r>
            <w:r>
              <w:instrText xml:space="preserve"> </w:instrText>
            </w:r>
            <w:r>
              <w:fldChar w:fldCharType="separate"/>
            </w:r>
            <w:r>
              <w:rPr>
                <w:rFonts w:hint="eastAsia"/>
              </w:rPr>
              <w:t>②</w:t>
            </w:r>
            <w:r>
              <w:fldChar w:fldCharType="end"/>
            </w:r>
            <w:r>
              <w:rPr>
                <w:rFonts w:hint="eastAsia"/>
              </w:rPr>
              <w:t>食堂用水</w:t>
            </w:r>
          </w:p>
          <w:p w14:paraId="259B080D" w14:textId="77777777" w:rsidR="00F02851" w:rsidRDefault="00000000">
            <w:pPr>
              <w:pStyle w:val="zh"/>
            </w:pPr>
            <w:r>
              <w:rPr>
                <w:rFonts w:hint="eastAsia"/>
              </w:rPr>
              <w:t>本项目厂内提供午餐。食堂用水按</w:t>
            </w:r>
            <w:r>
              <w:t>20</w:t>
            </w:r>
            <w:r>
              <w:rPr>
                <w:rFonts w:hint="eastAsia"/>
              </w:rPr>
              <w:t xml:space="preserve"> L</w:t>
            </w:r>
            <w:r>
              <w:t>/d</w:t>
            </w:r>
            <w:r>
              <w:rPr>
                <w:rFonts w:hint="eastAsia"/>
              </w:rPr>
              <w:t>人计，年生产</w:t>
            </w:r>
            <w:r>
              <w:t>300</w:t>
            </w:r>
            <w:r>
              <w:rPr>
                <w:rFonts w:hint="eastAsia"/>
              </w:rPr>
              <w:t>天，则员工食堂用水量为</w:t>
            </w:r>
            <w:r>
              <w:t>0.</w:t>
            </w:r>
            <w:r>
              <w:rPr>
                <w:rFonts w:hint="eastAsia"/>
              </w:rPr>
              <w:t>2</w:t>
            </w:r>
            <w:r>
              <w:t>m</w:t>
            </w:r>
            <w:r>
              <w:rPr>
                <w:vertAlign w:val="superscript"/>
              </w:rPr>
              <w:t>3</w:t>
            </w:r>
            <w:r>
              <w:t>/d</w:t>
            </w:r>
            <w:r>
              <w:rPr>
                <w:rFonts w:hint="eastAsia"/>
              </w:rPr>
              <w:t>（</w:t>
            </w:r>
            <w:r>
              <w:rPr>
                <w:rFonts w:hint="eastAsia"/>
              </w:rPr>
              <w:t>6</w:t>
            </w:r>
            <w:r>
              <w:t>0m</w:t>
            </w:r>
            <w:r>
              <w:rPr>
                <w:vertAlign w:val="superscript"/>
              </w:rPr>
              <w:t>3</w:t>
            </w:r>
            <w:r>
              <w:t>/a</w:t>
            </w:r>
            <w:r>
              <w:rPr>
                <w:rFonts w:hint="eastAsia"/>
              </w:rPr>
              <w:t>），排污系数按</w:t>
            </w:r>
            <w:r>
              <w:t>0.9</w:t>
            </w:r>
            <w:r>
              <w:rPr>
                <w:rFonts w:hint="eastAsia"/>
              </w:rPr>
              <w:t>计，生活污水产生量为</w:t>
            </w:r>
            <w:r>
              <w:t>0.</w:t>
            </w:r>
            <w:r>
              <w:rPr>
                <w:rFonts w:hint="eastAsia"/>
              </w:rPr>
              <w:t>18</w:t>
            </w:r>
            <w:r>
              <w:t>m</w:t>
            </w:r>
            <w:r>
              <w:rPr>
                <w:vertAlign w:val="superscript"/>
              </w:rPr>
              <w:t>3</w:t>
            </w:r>
            <w:r>
              <w:t>/d</w:t>
            </w:r>
            <w:r>
              <w:rPr>
                <w:rFonts w:hint="eastAsia"/>
              </w:rPr>
              <w:t>（</w:t>
            </w:r>
            <w:r>
              <w:rPr>
                <w:rFonts w:hint="eastAsia"/>
              </w:rPr>
              <w:t>54</w:t>
            </w:r>
            <w:r>
              <w:t>m</w:t>
            </w:r>
            <w:r>
              <w:rPr>
                <w:vertAlign w:val="superscript"/>
              </w:rPr>
              <w:t>3</w:t>
            </w:r>
            <w:r>
              <w:t>/a</w:t>
            </w:r>
            <w:r>
              <w:rPr>
                <w:rFonts w:hint="eastAsia"/>
              </w:rPr>
              <w:t>）。</w:t>
            </w:r>
          </w:p>
          <w:p w14:paraId="47909F35" w14:textId="77777777" w:rsidR="00F02851" w:rsidRDefault="00000000">
            <w:pPr>
              <w:pStyle w:val="zh"/>
            </w:pPr>
            <w:r>
              <w:fldChar w:fldCharType="begin"/>
            </w:r>
            <w:r>
              <w:instrText xml:space="preserve"> </w:instrText>
            </w:r>
            <w:r>
              <w:rPr>
                <w:rFonts w:hint="eastAsia"/>
              </w:rPr>
              <w:instrText>= 3 \* GB3</w:instrText>
            </w:r>
            <w:r>
              <w:instrText xml:space="preserve"> </w:instrText>
            </w:r>
            <w:r>
              <w:fldChar w:fldCharType="separate"/>
            </w:r>
            <w:r>
              <w:rPr>
                <w:rFonts w:hint="eastAsia"/>
              </w:rPr>
              <w:t>③</w:t>
            </w:r>
            <w:r>
              <w:fldChar w:fldCharType="end"/>
            </w:r>
            <w:r>
              <w:rPr>
                <w:rFonts w:hint="eastAsia"/>
              </w:rPr>
              <w:t>车轮冲洗用水</w:t>
            </w:r>
          </w:p>
          <w:p w14:paraId="12388ED8" w14:textId="77777777" w:rsidR="00F02851" w:rsidRDefault="00000000">
            <w:pPr>
              <w:pStyle w:val="zh"/>
            </w:pPr>
            <w:r>
              <w:rPr>
                <w:rFonts w:hint="eastAsia"/>
              </w:rPr>
              <w:t>厂区设置车辆冲洗设施对进出厂车辆轮胎进行冲洗，根据建设单位提供资料，车辆轮胎冲洗用水按照</w:t>
            </w:r>
            <w:r>
              <w:t>20</w:t>
            </w:r>
            <w:r>
              <w:rPr>
                <w:rFonts w:hint="eastAsia"/>
              </w:rPr>
              <w:t>L</w:t>
            </w:r>
            <w:r>
              <w:t>/</w:t>
            </w:r>
            <w:r>
              <w:rPr>
                <w:rFonts w:hint="eastAsia"/>
              </w:rPr>
              <w:t>车次计，根据工程分析，运输车辆合计约</w:t>
            </w:r>
            <w:r>
              <w:rPr>
                <w:rFonts w:hint="eastAsia"/>
              </w:rPr>
              <w:t>20466</w:t>
            </w:r>
            <w:r>
              <w:rPr>
                <w:rFonts w:hint="eastAsia"/>
              </w:rPr>
              <w:t>辆次</w:t>
            </w:r>
            <w:r>
              <w:t>/a</w:t>
            </w:r>
            <w:r>
              <w:rPr>
                <w:rFonts w:hint="eastAsia"/>
              </w:rPr>
              <w:t>。则车辆轮胎冲洗用水量为</w:t>
            </w:r>
            <w:r>
              <w:rPr>
                <w:rFonts w:hint="eastAsia"/>
              </w:rPr>
              <w:t>409.320</w:t>
            </w:r>
            <w:r>
              <w:t>m</w:t>
            </w:r>
            <w:r>
              <w:rPr>
                <w:vertAlign w:val="superscript"/>
              </w:rPr>
              <w:t>3</w:t>
            </w:r>
            <w:r>
              <w:t>/a</w:t>
            </w:r>
            <w:r>
              <w:rPr>
                <w:rFonts w:hint="eastAsia"/>
              </w:rPr>
              <w:t>（</w:t>
            </w:r>
            <w:r>
              <w:rPr>
                <w:rFonts w:hint="eastAsia"/>
              </w:rPr>
              <w:t>1.364</w:t>
            </w:r>
            <w:r>
              <w:t>m</w:t>
            </w:r>
            <w:r>
              <w:rPr>
                <w:vertAlign w:val="superscript"/>
              </w:rPr>
              <w:t>3</w:t>
            </w:r>
            <w:r>
              <w:t>/d</w:t>
            </w:r>
            <w:r>
              <w:rPr>
                <w:rFonts w:hint="eastAsia"/>
              </w:rPr>
              <w:t>），排污系数取</w:t>
            </w:r>
            <w:r>
              <w:t>0.9</w:t>
            </w:r>
            <w:r>
              <w:rPr>
                <w:rFonts w:hint="eastAsia"/>
              </w:rPr>
              <w:t>，车辆冲洗废水产生量</w:t>
            </w:r>
            <w:r>
              <w:rPr>
                <w:rFonts w:hint="eastAsia"/>
              </w:rPr>
              <w:t>368.388</w:t>
            </w:r>
            <w:r>
              <w:t>m</w:t>
            </w:r>
            <w:r>
              <w:rPr>
                <w:vertAlign w:val="superscript"/>
              </w:rPr>
              <w:t>3</w:t>
            </w:r>
            <w:r>
              <w:t>/a</w:t>
            </w:r>
            <w:r>
              <w:rPr>
                <w:rFonts w:hint="eastAsia"/>
              </w:rPr>
              <w:t>（</w:t>
            </w:r>
            <w:r>
              <w:rPr>
                <w:rFonts w:hint="eastAsia"/>
              </w:rPr>
              <w:t>1.228</w:t>
            </w:r>
            <w:r>
              <w:t>m</w:t>
            </w:r>
            <w:r>
              <w:rPr>
                <w:vertAlign w:val="superscript"/>
              </w:rPr>
              <w:t>3</w:t>
            </w:r>
            <w:r>
              <w:t>/</w:t>
            </w:r>
            <w:r>
              <w:rPr>
                <w:rFonts w:hint="eastAsia"/>
              </w:rPr>
              <w:t>d</w:t>
            </w:r>
            <w:r>
              <w:rPr>
                <w:rFonts w:hint="eastAsia"/>
                <w:caps/>
              </w:rPr>
              <w:t>）。经沉淀处理后全部回用于车辆轮胎冲洗、地面冲洗及洒水降尘，不外排。</w:t>
            </w:r>
          </w:p>
          <w:p w14:paraId="1ECCBF1A" w14:textId="77777777" w:rsidR="00F02851" w:rsidRDefault="00000000">
            <w:pPr>
              <w:pStyle w:val="zh"/>
            </w:pPr>
            <w:r>
              <w:rPr>
                <w:rFonts w:ascii="宋体" w:hAnsi="宋体" w:cs="宋体" w:hint="eastAsia"/>
              </w:rPr>
              <w:t>④</w:t>
            </w:r>
            <w:r>
              <w:rPr>
                <w:rFonts w:hint="eastAsia"/>
              </w:rPr>
              <w:t>降尘用水</w:t>
            </w:r>
          </w:p>
          <w:p w14:paraId="2FCBF8A0" w14:textId="77777777" w:rsidR="00F02851" w:rsidRDefault="00000000">
            <w:pPr>
              <w:pStyle w:val="zh"/>
            </w:pPr>
            <w:r>
              <w:rPr>
                <w:rFonts w:hint="eastAsia"/>
              </w:rPr>
              <w:t>本项目为控制扬尘的产生，骨料堆棚及厂区道路设置喷雾洒水装置，需要进行喷淋抑尘作业的面积约为</w:t>
            </w:r>
            <w:r>
              <w:t>1500m</w:t>
            </w:r>
            <w:r>
              <w:rPr>
                <w:vertAlign w:val="superscript"/>
              </w:rPr>
              <w:t>2</w:t>
            </w:r>
            <w:r>
              <w:rPr>
                <w:rFonts w:hint="eastAsia"/>
              </w:rPr>
              <w:t>，根据业主提供的相关资料，用水量</w:t>
            </w:r>
            <w:r>
              <w:t>10</w:t>
            </w:r>
            <w:r>
              <w:rPr>
                <w:rFonts w:hint="eastAsia"/>
              </w:rPr>
              <w:t>L</w:t>
            </w:r>
            <w:r>
              <w:t>/d</w:t>
            </w:r>
            <w:r>
              <w:rPr>
                <w:rFonts w:hint="eastAsia"/>
              </w:rPr>
              <w:t>·</w:t>
            </w:r>
            <w:r>
              <w:rPr>
                <w:rFonts w:hint="eastAsia"/>
              </w:rPr>
              <w:t>m</w:t>
            </w:r>
            <w:r>
              <w:rPr>
                <w:rFonts w:hint="eastAsia"/>
                <w:vertAlign w:val="superscript"/>
              </w:rPr>
              <w:t>2</w:t>
            </w:r>
            <w:r>
              <w:rPr>
                <w:rFonts w:hint="eastAsia"/>
              </w:rPr>
              <w:t>计，喷淋抑尘用水用水量约</w:t>
            </w:r>
            <w:r>
              <w:t>15m</w:t>
            </w:r>
            <w:r>
              <w:rPr>
                <w:vertAlign w:val="superscript"/>
              </w:rPr>
              <w:t>3</w:t>
            </w:r>
            <w:r>
              <w:t>/d</w:t>
            </w:r>
            <w:r>
              <w:rPr>
                <w:rFonts w:hint="eastAsia"/>
              </w:rPr>
              <w:t>，喷淋用水全部进入物料及自然蒸发损失。</w:t>
            </w:r>
          </w:p>
          <w:p w14:paraId="3F0DE419" w14:textId="77777777" w:rsidR="00F02851" w:rsidRDefault="00000000">
            <w:pPr>
              <w:pStyle w:val="zh"/>
            </w:pPr>
            <w:r>
              <w:rPr>
                <w:rFonts w:ascii="宋体" w:hAnsi="宋体" w:cs="宋体" w:hint="eastAsia"/>
              </w:rPr>
              <w:t>⑤</w:t>
            </w:r>
            <w:r>
              <w:rPr>
                <w:rFonts w:hint="eastAsia"/>
              </w:rPr>
              <w:t>乳化沥青生产用水</w:t>
            </w:r>
          </w:p>
          <w:p w14:paraId="12F461FC" w14:textId="77777777" w:rsidR="00F02851" w:rsidRDefault="00000000">
            <w:pPr>
              <w:pStyle w:val="zh"/>
            </w:pPr>
            <w:r>
              <w:rPr>
                <w:rFonts w:hint="eastAsia"/>
              </w:rPr>
              <w:t>本项目生产乳化沥青需要加水。乳化沥青中水的比例约为</w:t>
            </w:r>
            <w:r>
              <w:t>74.75%</w:t>
            </w:r>
            <w:r>
              <w:rPr>
                <w:rFonts w:hint="eastAsia"/>
              </w:rPr>
              <w:t>，本项目年产乳化沥青</w:t>
            </w:r>
            <w:r>
              <w:t>500</w:t>
            </w:r>
            <w:r>
              <w:rPr>
                <w:rFonts w:hint="eastAsia"/>
              </w:rPr>
              <w:t>0t</w:t>
            </w:r>
            <w:r>
              <w:rPr>
                <w:rFonts w:hint="eastAsia"/>
              </w:rPr>
              <w:t>，则乳化沥青用水为</w:t>
            </w:r>
            <w:r>
              <w:t>3737</w:t>
            </w:r>
            <w:r>
              <w:rPr>
                <w:rFonts w:hint="eastAsia"/>
              </w:rPr>
              <w:t>.</w:t>
            </w:r>
            <w:r>
              <w:t>5m</w:t>
            </w:r>
            <w:r>
              <w:rPr>
                <w:vertAlign w:val="superscript"/>
              </w:rPr>
              <w:t>3</w:t>
            </w:r>
            <w:r>
              <w:t>/a</w:t>
            </w:r>
            <w:r>
              <w:rPr>
                <w:rFonts w:hint="eastAsia"/>
              </w:rPr>
              <w:t>。</w:t>
            </w:r>
          </w:p>
          <w:p w14:paraId="445FBE4A" w14:textId="77777777" w:rsidR="00F02851" w:rsidRDefault="00000000">
            <w:pPr>
              <w:pStyle w:val="zh"/>
            </w:pPr>
            <w:r>
              <w:t>本项目用水、排水情况见</w:t>
            </w:r>
            <w:r>
              <w:rPr>
                <w:rFonts w:hint="eastAsia"/>
              </w:rPr>
              <w:t>下表</w:t>
            </w:r>
            <w:r>
              <w:t>。</w:t>
            </w:r>
          </w:p>
          <w:p w14:paraId="2813EA23" w14:textId="77777777" w:rsidR="00F02851" w:rsidRDefault="00000000">
            <w:pPr>
              <w:pStyle w:val="5"/>
              <w:spacing w:before="163"/>
            </w:pPr>
            <w:r>
              <w:rPr>
                <w:rFonts w:hint="eastAsia"/>
              </w:rPr>
              <w:t>本</w:t>
            </w:r>
            <w:r>
              <w:t>项目用水、排水量统计一览表</w:t>
            </w:r>
          </w:p>
          <w:tbl>
            <w:tblPr>
              <w:tblW w:w="5000" w:type="pct"/>
              <w:jc w:val="center"/>
              <w:tblBorders>
                <w:top w:val="single" w:sz="12" w:space="0" w:color="auto"/>
                <w:bottom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0"/>
              <w:gridCol w:w="655"/>
              <w:gridCol w:w="656"/>
              <w:gridCol w:w="664"/>
              <w:gridCol w:w="1278"/>
              <w:gridCol w:w="1008"/>
              <w:gridCol w:w="905"/>
              <w:gridCol w:w="760"/>
              <w:gridCol w:w="783"/>
              <w:gridCol w:w="1571"/>
            </w:tblGrid>
            <w:tr w:rsidR="00F02851" w14:paraId="67D07523" w14:textId="77777777">
              <w:trPr>
                <w:jc w:val="center"/>
              </w:trPr>
              <w:tc>
                <w:tcPr>
                  <w:tcW w:w="252" w:type="pct"/>
                  <w:vMerge w:val="restart"/>
                  <w:vAlign w:val="center"/>
                </w:tcPr>
                <w:p w14:paraId="1F09FE9C" w14:textId="77777777" w:rsidR="00F02851" w:rsidRDefault="00000000">
                  <w:pPr>
                    <w:pStyle w:val="afc"/>
                    <w:rPr>
                      <w:rFonts w:cs="Times New Roman"/>
                    </w:rPr>
                  </w:pPr>
                  <w:r>
                    <w:rPr>
                      <w:rFonts w:cs="Times New Roman"/>
                    </w:rPr>
                    <w:t>序号</w:t>
                  </w:r>
                </w:p>
              </w:tc>
              <w:tc>
                <w:tcPr>
                  <w:tcW w:w="751" w:type="pct"/>
                  <w:gridSpan w:val="2"/>
                  <w:vMerge w:val="restart"/>
                  <w:vAlign w:val="center"/>
                </w:tcPr>
                <w:p w14:paraId="5D795B7F" w14:textId="77777777" w:rsidR="00F02851" w:rsidRDefault="00000000">
                  <w:pPr>
                    <w:pStyle w:val="afc"/>
                    <w:rPr>
                      <w:rFonts w:cs="Times New Roman"/>
                    </w:rPr>
                  </w:pPr>
                  <w:r>
                    <w:rPr>
                      <w:rFonts w:cs="Times New Roman"/>
                    </w:rPr>
                    <w:t>用水类型</w:t>
                  </w:r>
                </w:p>
              </w:tc>
              <w:tc>
                <w:tcPr>
                  <w:tcW w:w="381" w:type="pct"/>
                  <w:vMerge w:val="restart"/>
                  <w:vAlign w:val="center"/>
                </w:tcPr>
                <w:p w14:paraId="13B7F327" w14:textId="77777777" w:rsidR="00F02851" w:rsidRDefault="00000000">
                  <w:pPr>
                    <w:pStyle w:val="afc"/>
                    <w:rPr>
                      <w:rFonts w:cs="Times New Roman"/>
                    </w:rPr>
                  </w:pPr>
                  <w:r>
                    <w:rPr>
                      <w:rFonts w:cs="Times New Roman"/>
                    </w:rPr>
                    <w:t>用水</w:t>
                  </w:r>
                </w:p>
                <w:p w14:paraId="12F7D4BF" w14:textId="77777777" w:rsidR="00F02851" w:rsidRDefault="00000000">
                  <w:pPr>
                    <w:pStyle w:val="afc"/>
                    <w:rPr>
                      <w:rFonts w:cs="Times New Roman"/>
                    </w:rPr>
                  </w:pPr>
                  <w:r>
                    <w:rPr>
                      <w:rFonts w:cs="Times New Roman"/>
                    </w:rPr>
                    <w:t>规模</w:t>
                  </w:r>
                </w:p>
              </w:tc>
              <w:tc>
                <w:tcPr>
                  <w:tcW w:w="733" w:type="pct"/>
                  <w:vMerge w:val="restart"/>
                  <w:vAlign w:val="center"/>
                </w:tcPr>
                <w:p w14:paraId="48A951FE" w14:textId="77777777" w:rsidR="00F02851" w:rsidRDefault="00000000">
                  <w:pPr>
                    <w:pStyle w:val="afc"/>
                    <w:rPr>
                      <w:rFonts w:cs="Times New Roman"/>
                    </w:rPr>
                  </w:pPr>
                  <w:r>
                    <w:rPr>
                      <w:rFonts w:cs="Times New Roman"/>
                    </w:rPr>
                    <w:t>用水标准</w:t>
                  </w:r>
                </w:p>
              </w:tc>
              <w:tc>
                <w:tcPr>
                  <w:tcW w:w="1097" w:type="pct"/>
                  <w:gridSpan w:val="2"/>
                  <w:vAlign w:val="center"/>
                </w:tcPr>
                <w:p w14:paraId="22BB565E" w14:textId="77777777" w:rsidR="00F02851" w:rsidRDefault="00000000">
                  <w:pPr>
                    <w:pStyle w:val="afc"/>
                    <w:rPr>
                      <w:rFonts w:cs="Times New Roman"/>
                    </w:rPr>
                  </w:pPr>
                  <w:r>
                    <w:rPr>
                      <w:rFonts w:cs="Times New Roman"/>
                    </w:rPr>
                    <w:t>用水量</w:t>
                  </w:r>
                </w:p>
              </w:tc>
              <w:tc>
                <w:tcPr>
                  <w:tcW w:w="885" w:type="pct"/>
                  <w:gridSpan w:val="2"/>
                  <w:vAlign w:val="center"/>
                </w:tcPr>
                <w:p w14:paraId="07ED0681" w14:textId="77777777" w:rsidR="00F02851" w:rsidRDefault="00000000">
                  <w:pPr>
                    <w:pStyle w:val="afc"/>
                    <w:rPr>
                      <w:rFonts w:cs="Times New Roman"/>
                    </w:rPr>
                  </w:pPr>
                  <w:r>
                    <w:rPr>
                      <w:rFonts w:cs="Times New Roman"/>
                    </w:rPr>
                    <w:t>排水量</w:t>
                  </w:r>
                </w:p>
              </w:tc>
              <w:tc>
                <w:tcPr>
                  <w:tcW w:w="901" w:type="pct"/>
                  <w:vMerge w:val="restart"/>
                  <w:vAlign w:val="center"/>
                </w:tcPr>
                <w:p w14:paraId="2B1F38BD" w14:textId="77777777" w:rsidR="00F02851" w:rsidRDefault="00000000">
                  <w:pPr>
                    <w:pStyle w:val="afc"/>
                    <w:rPr>
                      <w:rFonts w:cs="Times New Roman"/>
                    </w:rPr>
                  </w:pPr>
                  <w:r>
                    <w:rPr>
                      <w:rFonts w:cs="Times New Roman"/>
                    </w:rPr>
                    <w:t>去向</w:t>
                  </w:r>
                </w:p>
              </w:tc>
            </w:tr>
            <w:tr w:rsidR="00F02851" w14:paraId="2A435560" w14:textId="77777777">
              <w:trPr>
                <w:jc w:val="center"/>
              </w:trPr>
              <w:tc>
                <w:tcPr>
                  <w:tcW w:w="252" w:type="pct"/>
                  <w:vMerge/>
                  <w:vAlign w:val="center"/>
                </w:tcPr>
                <w:p w14:paraId="432AAEAF" w14:textId="77777777" w:rsidR="00F02851" w:rsidRDefault="00F02851">
                  <w:pPr>
                    <w:pStyle w:val="afc"/>
                    <w:rPr>
                      <w:rFonts w:cs="Times New Roman"/>
                    </w:rPr>
                  </w:pPr>
                </w:p>
              </w:tc>
              <w:tc>
                <w:tcPr>
                  <w:tcW w:w="751" w:type="pct"/>
                  <w:gridSpan w:val="2"/>
                  <w:vMerge/>
                  <w:vAlign w:val="center"/>
                </w:tcPr>
                <w:p w14:paraId="577C49C9" w14:textId="77777777" w:rsidR="00F02851" w:rsidRDefault="00F02851">
                  <w:pPr>
                    <w:pStyle w:val="afc"/>
                    <w:rPr>
                      <w:rFonts w:cs="Times New Roman"/>
                    </w:rPr>
                  </w:pPr>
                </w:p>
              </w:tc>
              <w:tc>
                <w:tcPr>
                  <w:tcW w:w="381" w:type="pct"/>
                  <w:vMerge/>
                  <w:vAlign w:val="center"/>
                </w:tcPr>
                <w:p w14:paraId="56279888" w14:textId="77777777" w:rsidR="00F02851" w:rsidRDefault="00F02851">
                  <w:pPr>
                    <w:pStyle w:val="afc"/>
                    <w:rPr>
                      <w:rFonts w:cs="Times New Roman"/>
                    </w:rPr>
                  </w:pPr>
                </w:p>
              </w:tc>
              <w:tc>
                <w:tcPr>
                  <w:tcW w:w="733" w:type="pct"/>
                  <w:vMerge/>
                  <w:vAlign w:val="center"/>
                </w:tcPr>
                <w:p w14:paraId="4813848E" w14:textId="77777777" w:rsidR="00F02851" w:rsidRDefault="00F02851">
                  <w:pPr>
                    <w:pStyle w:val="afc"/>
                    <w:rPr>
                      <w:rFonts w:cs="Times New Roman"/>
                    </w:rPr>
                  </w:pPr>
                </w:p>
              </w:tc>
              <w:tc>
                <w:tcPr>
                  <w:tcW w:w="578" w:type="pct"/>
                  <w:vAlign w:val="center"/>
                </w:tcPr>
                <w:p w14:paraId="2FD10BB0" w14:textId="77777777" w:rsidR="00F02851" w:rsidRDefault="00000000">
                  <w:pPr>
                    <w:pStyle w:val="afc"/>
                    <w:rPr>
                      <w:rFonts w:cs="Times New Roman"/>
                    </w:rPr>
                  </w:pPr>
                  <w:r>
                    <w:rPr>
                      <w:rFonts w:cs="Times New Roman"/>
                    </w:rPr>
                    <w:t>m</w:t>
                  </w:r>
                  <w:r>
                    <w:rPr>
                      <w:rFonts w:cs="Times New Roman"/>
                      <w:vertAlign w:val="superscript"/>
                    </w:rPr>
                    <w:t>3</w:t>
                  </w:r>
                  <w:r>
                    <w:rPr>
                      <w:rFonts w:cs="Times New Roman"/>
                    </w:rPr>
                    <w:t>/d</w:t>
                  </w:r>
                </w:p>
              </w:tc>
              <w:tc>
                <w:tcPr>
                  <w:tcW w:w="519" w:type="pct"/>
                  <w:vAlign w:val="center"/>
                </w:tcPr>
                <w:p w14:paraId="01BA1916" w14:textId="77777777" w:rsidR="00F02851" w:rsidRDefault="00000000">
                  <w:pPr>
                    <w:pStyle w:val="afc"/>
                    <w:rPr>
                      <w:rFonts w:cs="Times New Roman"/>
                    </w:rPr>
                  </w:pPr>
                  <w:r>
                    <w:rPr>
                      <w:rFonts w:cs="Times New Roman"/>
                    </w:rPr>
                    <w:t>m</w:t>
                  </w:r>
                  <w:r>
                    <w:rPr>
                      <w:rFonts w:cs="Times New Roman"/>
                      <w:vertAlign w:val="superscript"/>
                    </w:rPr>
                    <w:t>3</w:t>
                  </w:r>
                  <w:r>
                    <w:rPr>
                      <w:rFonts w:cs="Times New Roman"/>
                    </w:rPr>
                    <w:t>/a</w:t>
                  </w:r>
                </w:p>
              </w:tc>
              <w:tc>
                <w:tcPr>
                  <w:tcW w:w="436" w:type="pct"/>
                  <w:vAlign w:val="center"/>
                </w:tcPr>
                <w:p w14:paraId="5B6112AB" w14:textId="77777777" w:rsidR="00F02851" w:rsidRDefault="00000000">
                  <w:pPr>
                    <w:pStyle w:val="afc"/>
                    <w:rPr>
                      <w:rFonts w:cs="Times New Roman"/>
                    </w:rPr>
                  </w:pPr>
                  <w:r>
                    <w:rPr>
                      <w:rFonts w:cs="Times New Roman"/>
                    </w:rPr>
                    <w:t>m</w:t>
                  </w:r>
                  <w:r>
                    <w:rPr>
                      <w:rFonts w:cs="Times New Roman"/>
                      <w:vertAlign w:val="superscript"/>
                    </w:rPr>
                    <w:t>3</w:t>
                  </w:r>
                  <w:r>
                    <w:rPr>
                      <w:rFonts w:cs="Times New Roman"/>
                    </w:rPr>
                    <w:t>/d</w:t>
                  </w:r>
                </w:p>
              </w:tc>
              <w:tc>
                <w:tcPr>
                  <w:tcW w:w="449" w:type="pct"/>
                  <w:vAlign w:val="center"/>
                </w:tcPr>
                <w:p w14:paraId="3616145F" w14:textId="77777777" w:rsidR="00F02851" w:rsidRDefault="00000000">
                  <w:pPr>
                    <w:pStyle w:val="afc"/>
                    <w:rPr>
                      <w:rFonts w:cs="Times New Roman"/>
                    </w:rPr>
                  </w:pPr>
                  <w:r>
                    <w:rPr>
                      <w:rFonts w:cs="Times New Roman"/>
                    </w:rPr>
                    <w:t>m</w:t>
                  </w:r>
                  <w:r>
                    <w:rPr>
                      <w:rFonts w:cs="Times New Roman"/>
                      <w:vertAlign w:val="superscript"/>
                    </w:rPr>
                    <w:t>3</w:t>
                  </w:r>
                  <w:r>
                    <w:rPr>
                      <w:rFonts w:cs="Times New Roman"/>
                    </w:rPr>
                    <w:t>/a</w:t>
                  </w:r>
                </w:p>
              </w:tc>
              <w:tc>
                <w:tcPr>
                  <w:tcW w:w="901" w:type="pct"/>
                  <w:vMerge/>
                  <w:vAlign w:val="center"/>
                </w:tcPr>
                <w:p w14:paraId="081860B9" w14:textId="77777777" w:rsidR="00F02851" w:rsidRDefault="00F02851">
                  <w:pPr>
                    <w:pStyle w:val="afc"/>
                    <w:rPr>
                      <w:rFonts w:cs="Times New Roman"/>
                    </w:rPr>
                  </w:pPr>
                </w:p>
              </w:tc>
            </w:tr>
            <w:tr w:rsidR="00F02851" w14:paraId="4343DD53" w14:textId="77777777">
              <w:trPr>
                <w:jc w:val="center"/>
              </w:trPr>
              <w:tc>
                <w:tcPr>
                  <w:tcW w:w="252" w:type="pct"/>
                  <w:vAlign w:val="center"/>
                </w:tcPr>
                <w:p w14:paraId="742F183E" w14:textId="77777777" w:rsidR="00F02851" w:rsidRDefault="00000000">
                  <w:pPr>
                    <w:pStyle w:val="afc"/>
                    <w:rPr>
                      <w:rFonts w:cs="Times New Roman"/>
                    </w:rPr>
                  </w:pPr>
                  <w:r>
                    <w:rPr>
                      <w:rFonts w:cs="Times New Roman"/>
                    </w:rPr>
                    <w:t>1</w:t>
                  </w:r>
                </w:p>
              </w:tc>
              <w:tc>
                <w:tcPr>
                  <w:tcW w:w="751" w:type="pct"/>
                  <w:gridSpan w:val="2"/>
                  <w:vAlign w:val="center"/>
                </w:tcPr>
                <w:p w14:paraId="4DC1F098" w14:textId="77777777" w:rsidR="00F02851" w:rsidRDefault="00000000">
                  <w:pPr>
                    <w:pStyle w:val="afc"/>
                    <w:rPr>
                      <w:rFonts w:cs="Times New Roman"/>
                    </w:rPr>
                  </w:pPr>
                  <w:r>
                    <w:rPr>
                      <w:rFonts w:cs="Times New Roman"/>
                    </w:rPr>
                    <w:t>生活用水</w:t>
                  </w:r>
                </w:p>
              </w:tc>
              <w:tc>
                <w:tcPr>
                  <w:tcW w:w="381" w:type="pct"/>
                  <w:vAlign w:val="center"/>
                </w:tcPr>
                <w:p w14:paraId="2437CA9E" w14:textId="77777777" w:rsidR="00F02851" w:rsidRDefault="00000000">
                  <w:pPr>
                    <w:pStyle w:val="afc"/>
                    <w:rPr>
                      <w:rFonts w:cs="Times New Roman"/>
                    </w:rPr>
                  </w:pPr>
                  <w:r>
                    <w:rPr>
                      <w:rFonts w:cs="Times New Roman" w:hint="eastAsia"/>
                    </w:rPr>
                    <w:t>10</w:t>
                  </w:r>
                  <w:r>
                    <w:rPr>
                      <w:rFonts w:cs="Times New Roman"/>
                    </w:rPr>
                    <w:t>人</w:t>
                  </w:r>
                </w:p>
              </w:tc>
              <w:tc>
                <w:tcPr>
                  <w:tcW w:w="733" w:type="pct"/>
                  <w:vAlign w:val="center"/>
                </w:tcPr>
                <w:p w14:paraId="0B64C93F" w14:textId="77777777" w:rsidR="00F02851" w:rsidRDefault="00000000">
                  <w:pPr>
                    <w:pStyle w:val="afc"/>
                    <w:rPr>
                      <w:rFonts w:cs="Times New Roman"/>
                    </w:rPr>
                  </w:pPr>
                  <w:r>
                    <w:rPr>
                      <w:rFonts w:cs="Times New Roman"/>
                    </w:rPr>
                    <w:t>100L/</w:t>
                  </w:r>
                  <w:r>
                    <w:rPr>
                      <w:rFonts w:cs="Times New Roman"/>
                    </w:rPr>
                    <w:t>人</w:t>
                  </w:r>
                  <w:r>
                    <w:rPr>
                      <w:rFonts w:cs="Times New Roman"/>
                    </w:rPr>
                    <w:t>·d</w:t>
                  </w:r>
                </w:p>
              </w:tc>
              <w:tc>
                <w:tcPr>
                  <w:tcW w:w="578" w:type="pct"/>
                  <w:vAlign w:val="center"/>
                </w:tcPr>
                <w:p w14:paraId="3489320E" w14:textId="77777777" w:rsidR="00F02851" w:rsidRDefault="00000000">
                  <w:pPr>
                    <w:pStyle w:val="afc"/>
                    <w:rPr>
                      <w:rFonts w:cs="Times New Roman"/>
                    </w:rPr>
                  </w:pPr>
                  <w:r>
                    <w:rPr>
                      <w:rFonts w:cs="Times New Roman" w:hint="eastAsia"/>
                    </w:rPr>
                    <w:t>1.00</w:t>
                  </w:r>
                </w:p>
              </w:tc>
              <w:tc>
                <w:tcPr>
                  <w:tcW w:w="519" w:type="pct"/>
                  <w:vAlign w:val="center"/>
                </w:tcPr>
                <w:p w14:paraId="0E521775" w14:textId="77777777" w:rsidR="00F02851" w:rsidRDefault="00000000">
                  <w:pPr>
                    <w:pStyle w:val="afc"/>
                    <w:rPr>
                      <w:rFonts w:cs="Times New Roman"/>
                    </w:rPr>
                  </w:pPr>
                  <w:r>
                    <w:rPr>
                      <w:rFonts w:cs="Times New Roman" w:hint="eastAsia"/>
                    </w:rPr>
                    <w:t>300.00</w:t>
                  </w:r>
                </w:p>
              </w:tc>
              <w:tc>
                <w:tcPr>
                  <w:tcW w:w="436" w:type="pct"/>
                  <w:vAlign w:val="center"/>
                </w:tcPr>
                <w:p w14:paraId="7E5AAB35" w14:textId="77777777" w:rsidR="00F02851" w:rsidRDefault="00000000">
                  <w:pPr>
                    <w:pStyle w:val="afc"/>
                    <w:rPr>
                      <w:rFonts w:cs="Times New Roman"/>
                    </w:rPr>
                  </w:pPr>
                  <w:r>
                    <w:rPr>
                      <w:rFonts w:cs="Times New Roman" w:hint="eastAsia"/>
                    </w:rPr>
                    <w:t>0.90</w:t>
                  </w:r>
                </w:p>
              </w:tc>
              <w:tc>
                <w:tcPr>
                  <w:tcW w:w="449" w:type="pct"/>
                  <w:vAlign w:val="center"/>
                </w:tcPr>
                <w:p w14:paraId="776709EF" w14:textId="77777777" w:rsidR="00F02851" w:rsidRDefault="00000000">
                  <w:pPr>
                    <w:pStyle w:val="afc"/>
                    <w:rPr>
                      <w:rFonts w:cs="Times New Roman"/>
                    </w:rPr>
                  </w:pPr>
                  <w:r>
                    <w:rPr>
                      <w:rFonts w:cs="Times New Roman" w:hint="eastAsia"/>
                    </w:rPr>
                    <w:t>270.00</w:t>
                  </w:r>
                </w:p>
              </w:tc>
              <w:tc>
                <w:tcPr>
                  <w:tcW w:w="901" w:type="pct"/>
                  <w:vAlign w:val="center"/>
                </w:tcPr>
                <w:p w14:paraId="46F5156D" w14:textId="77777777" w:rsidR="00F02851" w:rsidRDefault="00000000">
                  <w:pPr>
                    <w:pStyle w:val="afc"/>
                    <w:rPr>
                      <w:rFonts w:cs="Times New Roman"/>
                    </w:rPr>
                  </w:pPr>
                  <w:r>
                    <w:rPr>
                      <w:rFonts w:cs="Times New Roman"/>
                    </w:rPr>
                    <w:t>经生化池处理后作农肥</w:t>
                  </w:r>
                </w:p>
              </w:tc>
            </w:tr>
            <w:tr w:rsidR="00F02851" w14:paraId="4DF0221B" w14:textId="77777777">
              <w:trPr>
                <w:jc w:val="center"/>
              </w:trPr>
              <w:tc>
                <w:tcPr>
                  <w:tcW w:w="252" w:type="pct"/>
                  <w:vAlign w:val="center"/>
                </w:tcPr>
                <w:p w14:paraId="1D8E941E" w14:textId="77777777" w:rsidR="00F02851" w:rsidRDefault="00000000">
                  <w:pPr>
                    <w:pStyle w:val="afc"/>
                    <w:rPr>
                      <w:rFonts w:cs="Times New Roman"/>
                    </w:rPr>
                  </w:pPr>
                  <w:r>
                    <w:rPr>
                      <w:rFonts w:cs="Times New Roman"/>
                    </w:rPr>
                    <w:t>2</w:t>
                  </w:r>
                </w:p>
              </w:tc>
              <w:tc>
                <w:tcPr>
                  <w:tcW w:w="751" w:type="pct"/>
                  <w:gridSpan w:val="2"/>
                  <w:vAlign w:val="center"/>
                </w:tcPr>
                <w:p w14:paraId="01D50A02" w14:textId="77777777" w:rsidR="00F02851" w:rsidRDefault="00000000">
                  <w:pPr>
                    <w:pStyle w:val="afc"/>
                    <w:rPr>
                      <w:rFonts w:cs="Times New Roman"/>
                    </w:rPr>
                  </w:pPr>
                  <w:r>
                    <w:rPr>
                      <w:rFonts w:cs="Times New Roman"/>
                    </w:rPr>
                    <w:t>食堂用水</w:t>
                  </w:r>
                </w:p>
              </w:tc>
              <w:tc>
                <w:tcPr>
                  <w:tcW w:w="381" w:type="pct"/>
                  <w:vAlign w:val="center"/>
                </w:tcPr>
                <w:p w14:paraId="64EDB0A9" w14:textId="77777777" w:rsidR="00F02851" w:rsidRDefault="00000000">
                  <w:pPr>
                    <w:pStyle w:val="afc"/>
                    <w:rPr>
                      <w:rFonts w:cs="Times New Roman"/>
                    </w:rPr>
                  </w:pPr>
                  <w:r>
                    <w:rPr>
                      <w:rFonts w:cs="Times New Roman" w:hint="eastAsia"/>
                    </w:rPr>
                    <w:t>10</w:t>
                  </w:r>
                  <w:r>
                    <w:rPr>
                      <w:rFonts w:cs="Times New Roman"/>
                    </w:rPr>
                    <w:t>人</w:t>
                  </w:r>
                </w:p>
              </w:tc>
              <w:tc>
                <w:tcPr>
                  <w:tcW w:w="733" w:type="pct"/>
                  <w:vAlign w:val="center"/>
                </w:tcPr>
                <w:p w14:paraId="0D9F3D9C" w14:textId="77777777" w:rsidR="00F02851" w:rsidRDefault="00000000">
                  <w:pPr>
                    <w:pStyle w:val="afc"/>
                    <w:rPr>
                      <w:rFonts w:cs="Times New Roman"/>
                    </w:rPr>
                  </w:pPr>
                  <w:r>
                    <w:rPr>
                      <w:rFonts w:cs="Times New Roman"/>
                    </w:rPr>
                    <w:t>20L/</w:t>
                  </w:r>
                  <w:r>
                    <w:rPr>
                      <w:rFonts w:cs="Times New Roman"/>
                    </w:rPr>
                    <w:t>人</w:t>
                  </w:r>
                  <w:r>
                    <w:rPr>
                      <w:rFonts w:cs="Times New Roman"/>
                    </w:rPr>
                    <w:t>·d</w:t>
                  </w:r>
                </w:p>
              </w:tc>
              <w:tc>
                <w:tcPr>
                  <w:tcW w:w="578" w:type="pct"/>
                  <w:vAlign w:val="center"/>
                </w:tcPr>
                <w:p w14:paraId="310B379B" w14:textId="77777777" w:rsidR="00F02851" w:rsidRDefault="00000000">
                  <w:pPr>
                    <w:pStyle w:val="afc"/>
                    <w:rPr>
                      <w:rFonts w:cs="Times New Roman"/>
                    </w:rPr>
                  </w:pPr>
                  <w:r>
                    <w:rPr>
                      <w:rFonts w:cs="Times New Roman" w:hint="eastAsia"/>
                    </w:rPr>
                    <w:t>0.20</w:t>
                  </w:r>
                </w:p>
              </w:tc>
              <w:tc>
                <w:tcPr>
                  <w:tcW w:w="519" w:type="pct"/>
                  <w:vAlign w:val="center"/>
                </w:tcPr>
                <w:p w14:paraId="1660F60D" w14:textId="77777777" w:rsidR="00F02851" w:rsidRDefault="00000000">
                  <w:pPr>
                    <w:pStyle w:val="afc"/>
                    <w:rPr>
                      <w:rFonts w:cs="Times New Roman"/>
                    </w:rPr>
                  </w:pPr>
                  <w:r>
                    <w:rPr>
                      <w:rFonts w:cs="Times New Roman" w:hint="eastAsia"/>
                    </w:rPr>
                    <w:t>60.00</w:t>
                  </w:r>
                </w:p>
              </w:tc>
              <w:tc>
                <w:tcPr>
                  <w:tcW w:w="436" w:type="pct"/>
                  <w:vAlign w:val="center"/>
                </w:tcPr>
                <w:p w14:paraId="20CC01CE" w14:textId="77777777" w:rsidR="00F02851" w:rsidRDefault="00000000">
                  <w:pPr>
                    <w:pStyle w:val="afc"/>
                    <w:rPr>
                      <w:rFonts w:cs="Times New Roman"/>
                    </w:rPr>
                  </w:pPr>
                  <w:r>
                    <w:rPr>
                      <w:rFonts w:cs="Times New Roman" w:hint="eastAsia"/>
                    </w:rPr>
                    <w:t>0.18</w:t>
                  </w:r>
                </w:p>
              </w:tc>
              <w:tc>
                <w:tcPr>
                  <w:tcW w:w="449" w:type="pct"/>
                  <w:vAlign w:val="center"/>
                </w:tcPr>
                <w:p w14:paraId="4D6DEE56" w14:textId="77777777" w:rsidR="00F02851" w:rsidRDefault="00000000">
                  <w:pPr>
                    <w:pStyle w:val="afc"/>
                    <w:rPr>
                      <w:rFonts w:cs="Times New Roman"/>
                    </w:rPr>
                  </w:pPr>
                  <w:r>
                    <w:rPr>
                      <w:rFonts w:cs="Times New Roman" w:hint="eastAsia"/>
                    </w:rPr>
                    <w:t>54.00</w:t>
                  </w:r>
                </w:p>
              </w:tc>
              <w:tc>
                <w:tcPr>
                  <w:tcW w:w="901" w:type="pct"/>
                  <w:vAlign w:val="center"/>
                </w:tcPr>
                <w:p w14:paraId="0D5D436B" w14:textId="77777777" w:rsidR="00F02851" w:rsidRDefault="00000000">
                  <w:pPr>
                    <w:pStyle w:val="afc"/>
                    <w:rPr>
                      <w:rFonts w:cs="Times New Roman"/>
                    </w:rPr>
                  </w:pPr>
                  <w:r>
                    <w:rPr>
                      <w:rFonts w:cs="Times New Roman"/>
                    </w:rPr>
                    <w:t>隔油池、生化池</w:t>
                  </w:r>
                </w:p>
              </w:tc>
            </w:tr>
            <w:tr w:rsidR="00F02851" w14:paraId="73CA7DB7" w14:textId="77777777">
              <w:trPr>
                <w:jc w:val="center"/>
              </w:trPr>
              <w:tc>
                <w:tcPr>
                  <w:tcW w:w="252" w:type="pct"/>
                  <w:vAlign w:val="center"/>
                </w:tcPr>
                <w:p w14:paraId="10595588" w14:textId="77777777" w:rsidR="00F02851" w:rsidRDefault="00000000">
                  <w:pPr>
                    <w:pStyle w:val="afc"/>
                    <w:rPr>
                      <w:rFonts w:cs="Times New Roman"/>
                    </w:rPr>
                  </w:pPr>
                  <w:r>
                    <w:rPr>
                      <w:rFonts w:cs="Times New Roman"/>
                    </w:rPr>
                    <w:lastRenderedPageBreak/>
                    <w:t>3</w:t>
                  </w:r>
                </w:p>
              </w:tc>
              <w:tc>
                <w:tcPr>
                  <w:tcW w:w="751" w:type="pct"/>
                  <w:gridSpan w:val="2"/>
                  <w:vAlign w:val="center"/>
                </w:tcPr>
                <w:p w14:paraId="4E32EF36" w14:textId="77777777" w:rsidR="00F02851" w:rsidRDefault="00000000">
                  <w:pPr>
                    <w:pStyle w:val="afc"/>
                    <w:rPr>
                      <w:rFonts w:cs="Times New Roman"/>
                    </w:rPr>
                  </w:pPr>
                  <w:r>
                    <w:rPr>
                      <w:rFonts w:cs="Times New Roman"/>
                    </w:rPr>
                    <w:t>车轮冲洗用水</w:t>
                  </w:r>
                </w:p>
              </w:tc>
              <w:tc>
                <w:tcPr>
                  <w:tcW w:w="381" w:type="pct"/>
                  <w:vAlign w:val="center"/>
                </w:tcPr>
                <w:p w14:paraId="130FDC49" w14:textId="77777777" w:rsidR="00F02851" w:rsidRDefault="00000000">
                  <w:pPr>
                    <w:pStyle w:val="afc"/>
                    <w:rPr>
                      <w:rFonts w:cs="Times New Roman"/>
                    </w:rPr>
                  </w:pPr>
                  <w:r>
                    <w:rPr>
                      <w:rFonts w:cs="Times New Roman"/>
                    </w:rPr>
                    <w:t>20466</w:t>
                  </w:r>
                </w:p>
                <w:p w14:paraId="6282A50C" w14:textId="77777777" w:rsidR="00F02851" w:rsidRDefault="00000000">
                  <w:pPr>
                    <w:pStyle w:val="afc"/>
                    <w:rPr>
                      <w:rFonts w:cs="Times New Roman"/>
                    </w:rPr>
                  </w:pPr>
                  <w:r>
                    <w:rPr>
                      <w:rFonts w:cs="Times New Roman"/>
                    </w:rPr>
                    <w:t>辆次</w:t>
                  </w:r>
                  <w:r>
                    <w:rPr>
                      <w:rFonts w:cs="Times New Roman"/>
                    </w:rPr>
                    <w:t>/a</w:t>
                  </w:r>
                </w:p>
              </w:tc>
              <w:tc>
                <w:tcPr>
                  <w:tcW w:w="733" w:type="pct"/>
                  <w:vAlign w:val="center"/>
                </w:tcPr>
                <w:p w14:paraId="4902B6F8" w14:textId="77777777" w:rsidR="00F02851" w:rsidRDefault="00000000">
                  <w:pPr>
                    <w:pStyle w:val="afc"/>
                    <w:rPr>
                      <w:rFonts w:cs="Times New Roman"/>
                    </w:rPr>
                  </w:pPr>
                  <w:r>
                    <w:rPr>
                      <w:rFonts w:cs="Times New Roman"/>
                    </w:rPr>
                    <w:t>20L/</w:t>
                  </w:r>
                  <w:r>
                    <w:rPr>
                      <w:rFonts w:cs="Times New Roman"/>
                    </w:rPr>
                    <w:t>辆次</w:t>
                  </w:r>
                </w:p>
              </w:tc>
              <w:tc>
                <w:tcPr>
                  <w:tcW w:w="578" w:type="pct"/>
                  <w:vAlign w:val="center"/>
                </w:tcPr>
                <w:p w14:paraId="08321A5E" w14:textId="77777777" w:rsidR="00F02851" w:rsidRDefault="00000000">
                  <w:pPr>
                    <w:pStyle w:val="afc"/>
                    <w:rPr>
                      <w:rFonts w:cs="Times New Roman"/>
                    </w:rPr>
                  </w:pPr>
                  <w:r>
                    <w:rPr>
                      <w:rFonts w:cs="Times New Roman"/>
                    </w:rPr>
                    <w:t>1.364</w:t>
                  </w:r>
                </w:p>
              </w:tc>
              <w:tc>
                <w:tcPr>
                  <w:tcW w:w="519" w:type="pct"/>
                  <w:vAlign w:val="center"/>
                </w:tcPr>
                <w:p w14:paraId="052A4C90" w14:textId="77777777" w:rsidR="00F02851" w:rsidRDefault="00000000">
                  <w:pPr>
                    <w:pStyle w:val="afc"/>
                    <w:rPr>
                      <w:rFonts w:cs="Times New Roman"/>
                    </w:rPr>
                  </w:pPr>
                  <w:r>
                    <w:rPr>
                      <w:rFonts w:cs="Times New Roman"/>
                    </w:rPr>
                    <w:t>409.320</w:t>
                  </w:r>
                </w:p>
              </w:tc>
              <w:tc>
                <w:tcPr>
                  <w:tcW w:w="436" w:type="pct"/>
                  <w:vAlign w:val="center"/>
                </w:tcPr>
                <w:p w14:paraId="42C7DD92" w14:textId="77777777" w:rsidR="00F02851" w:rsidRDefault="00000000">
                  <w:pPr>
                    <w:pStyle w:val="afc"/>
                    <w:rPr>
                      <w:rFonts w:cs="Times New Roman"/>
                    </w:rPr>
                  </w:pPr>
                  <w:r>
                    <w:rPr>
                      <w:rFonts w:cs="Times New Roman"/>
                    </w:rPr>
                    <w:t>1.228</w:t>
                  </w:r>
                </w:p>
              </w:tc>
              <w:tc>
                <w:tcPr>
                  <w:tcW w:w="449" w:type="pct"/>
                  <w:vAlign w:val="center"/>
                </w:tcPr>
                <w:p w14:paraId="088BF8CB" w14:textId="77777777" w:rsidR="00F02851" w:rsidRDefault="00000000">
                  <w:pPr>
                    <w:pStyle w:val="afc"/>
                    <w:rPr>
                      <w:rFonts w:cs="Times New Roman"/>
                    </w:rPr>
                  </w:pPr>
                  <w:r>
                    <w:rPr>
                      <w:rFonts w:cs="Times New Roman"/>
                    </w:rPr>
                    <w:t>368.388</w:t>
                  </w:r>
                </w:p>
              </w:tc>
              <w:tc>
                <w:tcPr>
                  <w:tcW w:w="901" w:type="pct"/>
                  <w:vAlign w:val="center"/>
                </w:tcPr>
                <w:p w14:paraId="7CD4338C" w14:textId="77777777" w:rsidR="00F02851" w:rsidRDefault="00000000">
                  <w:pPr>
                    <w:pStyle w:val="afc"/>
                    <w:rPr>
                      <w:rFonts w:cs="Times New Roman"/>
                    </w:rPr>
                  </w:pPr>
                  <w:r>
                    <w:rPr>
                      <w:rFonts w:cs="Times New Roman"/>
                    </w:rPr>
                    <w:t>经沉淀池处理后回用</w:t>
                  </w:r>
                </w:p>
              </w:tc>
            </w:tr>
            <w:tr w:rsidR="00F02851" w14:paraId="60A49E39" w14:textId="77777777">
              <w:trPr>
                <w:jc w:val="center"/>
              </w:trPr>
              <w:tc>
                <w:tcPr>
                  <w:tcW w:w="252" w:type="pct"/>
                  <w:vAlign w:val="center"/>
                </w:tcPr>
                <w:p w14:paraId="3A45B910" w14:textId="77777777" w:rsidR="00F02851" w:rsidRDefault="00000000">
                  <w:pPr>
                    <w:pStyle w:val="afc"/>
                    <w:rPr>
                      <w:rFonts w:cs="Times New Roman"/>
                    </w:rPr>
                  </w:pPr>
                  <w:r>
                    <w:rPr>
                      <w:rFonts w:cs="Times New Roman"/>
                    </w:rPr>
                    <w:t>4</w:t>
                  </w:r>
                </w:p>
              </w:tc>
              <w:tc>
                <w:tcPr>
                  <w:tcW w:w="751" w:type="pct"/>
                  <w:gridSpan w:val="2"/>
                  <w:vAlign w:val="center"/>
                </w:tcPr>
                <w:p w14:paraId="1FD95DBA" w14:textId="77777777" w:rsidR="00F02851" w:rsidRDefault="00000000">
                  <w:pPr>
                    <w:pStyle w:val="afc"/>
                    <w:rPr>
                      <w:rFonts w:cs="Times New Roman"/>
                    </w:rPr>
                  </w:pPr>
                  <w:r>
                    <w:rPr>
                      <w:rFonts w:cs="Times New Roman"/>
                    </w:rPr>
                    <w:t>场地降尘洒水</w:t>
                  </w:r>
                </w:p>
              </w:tc>
              <w:tc>
                <w:tcPr>
                  <w:tcW w:w="381" w:type="pct"/>
                  <w:vAlign w:val="center"/>
                </w:tcPr>
                <w:p w14:paraId="70ED63E9" w14:textId="77777777" w:rsidR="00F02851" w:rsidRDefault="00000000">
                  <w:pPr>
                    <w:pStyle w:val="afc"/>
                    <w:rPr>
                      <w:rFonts w:cs="Times New Roman"/>
                    </w:rPr>
                  </w:pPr>
                  <w:r>
                    <w:rPr>
                      <w:rFonts w:cs="Times New Roman"/>
                    </w:rPr>
                    <w:t>1500</w:t>
                  </w:r>
                </w:p>
              </w:tc>
              <w:tc>
                <w:tcPr>
                  <w:tcW w:w="733" w:type="pct"/>
                  <w:vAlign w:val="center"/>
                </w:tcPr>
                <w:p w14:paraId="5E1EDC73" w14:textId="77777777" w:rsidR="00F02851" w:rsidRDefault="00000000">
                  <w:pPr>
                    <w:pStyle w:val="afc"/>
                    <w:rPr>
                      <w:rFonts w:cs="Times New Roman"/>
                    </w:rPr>
                  </w:pPr>
                  <w:r>
                    <w:rPr>
                      <w:rFonts w:cs="Times New Roman"/>
                    </w:rPr>
                    <w:t>10L/d·m</w:t>
                  </w:r>
                  <w:r>
                    <w:rPr>
                      <w:rFonts w:cs="Times New Roman"/>
                      <w:vertAlign w:val="superscript"/>
                    </w:rPr>
                    <w:t>2</w:t>
                  </w:r>
                </w:p>
              </w:tc>
              <w:tc>
                <w:tcPr>
                  <w:tcW w:w="578" w:type="pct"/>
                  <w:vAlign w:val="center"/>
                </w:tcPr>
                <w:p w14:paraId="60FC1CE3" w14:textId="77777777" w:rsidR="00F02851" w:rsidRDefault="00000000">
                  <w:pPr>
                    <w:pStyle w:val="afc"/>
                    <w:rPr>
                      <w:rFonts w:cs="Times New Roman"/>
                    </w:rPr>
                  </w:pPr>
                  <w:r>
                    <w:rPr>
                      <w:rFonts w:cs="Times New Roman"/>
                    </w:rPr>
                    <w:t>15</w:t>
                  </w:r>
                </w:p>
              </w:tc>
              <w:tc>
                <w:tcPr>
                  <w:tcW w:w="519" w:type="pct"/>
                  <w:vAlign w:val="center"/>
                </w:tcPr>
                <w:p w14:paraId="42ED2CFF" w14:textId="77777777" w:rsidR="00F02851" w:rsidRDefault="00000000">
                  <w:pPr>
                    <w:pStyle w:val="afc"/>
                    <w:rPr>
                      <w:rFonts w:cs="Times New Roman"/>
                    </w:rPr>
                  </w:pPr>
                  <w:r>
                    <w:rPr>
                      <w:rFonts w:cs="Times New Roman"/>
                    </w:rPr>
                    <w:t>4500</w:t>
                  </w:r>
                </w:p>
              </w:tc>
              <w:tc>
                <w:tcPr>
                  <w:tcW w:w="436" w:type="pct"/>
                  <w:vAlign w:val="center"/>
                </w:tcPr>
                <w:p w14:paraId="1FE40822" w14:textId="77777777" w:rsidR="00F02851" w:rsidRDefault="00000000">
                  <w:pPr>
                    <w:pStyle w:val="afc"/>
                    <w:rPr>
                      <w:rFonts w:cs="Times New Roman"/>
                    </w:rPr>
                  </w:pPr>
                  <w:r>
                    <w:rPr>
                      <w:rFonts w:cs="Times New Roman"/>
                    </w:rPr>
                    <w:t>0</w:t>
                  </w:r>
                </w:p>
              </w:tc>
              <w:tc>
                <w:tcPr>
                  <w:tcW w:w="449" w:type="pct"/>
                  <w:vAlign w:val="center"/>
                </w:tcPr>
                <w:p w14:paraId="0A18BD7F" w14:textId="77777777" w:rsidR="00F02851" w:rsidRDefault="00000000">
                  <w:pPr>
                    <w:pStyle w:val="afc"/>
                    <w:rPr>
                      <w:rFonts w:cs="Times New Roman"/>
                    </w:rPr>
                  </w:pPr>
                  <w:r>
                    <w:rPr>
                      <w:rFonts w:cs="Times New Roman"/>
                    </w:rPr>
                    <w:t>0</w:t>
                  </w:r>
                </w:p>
              </w:tc>
              <w:tc>
                <w:tcPr>
                  <w:tcW w:w="901" w:type="pct"/>
                  <w:vAlign w:val="center"/>
                </w:tcPr>
                <w:p w14:paraId="722A6D00" w14:textId="77777777" w:rsidR="00F02851" w:rsidRDefault="00000000">
                  <w:pPr>
                    <w:pStyle w:val="afc"/>
                    <w:rPr>
                      <w:rFonts w:cs="Times New Roman"/>
                    </w:rPr>
                  </w:pPr>
                  <w:r>
                    <w:rPr>
                      <w:rFonts w:cs="Times New Roman"/>
                    </w:rPr>
                    <w:t>自然蒸发损耗</w:t>
                  </w:r>
                </w:p>
              </w:tc>
            </w:tr>
            <w:tr w:rsidR="00F02851" w14:paraId="6A6E633D" w14:textId="77777777">
              <w:trPr>
                <w:jc w:val="center"/>
              </w:trPr>
              <w:tc>
                <w:tcPr>
                  <w:tcW w:w="252" w:type="pct"/>
                  <w:tcBorders>
                    <w:bottom w:val="single" w:sz="4" w:space="0" w:color="auto"/>
                  </w:tcBorders>
                  <w:vAlign w:val="center"/>
                </w:tcPr>
                <w:p w14:paraId="2656C90D" w14:textId="77777777" w:rsidR="00F02851" w:rsidRDefault="00000000">
                  <w:pPr>
                    <w:pStyle w:val="afc"/>
                    <w:rPr>
                      <w:rFonts w:cs="Times New Roman"/>
                    </w:rPr>
                  </w:pPr>
                  <w:r>
                    <w:rPr>
                      <w:rFonts w:cs="Times New Roman"/>
                    </w:rPr>
                    <w:t>5</w:t>
                  </w:r>
                </w:p>
              </w:tc>
              <w:tc>
                <w:tcPr>
                  <w:tcW w:w="751" w:type="pct"/>
                  <w:gridSpan w:val="2"/>
                  <w:tcBorders>
                    <w:bottom w:val="single" w:sz="4" w:space="0" w:color="auto"/>
                  </w:tcBorders>
                  <w:vAlign w:val="center"/>
                </w:tcPr>
                <w:p w14:paraId="6A6BB11E" w14:textId="77777777" w:rsidR="00F02851" w:rsidRDefault="00000000">
                  <w:pPr>
                    <w:pStyle w:val="afc"/>
                    <w:rPr>
                      <w:rFonts w:cs="Times New Roman"/>
                    </w:rPr>
                  </w:pPr>
                  <w:r>
                    <w:rPr>
                      <w:rFonts w:cs="Times New Roman"/>
                    </w:rPr>
                    <w:t>乳化沥青生</w:t>
                  </w:r>
                </w:p>
                <w:p w14:paraId="4076AAFC" w14:textId="77777777" w:rsidR="00F02851" w:rsidRDefault="00000000">
                  <w:pPr>
                    <w:pStyle w:val="afc"/>
                    <w:rPr>
                      <w:rFonts w:cs="Times New Roman"/>
                    </w:rPr>
                  </w:pPr>
                  <w:r>
                    <w:rPr>
                      <w:rFonts w:cs="Times New Roman"/>
                    </w:rPr>
                    <w:t>产原料用水</w:t>
                  </w:r>
                </w:p>
              </w:tc>
              <w:tc>
                <w:tcPr>
                  <w:tcW w:w="381" w:type="pct"/>
                  <w:tcBorders>
                    <w:bottom w:val="single" w:sz="4" w:space="0" w:color="auto"/>
                  </w:tcBorders>
                  <w:vAlign w:val="center"/>
                </w:tcPr>
                <w:p w14:paraId="238A4C48" w14:textId="77777777" w:rsidR="00F02851" w:rsidRDefault="00000000">
                  <w:pPr>
                    <w:pStyle w:val="afc"/>
                    <w:rPr>
                      <w:rFonts w:cs="Times New Roman"/>
                    </w:rPr>
                  </w:pPr>
                  <w:r>
                    <w:rPr>
                      <w:rFonts w:cs="Times New Roman"/>
                    </w:rPr>
                    <w:t>5000t/a</w:t>
                  </w:r>
                </w:p>
              </w:tc>
              <w:tc>
                <w:tcPr>
                  <w:tcW w:w="733" w:type="pct"/>
                  <w:tcBorders>
                    <w:bottom w:val="single" w:sz="4" w:space="0" w:color="auto"/>
                  </w:tcBorders>
                  <w:vAlign w:val="center"/>
                </w:tcPr>
                <w:p w14:paraId="0B9D2B9E" w14:textId="77777777" w:rsidR="00F02851" w:rsidRDefault="00000000">
                  <w:pPr>
                    <w:pStyle w:val="afc"/>
                    <w:rPr>
                      <w:rFonts w:cs="Times New Roman"/>
                    </w:rPr>
                  </w:pPr>
                  <w:r>
                    <w:rPr>
                      <w:rFonts w:cs="Times New Roman"/>
                    </w:rPr>
                    <w:t>74.75%</w:t>
                  </w:r>
                </w:p>
                <w:p w14:paraId="279F0E7D" w14:textId="77777777" w:rsidR="00F02851" w:rsidRDefault="00000000">
                  <w:pPr>
                    <w:pStyle w:val="afc"/>
                    <w:rPr>
                      <w:rFonts w:cs="Times New Roman"/>
                    </w:rPr>
                  </w:pPr>
                  <w:r>
                    <w:rPr>
                      <w:rFonts w:cs="Times New Roman"/>
                    </w:rPr>
                    <w:t>产品</w:t>
                  </w:r>
                </w:p>
              </w:tc>
              <w:tc>
                <w:tcPr>
                  <w:tcW w:w="578" w:type="pct"/>
                  <w:vAlign w:val="center"/>
                </w:tcPr>
                <w:p w14:paraId="1BFB8CD5" w14:textId="77777777" w:rsidR="00F02851" w:rsidRDefault="00000000">
                  <w:pPr>
                    <w:pStyle w:val="afc"/>
                    <w:rPr>
                      <w:rFonts w:cs="Times New Roman"/>
                    </w:rPr>
                  </w:pPr>
                  <w:r>
                    <w:rPr>
                      <w:rFonts w:cs="Times New Roman"/>
                    </w:rPr>
                    <w:t>37.375</w:t>
                  </w:r>
                </w:p>
              </w:tc>
              <w:tc>
                <w:tcPr>
                  <w:tcW w:w="519" w:type="pct"/>
                  <w:vAlign w:val="center"/>
                </w:tcPr>
                <w:p w14:paraId="1C567C6E" w14:textId="77777777" w:rsidR="00F02851" w:rsidRDefault="00000000">
                  <w:pPr>
                    <w:pStyle w:val="afc"/>
                    <w:rPr>
                      <w:rFonts w:cs="Times New Roman"/>
                    </w:rPr>
                  </w:pPr>
                  <w:r>
                    <w:rPr>
                      <w:rFonts w:cs="Times New Roman"/>
                    </w:rPr>
                    <w:t>3737.5</w:t>
                  </w:r>
                </w:p>
              </w:tc>
              <w:tc>
                <w:tcPr>
                  <w:tcW w:w="436" w:type="pct"/>
                  <w:vAlign w:val="center"/>
                </w:tcPr>
                <w:p w14:paraId="3CF05284" w14:textId="77777777" w:rsidR="00F02851" w:rsidRDefault="00000000">
                  <w:pPr>
                    <w:pStyle w:val="afc"/>
                    <w:rPr>
                      <w:rFonts w:cs="Times New Roman"/>
                    </w:rPr>
                  </w:pPr>
                  <w:r>
                    <w:rPr>
                      <w:rFonts w:cs="Times New Roman"/>
                    </w:rPr>
                    <w:t>0</w:t>
                  </w:r>
                </w:p>
              </w:tc>
              <w:tc>
                <w:tcPr>
                  <w:tcW w:w="449" w:type="pct"/>
                  <w:vAlign w:val="center"/>
                </w:tcPr>
                <w:p w14:paraId="6A9A6186" w14:textId="77777777" w:rsidR="00F02851" w:rsidRDefault="00000000">
                  <w:pPr>
                    <w:pStyle w:val="afc"/>
                    <w:rPr>
                      <w:rFonts w:cs="Times New Roman"/>
                    </w:rPr>
                  </w:pPr>
                  <w:r>
                    <w:rPr>
                      <w:rFonts w:cs="Times New Roman"/>
                    </w:rPr>
                    <w:t>0</w:t>
                  </w:r>
                </w:p>
              </w:tc>
              <w:tc>
                <w:tcPr>
                  <w:tcW w:w="901" w:type="pct"/>
                  <w:vAlign w:val="center"/>
                </w:tcPr>
                <w:p w14:paraId="3F9C4E23" w14:textId="77777777" w:rsidR="00F02851" w:rsidRDefault="00000000">
                  <w:pPr>
                    <w:pStyle w:val="afc"/>
                    <w:rPr>
                      <w:rFonts w:cs="Times New Roman"/>
                    </w:rPr>
                  </w:pPr>
                  <w:r>
                    <w:rPr>
                      <w:rFonts w:cs="Times New Roman"/>
                    </w:rPr>
                    <w:t>进入产品</w:t>
                  </w:r>
                </w:p>
              </w:tc>
            </w:tr>
            <w:tr w:rsidR="00F02851" w14:paraId="67E0F19C" w14:textId="77777777">
              <w:trPr>
                <w:jc w:val="center"/>
              </w:trPr>
              <w:tc>
                <w:tcPr>
                  <w:tcW w:w="2117" w:type="pct"/>
                  <w:gridSpan w:val="5"/>
                  <w:tcBorders>
                    <w:top w:val="single" w:sz="4" w:space="0" w:color="auto"/>
                    <w:left w:val="nil"/>
                    <w:bottom w:val="single" w:sz="4" w:space="0" w:color="auto"/>
                  </w:tcBorders>
                  <w:vAlign w:val="center"/>
                </w:tcPr>
                <w:p w14:paraId="27E202CA" w14:textId="77777777" w:rsidR="00F02851" w:rsidRDefault="00000000">
                  <w:pPr>
                    <w:pStyle w:val="afc"/>
                    <w:rPr>
                      <w:rFonts w:cs="Times New Roman"/>
                    </w:rPr>
                  </w:pPr>
                  <w:r>
                    <w:rPr>
                      <w:rFonts w:cs="Times New Roman"/>
                    </w:rPr>
                    <w:t>合计</w:t>
                  </w:r>
                </w:p>
              </w:tc>
              <w:tc>
                <w:tcPr>
                  <w:tcW w:w="578" w:type="pct"/>
                  <w:vAlign w:val="center"/>
                </w:tcPr>
                <w:p w14:paraId="2491BAE1" w14:textId="77777777" w:rsidR="00F02851" w:rsidRDefault="00000000">
                  <w:pPr>
                    <w:pStyle w:val="afc"/>
                    <w:rPr>
                      <w:rFonts w:cs="Times New Roman"/>
                    </w:rPr>
                  </w:pPr>
                  <w:r>
                    <w:rPr>
                      <w:rFonts w:cs="Times New Roman" w:hint="eastAsia"/>
                    </w:rPr>
                    <w:t>54.939</w:t>
                  </w:r>
                </w:p>
              </w:tc>
              <w:tc>
                <w:tcPr>
                  <w:tcW w:w="519" w:type="pct"/>
                  <w:vAlign w:val="center"/>
                </w:tcPr>
                <w:p w14:paraId="05BB05C2" w14:textId="77777777" w:rsidR="00F02851" w:rsidRDefault="00000000">
                  <w:pPr>
                    <w:pStyle w:val="afc"/>
                    <w:rPr>
                      <w:rFonts w:cs="Times New Roman"/>
                    </w:rPr>
                  </w:pPr>
                  <w:r>
                    <w:rPr>
                      <w:rFonts w:cs="Times New Roman" w:hint="eastAsia"/>
                    </w:rPr>
                    <w:t>9006.820</w:t>
                  </w:r>
                </w:p>
              </w:tc>
              <w:tc>
                <w:tcPr>
                  <w:tcW w:w="436" w:type="pct"/>
                  <w:vAlign w:val="center"/>
                </w:tcPr>
                <w:p w14:paraId="72D8A9E8" w14:textId="77777777" w:rsidR="00F02851" w:rsidRDefault="00000000">
                  <w:pPr>
                    <w:pStyle w:val="afc"/>
                    <w:rPr>
                      <w:rFonts w:cs="Times New Roman"/>
                    </w:rPr>
                  </w:pPr>
                  <w:r>
                    <w:rPr>
                      <w:rFonts w:cs="Times New Roman" w:hint="eastAsia"/>
                    </w:rPr>
                    <w:t>/</w:t>
                  </w:r>
                </w:p>
              </w:tc>
              <w:tc>
                <w:tcPr>
                  <w:tcW w:w="449" w:type="pct"/>
                  <w:vAlign w:val="center"/>
                </w:tcPr>
                <w:p w14:paraId="7CFB1F97" w14:textId="77777777" w:rsidR="00F02851" w:rsidRDefault="00000000">
                  <w:pPr>
                    <w:pStyle w:val="afc"/>
                    <w:rPr>
                      <w:rFonts w:cs="Times New Roman"/>
                    </w:rPr>
                  </w:pPr>
                  <w:r>
                    <w:rPr>
                      <w:rFonts w:cs="Times New Roman" w:hint="eastAsia"/>
                    </w:rPr>
                    <w:t>/</w:t>
                  </w:r>
                </w:p>
              </w:tc>
              <w:tc>
                <w:tcPr>
                  <w:tcW w:w="901" w:type="pct"/>
                  <w:vAlign w:val="center"/>
                </w:tcPr>
                <w:p w14:paraId="48F7DCDD" w14:textId="77777777" w:rsidR="00F02851" w:rsidRDefault="00000000">
                  <w:pPr>
                    <w:pStyle w:val="afc"/>
                    <w:rPr>
                      <w:rFonts w:cs="Times New Roman"/>
                    </w:rPr>
                  </w:pPr>
                  <w:r>
                    <w:rPr>
                      <w:rFonts w:cs="Times New Roman"/>
                    </w:rPr>
                    <w:t>/</w:t>
                  </w:r>
                </w:p>
              </w:tc>
            </w:tr>
            <w:tr w:rsidR="00F02851" w14:paraId="5366D028" w14:textId="77777777">
              <w:trPr>
                <w:jc w:val="center"/>
              </w:trPr>
              <w:tc>
                <w:tcPr>
                  <w:tcW w:w="627" w:type="pct"/>
                  <w:gridSpan w:val="2"/>
                  <w:vMerge w:val="restart"/>
                  <w:tcBorders>
                    <w:top w:val="single" w:sz="4" w:space="0" w:color="auto"/>
                    <w:left w:val="nil"/>
                    <w:right w:val="single" w:sz="4" w:space="0" w:color="auto"/>
                  </w:tcBorders>
                  <w:vAlign w:val="center"/>
                </w:tcPr>
                <w:p w14:paraId="3BA1DA05" w14:textId="77777777" w:rsidR="00F02851" w:rsidRDefault="00000000">
                  <w:pPr>
                    <w:pStyle w:val="afc"/>
                    <w:rPr>
                      <w:rFonts w:cs="Times New Roman"/>
                    </w:rPr>
                  </w:pPr>
                  <w:r>
                    <w:rPr>
                      <w:rFonts w:cs="Times New Roman"/>
                    </w:rPr>
                    <w:t>其中</w:t>
                  </w:r>
                </w:p>
              </w:tc>
              <w:tc>
                <w:tcPr>
                  <w:tcW w:w="1490" w:type="pct"/>
                  <w:gridSpan w:val="3"/>
                  <w:tcBorders>
                    <w:top w:val="single" w:sz="4" w:space="0" w:color="auto"/>
                    <w:left w:val="single" w:sz="4" w:space="0" w:color="auto"/>
                    <w:bottom w:val="single" w:sz="4" w:space="0" w:color="auto"/>
                    <w:right w:val="single" w:sz="4" w:space="0" w:color="auto"/>
                  </w:tcBorders>
                  <w:vAlign w:val="center"/>
                </w:tcPr>
                <w:p w14:paraId="4B35BE51" w14:textId="77777777" w:rsidR="00F02851" w:rsidRDefault="00000000">
                  <w:pPr>
                    <w:pStyle w:val="afc"/>
                    <w:rPr>
                      <w:rFonts w:cs="Times New Roman"/>
                    </w:rPr>
                  </w:pPr>
                  <w:r>
                    <w:rPr>
                      <w:rFonts w:cs="Times New Roman"/>
                    </w:rPr>
                    <w:t>回用量</w:t>
                  </w:r>
                </w:p>
              </w:tc>
              <w:tc>
                <w:tcPr>
                  <w:tcW w:w="578" w:type="pct"/>
                  <w:tcBorders>
                    <w:left w:val="single" w:sz="4" w:space="0" w:color="auto"/>
                  </w:tcBorders>
                  <w:vAlign w:val="center"/>
                </w:tcPr>
                <w:p w14:paraId="67D314B9" w14:textId="77777777" w:rsidR="00F02851" w:rsidRDefault="00000000">
                  <w:pPr>
                    <w:pStyle w:val="afc"/>
                    <w:rPr>
                      <w:rFonts w:cs="Times New Roman"/>
                    </w:rPr>
                  </w:pPr>
                  <w:r>
                    <w:rPr>
                      <w:rFonts w:cs="Times New Roman" w:hint="eastAsia"/>
                    </w:rPr>
                    <w:t>1.228</w:t>
                  </w:r>
                </w:p>
              </w:tc>
              <w:tc>
                <w:tcPr>
                  <w:tcW w:w="519" w:type="pct"/>
                  <w:vAlign w:val="center"/>
                </w:tcPr>
                <w:p w14:paraId="27CEDB3E" w14:textId="77777777" w:rsidR="00F02851" w:rsidRDefault="00000000">
                  <w:pPr>
                    <w:pStyle w:val="afc"/>
                    <w:rPr>
                      <w:rFonts w:cs="Times New Roman"/>
                    </w:rPr>
                  </w:pPr>
                  <w:r>
                    <w:rPr>
                      <w:rFonts w:cs="Times New Roman" w:hint="eastAsia"/>
                    </w:rPr>
                    <w:t>368.388</w:t>
                  </w:r>
                </w:p>
              </w:tc>
              <w:tc>
                <w:tcPr>
                  <w:tcW w:w="436" w:type="pct"/>
                  <w:vAlign w:val="center"/>
                </w:tcPr>
                <w:p w14:paraId="45BDB1CA" w14:textId="77777777" w:rsidR="00F02851" w:rsidRDefault="00000000">
                  <w:pPr>
                    <w:pStyle w:val="afc"/>
                    <w:rPr>
                      <w:rFonts w:cs="Times New Roman"/>
                    </w:rPr>
                  </w:pPr>
                  <w:r>
                    <w:rPr>
                      <w:rFonts w:cs="Times New Roman"/>
                    </w:rPr>
                    <w:t>/</w:t>
                  </w:r>
                </w:p>
              </w:tc>
              <w:tc>
                <w:tcPr>
                  <w:tcW w:w="449" w:type="pct"/>
                  <w:vAlign w:val="center"/>
                </w:tcPr>
                <w:p w14:paraId="195A6B2D" w14:textId="77777777" w:rsidR="00F02851" w:rsidRDefault="00000000">
                  <w:pPr>
                    <w:pStyle w:val="afc"/>
                    <w:rPr>
                      <w:rFonts w:cs="Times New Roman"/>
                    </w:rPr>
                  </w:pPr>
                  <w:r>
                    <w:rPr>
                      <w:rFonts w:cs="Times New Roman"/>
                    </w:rPr>
                    <w:t>/</w:t>
                  </w:r>
                </w:p>
              </w:tc>
              <w:tc>
                <w:tcPr>
                  <w:tcW w:w="901" w:type="pct"/>
                  <w:vAlign w:val="center"/>
                </w:tcPr>
                <w:p w14:paraId="3CCE5A31" w14:textId="77777777" w:rsidR="00F02851" w:rsidRDefault="00000000">
                  <w:pPr>
                    <w:pStyle w:val="afc"/>
                    <w:rPr>
                      <w:rFonts w:cs="Times New Roman"/>
                    </w:rPr>
                  </w:pPr>
                  <w:r>
                    <w:rPr>
                      <w:rFonts w:cs="Times New Roman"/>
                    </w:rPr>
                    <w:t>/</w:t>
                  </w:r>
                </w:p>
              </w:tc>
            </w:tr>
            <w:tr w:rsidR="00F02851" w14:paraId="737FCAFF" w14:textId="77777777">
              <w:trPr>
                <w:jc w:val="center"/>
              </w:trPr>
              <w:tc>
                <w:tcPr>
                  <w:tcW w:w="627" w:type="pct"/>
                  <w:gridSpan w:val="2"/>
                  <w:vMerge/>
                  <w:tcBorders>
                    <w:left w:val="nil"/>
                    <w:bottom w:val="single" w:sz="12" w:space="0" w:color="auto"/>
                    <w:right w:val="single" w:sz="4" w:space="0" w:color="auto"/>
                  </w:tcBorders>
                  <w:vAlign w:val="center"/>
                </w:tcPr>
                <w:p w14:paraId="2A4C7DE0" w14:textId="77777777" w:rsidR="00F02851" w:rsidRDefault="00F02851">
                  <w:pPr>
                    <w:pStyle w:val="afc"/>
                    <w:rPr>
                      <w:rFonts w:cs="Times New Roman"/>
                    </w:rPr>
                  </w:pPr>
                </w:p>
              </w:tc>
              <w:tc>
                <w:tcPr>
                  <w:tcW w:w="1490" w:type="pct"/>
                  <w:gridSpan w:val="3"/>
                  <w:tcBorders>
                    <w:top w:val="single" w:sz="4" w:space="0" w:color="auto"/>
                    <w:left w:val="single" w:sz="4" w:space="0" w:color="auto"/>
                    <w:bottom w:val="single" w:sz="12" w:space="0" w:color="auto"/>
                    <w:right w:val="single" w:sz="4" w:space="0" w:color="auto"/>
                  </w:tcBorders>
                  <w:vAlign w:val="center"/>
                </w:tcPr>
                <w:p w14:paraId="5385D111" w14:textId="77777777" w:rsidR="00F02851" w:rsidRDefault="00000000">
                  <w:pPr>
                    <w:pStyle w:val="afc"/>
                    <w:rPr>
                      <w:rFonts w:cs="Times New Roman"/>
                    </w:rPr>
                  </w:pPr>
                  <w:r>
                    <w:rPr>
                      <w:rFonts w:cs="Times New Roman"/>
                    </w:rPr>
                    <w:t>新鲜水</w:t>
                  </w:r>
                </w:p>
              </w:tc>
              <w:tc>
                <w:tcPr>
                  <w:tcW w:w="578" w:type="pct"/>
                  <w:tcBorders>
                    <w:left w:val="single" w:sz="4" w:space="0" w:color="auto"/>
                  </w:tcBorders>
                  <w:vAlign w:val="center"/>
                </w:tcPr>
                <w:p w14:paraId="4FB25915" w14:textId="77777777" w:rsidR="00F02851" w:rsidRDefault="00000000">
                  <w:pPr>
                    <w:pStyle w:val="afc"/>
                    <w:rPr>
                      <w:rFonts w:cs="Times New Roman"/>
                    </w:rPr>
                  </w:pPr>
                  <w:r>
                    <w:rPr>
                      <w:rFonts w:cs="Times New Roman" w:hint="eastAsia"/>
                    </w:rPr>
                    <w:t>53.711</w:t>
                  </w:r>
                </w:p>
              </w:tc>
              <w:tc>
                <w:tcPr>
                  <w:tcW w:w="519" w:type="pct"/>
                  <w:vAlign w:val="center"/>
                </w:tcPr>
                <w:p w14:paraId="081067A7" w14:textId="77777777" w:rsidR="00F02851" w:rsidRDefault="00000000">
                  <w:pPr>
                    <w:pStyle w:val="afc"/>
                    <w:rPr>
                      <w:rFonts w:cs="Times New Roman"/>
                    </w:rPr>
                  </w:pPr>
                  <w:r>
                    <w:rPr>
                      <w:rFonts w:cs="Times New Roman" w:hint="eastAsia"/>
                    </w:rPr>
                    <w:t>8638.432</w:t>
                  </w:r>
                </w:p>
              </w:tc>
              <w:tc>
                <w:tcPr>
                  <w:tcW w:w="436" w:type="pct"/>
                  <w:vAlign w:val="center"/>
                </w:tcPr>
                <w:p w14:paraId="78653028" w14:textId="77777777" w:rsidR="00F02851" w:rsidRDefault="00000000">
                  <w:pPr>
                    <w:pStyle w:val="afc"/>
                    <w:rPr>
                      <w:rFonts w:cs="Times New Roman"/>
                    </w:rPr>
                  </w:pPr>
                  <w:r>
                    <w:rPr>
                      <w:rFonts w:cs="Times New Roman"/>
                    </w:rPr>
                    <w:t>/</w:t>
                  </w:r>
                </w:p>
              </w:tc>
              <w:tc>
                <w:tcPr>
                  <w:tcW w:w="449" w:type="pct"/>
                  <w:vAlign w:val="center"/>
                </w:tcPr>
                <w:p w14:paraId="5CF55B1A" w14:textId="77777777" w:rsidR="00F02851" w:rsidRDefault="00000000">
                  <w:pPr>
                    <w:pStyle w:val="afc"/>
                    <w:rPr>
                      <w:rFonts w:cs="Times New Roman"/>
                    </w:rPr>
                  </w:pPr>
                  <w:r>
                    <w:rPr>
                      <w:rFonts w:cs="Times New Roman"/>
                    </w:rPr>
                    <w:t>/</w:t>
                  </w:r>
                </w:p>
              </w:tc>
              <w:tc>
                <w:tcPr>
                  <w:tcW w:w="901" w:type="pct"/>
                  <w:vAlign w:val="center"/>
                </w:tcPr>
                <w:p w14:paraId="4BB4D5ED" w14:textId="77777777" w:rsidR="00F02851" w:rsidRDefault="00000000">
                  <w:pPr>
                    <w:pStyle w:val="afc"/>
                    <w:rPr>
                      <w:rFonts w:cs="Times New Roman"/>
                    </w:rPr>
                  </w:pPr>
                  <w:r>
                    <w:rPr>
                      <w:rFonts w:cs="Times New Roman"/>
                    </w:rPr>
                    <w:t>/</w:t>
                  </w:r>
                </w:p>
              </w:tc>
            </w:tr>
          </w:tbl>
          <w:p w14:paraId="089B9A0B" w14:textId="77777777" w:rsidR="00F02851" w:rsidRDefault="00F02851">
            <w:pPr>
              <w:pStyle w:val="1-jimmy"/>
            </w:pPr>
          </w:p>
          <w:p w14:paraId="54713FC8" w14:textId="77777777" w:rsidR="00F02851" w:rsidRDefault="00000000">
            <w:pPr>
              <w:pStyle w:val="jimmy"/>
            </w:pPr>
            <w:r>
              <w:rPr>
                <w:noProof/>
              </w:rPr>
              <w:drawing>
                <wp:inline distT="0" distB="0" distL="0" distR="0" wp14:anchorId="5DD4F7DC" wp14:editId="4E359DB2">
                  <wp:extent cx="5146675" cy="2449830"/>
                  <wp:effectExtent l="0" t="0" r="0" b="7620"/>
                  <wp:docPr id="148720986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209862" name="图片 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146675" cy="2449830"/>
                          </a:xfrm>
                          <a:prstGeom prst="rect">
                            <a:avLst/>
                          </a:prstGeom>
                        </pic:spPr>
                      </pic:pic>
                    </a:graphicData>
                  </a:graphic>
                </wp:inline>
              </w:drawing>
            </w:r>
          </w:p>
          <w:p w14:paraId="17A8C6CE" w14:textId="77777777" w:rsidR="00F02851" w:rsidRDefault="00000000">
            <w:pPr>
              <w:pStyle w:val="6"/>
            </w:pPr>
            <w:r>
              <w:t>项目厂区水平衡图（</w:t>
            </w:r>
            <w:r>
              <w:t>m</w:t>
            </w:r>
            <w:r>
              <w:rPr>
                <w:vertAlign w:val="superscript"/>
              </w:rPr>
              <w:t>3</w:t>
            </w:r>
            <w:r>
              <w:t>/</w:t>
            </w:r>
            <w:r>
              <w:rPr>
                <w:rFonts w:hint="eastAsia"/>
              </w:rPr>
              <w:t>d</w:t>
            </w:r>
            <w:r>
              <w:t>）</w:t>
            </w:r>
          </w:p>
          <w:p w14:paraId="40DF9CEF" w14:textId="77777777" w:rsidR="00F02851" w:rsidRDefault="00000000">
            <w:pPr>
              <w:pStyle w:val="3"/>
            </w:pPr>
            <w:bookmarkStart w:id="15" w:name="_Toc168671436"/>
            <w:r>
              <w:rPr>
                <w:rFonts w:hint="eastAsia"/>
              </w:rPr>
              <w:t>工作制度</w:t>
            </w:r>
            <w:bookmarkEnd w:id="15"/>
          </w:p>
          <w:p w14:paraId="5D945D55" w14:textId="77777777" w:rsidR="00F02851" w:rsidRDefault="00000000">
            <w:pPr>
              <w:pStyle w:val="zh"/>
            </w:pPr>
            <w:r>
              <w:rPr>
                <w:rFonts w:hint="eastAsia"/>
              </w:rPr>
              <w:t>本项目劳动定员</w:t>
            </w:r>
            <w:r>
              <w:rPr>
                <w:rFonts w:hint="eastAsia"/>
              </w:rPr>
              <w:t>10</w:t>
            </w:r>
            <w:r>
              <w:rPr>
                <w:rFonts w:hint="eastAsia"/>
              </w:rPr>
              <w:t>人，一班制，每班</w:t>
            </w:r>
            <w:r>
              <w:t>8</w:t>
            </w:r>
            <w:r>
              <w:rPr>
                <w:rFonts w:hint="eastAsia"/>
              </w:rPr>
              <w:t>小时，年工作</w:t>
            </w:r>
            <w:r>
              <w:t>300</w:t>
            </w:r>
            <w:r>
              <w:rPr>
                <w:rFonts w:hint="eastAsia"/>
              </w:rPr>
              <w:t>天。</w:t>
            </w:r>
          </w:p>
          <w:p w14:paraId="1FCD5DEC" w14:textId="77777777" w:rsidR="00F02851" w:rsidRDefault="00000000">
            <w:pPr>
              <w:pStyle w:val="zh"/>
            </w:pPr>
            <w:r>
              <w:rPr>
                <w:rFonts w:hint="eastAsia"/>
              </w:rPr>
              <w:t>本项目沥青混凝土生产约</w:t>
            </w:r>
            <w:r>
              <w:rPr>
                <w:rFonts w:hint="eastAsia"/>
              </w:rPr>
              <w:t>2400h/a</w:t>
            </w:r>
            <w:r>
              <w:rPr>
                <w:rFonts w:hint="eastAsia"/>
              </w:rPr>
              <w:t>，乳化沥青约</w:t>
            </w:r>
            <w:r>
              <w:rPr>
                <w:rFonts w:hint="eastAsia"/>
              </w:rPr>
              <w:t>1667h/a</w:t>
            </w:r>
            <w:r>
              <w:rPr>
                <w:rFonts w:hint="eastAsia"/>
              </w:rPr>
              <w:t>，在生产沥青混凝土的同时，有乳化沥青生产需要的情况下，才开展乳化沥青的生产，乳化沥青在未生产沥青混凝土时不单独生产。</w:t>
            </w:r>
          </w:p>
          <w:p w14:paraId="2498EA9F" w14:textId="77777777" w:rsidR="00F02851" w:rsidRDefault="00000000">
            <w:pPr>
              <w:pStyle w:val="3"/>
            </w:pPr>
            <w:bookmarkStart w:id="16" w:name="_Toc168671437"/>
            <w:r>
              <w:rPr>
                <w:rFonts w:hint="eastAsia"/>
              </w:rPr>
              <w:t>总平面布置</w:t>
            </w:r>
            <w:bookmarkEnd w:id="16"/>
          </w:p>
          <w:p w14:paraId="196D9EF8" w14:textId="77777777" w:rsidR="00F02851" w:rsidRDefault="00000000">
            <w:pPr>
              <w:pStyle w:val="zh"/>
            </w:pPr>
            <w:r>
              <w:rPr>
                <w:rFonts w:hint="eastAsia"/>
              </w:rPr>
              <w:t>本项目厂区主要功能分区为生产区、办公区，生产区整体位于厂区北侧及西侧，生活区位于厂区东侧。</w:t>
            </w:r>
          </w:p>
          <w:p w14:paraId="1D785554" w14:textId="77777777" w:rsidR="00F02851" w:rsidRDefault="00000000">
            <w:pPr>
              <w:pStyle w:val="zh"/>
            </w:pPr>
            <w:r>
              <w:rPr>
                <w:rFonts w:hint="eastAsia"/>
              </w:rPr>
              <w:t>生活区：主要设置办公室、厕所、食堂等办公生活所需的建筑用房，生化池（</w:t>
            </w:r>
            <w:r>
              <w:rPr>
                <w:rFonts w:hint="eastAsia"/>
              </w:rPr>
              <w:t>3#</w:t>
            </w:r>
            <w:r>
              <w:rPr>
                <w:rFonts w:hint="eastAsia"/>
              </w:rPr>
              <w:t>）位于厕所北侧。</w:t>
            </w:r>
          </w:p>
          <w:p w14:paraId="2C6E4B10" w14:textId="77777777" w:rsidR="00F02851" w:rsidRDefault="00000000">
            <w:pPr>
              <w:pStyle w:val="zh"/>
            </w:pPr>
            <w:r>
              <w:rPr>
                <w:rFonts w:hint="eastAsia"/>
              </w:rPr>
              <w:t>生产区：以沥青罐区为中点，沥青罐区北侧设置骨料堆场及冷骨料斗；南侧设置燃烧器及导热油炉，轻质燃油罐设置在沥青罐区北侧；西侧设置搅拌主楼及骨料供应相应生产设施（输送廊道、干燥滚筒）；搅拌主楼西侧设置矿粉供给相应生产设施（矿粉罐等）。沥青罐东侧设置乳化沥青搅拌器及配套储存桶。</w:t>
            </w:r>
          </w:p>
          <w:p w14:paraId="1E426C99" w14:textId="77777777" w:rsidR="00F02851" w:rsidRDefault="00000000">
            <w:pPr>
              <w:pStyle w:val="zh"/>
            </w:pPr>
            <w:r>
              <w:rPr>
                <w:rFonts w:hint="eastAsia"/>
              </w:rPr>
              <w:t>本项目设置</w:t>
            </w:r>
            <w:r>
              <w:rPr>
                <w:rFonts w:hint="eastAsia"/>
              </w:rPr>
              <w:t>2</w:t>
            </w:r>
            <w:r>
              <w:rPr>
                <w:rFonts w:hint="eastAsia"/>
              </w:rPr>
              <w:t>个沉淀池，即初期雨水池（</w:t>
            </w:r>
            <w:r>
              <w:rPr>
                <w:rFonts w:hint="eastAsia"/>
              </w:rPr>
              <w:t>1#</w:t>
            </w:r>
            <w:r>
              <w:rPr>
                <w:rFonts w:hint="eastAsia"/>
              </w:rPr>
              <w:t>）、车轮冲洗沉淀池（</w:t>
            </w:r>
            <w:r>
              <w:rPr>
                <w:rFonts w:hint="eastAsia"/>
              </w:rPr>
              <w:t>2#</w:t>
            </w:r>
            <w:r>
              <w:rPr>
                <w:rFonts w:hint="eastAsia"/>
              </w:rPr>
              <w:t>），均设置</w:t>
            </w:r>
            <w:r>
              <w:rPr>
                <w:rFonts w:hint="eastAsia"/>
              </w:rPr>
              <w:lastRenderedPageBreak/>
              <w:t>在厂区东侧入场道路处，废气处理系统（设施编号</w:t>
            </w:r>
            <w:r>
              <w:rPr>
                <w:rFonts w:hint="eastAsia"/>
              </w:rPr>
              <w:t>TA001</w:t>
            </w:r>
            <w:r>
              <w:rPr>
                <w:rFonts w:hint="eastAsia"/>
              </w:rPr>
              <w:t>）及配套排气筒（</w:t>
            </w:r>
            <w:r>
              <w:rPr>
                <w:rFonts w:hint="eastAsia"/>
              </w:rPr>
              <w:t>DA001</w:t>
            </w:r>
            <w:r>
              <w:rPr>
                <w:rFonts w:hint="eastAsia"/>
              </w:rPr>
              <w:t>）设置在厂区西侧（紧邻矿粉罐），导热油炉废气配套排气筒（</w:t>
            </w:r>
            <w:r>
              <w:rPr>
                <w:rFonts w:hint="eastAsia"/>
              </w:rPr>
              <w:t>DA002</w:t>
            </w:r>
            <w:r>
              <w:rPr>
                <w:rFonts w:hint="eastAsia"/>
              </w:rPr>
              <w:t>）位于沥青罐南侧。</w:t>
            </w:r>
          </w:p>
          <w:p w14:paraId="754CDD81" w14:textId="77777777" w:rsidR="00F02851" w:rsidRDefault="00000000">
            <w:pPr>
              <w:pStyle w:val="zh"/>
            </w:pPr>
            <w:r>
              <w:rPr>
                <w:rFonts w:hint="eastAsia"/>
              </w:rPr>
              <w:t>从生产工艺布置及厂区运输道路布置，本项目生产紧凑、运输路线及生产线独立不交叉，平面布置较合理。项目总平面布置情况见附图。</w:t>
            </w:r>
          </w:p>
          <w:p w14:paraId="20DA9959" w14:textId="77777777" w:rsidR="00F02851" w:rsidRDefault="00F02851"/>
        </w:tc>
      </w:tr>
      <w:tr w:rsidR="00F02851" w14:paraId="467D4B43" w14:textId="77777777">
        <w:tc>
          <w:tcPr>
            <w:tcW w:w="454" w:type="dxa"/>
          </w:tcPr>
          <w:p w14:paraId="2888261D" w14:textId="77777777" w:rsidR="00F02851" w:rsidRDefault="00000000">
            <w:r>
              <w:rPr>
                <w:rFonts w:hint="eastAsia"/>
              </w:rPr>
              <w:lastRenderedPageBreak/>
              <w:t>工艺流程和产排污环节</w:t>
            </w:r>
          </w:p>
        </w:tc>
        <w:tc>
          <w:tcPr>
            <w:tcW w:w="8938" w:type="dxa"/>
          </w:tcPr>
          <w:p w14:paraId="0A2ADD50" w14:textId="77777777" w:rsidR="00F02851" w:rsidRDefault="00000000">
            <w:pPr>
              <w:pStyle w:val="2"/>
            </w:pPr>
            <w:bookmarkStart w:id="17" w:name="_Toc168671438"/>
            <w:r>
              <w:rPr>
                <w:rFonts w:hint="eastAsia"/>
              </w:rPr>
              <w:t>工艺流程和产排污环节</w:t>
            </w:r>
            <w:bookmarkEnd w:id="17"/>
          </w:p>
          <w:p w14:paraId="2978F113" w14:textId="77777777" w:rsidR="00F02851" w:rsidRDefault="00000000">
            <w:pPr>
              <w:pStyle w:val="3"/>
            </w:pPr>
            <w:bookmarkStart w:id="18" w:name="_Toc168671439"/>
            <w:r>
              <w:rPr>
                <w:rFonts w:hint="eastAsia"/>
              </w:rPr>
              <w:t>施工期工艺流程及产排污环节</w:t>
            </w:r>
            <w:bookmarkEnd w:id="18"/>
          </w:p>
          <w:p w14:paraId="1FC5236C" w14:textId="77777777" w:rsidR="00F02851" w:rsidRDefault="00000000">
            <w:pPr>
              <w:pStyle w:val="zh"/>
            </w:pPr>
            <w:r>
              <w:rPr>
                <w:rFonts w:hint="eastAsia"/>
              </w:rPr>
              <w:t>本项目属于未批先建项目，生产线及各类辅助设施均已建成，不涉及施工期，因此本次环评仅对施工期工艺及采取的环保措施进行回顾性分析。</w:t>
            </w:r>
          </w:p>
          <w:p w14:paraId="68EC9E94" w14:textId="77777777" w:rsidR="00F02851" w:rsidRDefault="00000000">
            <w:pPr>
              <w:pStyle w:val="3"/>
            </w:pPr>
            <w:bookmarkStart w:id="19" w:name="_Toc168671440"/>
            <w:r>
              <w:rPr>
                <w:rFonts w:hint="eastAsia"/>
              </w:rPr>
              <w:t>运营期工艺流程及产污环节</w:t>
            </w:r>
            <w:bookmarkEnd w:id="19"/>
          </w:p>
          <w:p w14:paraId="588C8462" w14:textId="77777777" w:rsidR="00F02851" w:rsidRDefault="00000000">
            <w:pPr>
              <w:pStyle w:val="zh"/>
            </w:pPr>
            <w:r>
              <w:t>本项目主要建设沥青混凝土生产线</w:t>
            </w:r>
            <w:r>
              <w:t>1</w:t>
            </w:r>
            <w:r>
              <w:t>条，乳化沥青生产线</w:t>
            </w:r>
            <w:r>
              <w:t>1</w:t>
            </w:r>
            <w:r>
              <w:t>条。生产工艺流程见下图。</w:t>
            </w:r>
          </w:p>
          <w:p w14:paraId="21BF7DAB" w14:textId="77777777" w:rsidR="00F02851" w:rsidRDefault="00000000">
            <w:pPr>
              <w:pStyle w:val="1-jimmy"/>
            </w:pPr>
            <w:r>
              <w:object w:dxaOrig="7455" w:dyaOrig="5760" w14:anchorId="690A5D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75pt;height:4in" o:ole="">
                  <v:imagedata r:id="rId14" o:title=""/>
                </v:shape>
                <o:OLEObject Type="Embed" ProgID="Visio.Drawing.15" ShapeID="_x0000_i1025" DrawAspect="Content" ObjectID="_1780382851" r:id="rId15"/>
              </w:object>
            </w:r>
          </w:p>
          <w:p w14:paraId="68481247" w14:textId="77777777" w:rsidR="00F02851" w:rsidRDefault="00000000">
            <w:pPr>
              <w:pStyle w:val="6"/>
            </w:pPr>
            <w:r>
              <w:rPr>
                <w:rFonts w:hint="eastAsia"/>
              </w:rPr>
              <w:t>项目</w:t>
            </w:r>
            <w:r>
              <w:t>生产工艺</w:t>
            </w:r>
            <w:r>
              <w:rPr>
                <w:rFonts w:hint="eastAsia"/>
              </w:rPr>
              <w:t>与产污环节图</w:t>
            </w:r>
          </w:p>
          <w:p w14:paraId="2FF20C34" w14:textId="77777777" w:rsidR="00F02851" w:rsidRDefault="00000000">
            <w:pPr>
              <w:pStyle w:val="zh"/>
            </w:pPr>
            <w:r>
              <w:t>工艺流程简述：</w:t>
            </w:r>
          </w:p>
          <w:p w14:paraId="73CAFBA2" w14:textId="77777777" w:rsidR="00F02851" w:rsidRDefault="00000000">
            <w:pPr>
              <w:pStyle w:val="zh"/>
            </w:pPr>
            <w:r>
              <w:fldChar w:fldCharType="begin"/>
            </w:r>
            <w:r>
              <w:instrText xml:space="preserve"> = 1 \* GB3 </w:instrText>
            </w:r>
            <w:r>
              <w:fldChar w:fldCharType="separate"/>
            </w:r>
            <w:r>
              <w:rPr>
                <w:rFonts w:ascii="宋体" w:hAnsi="宋体" w:cs="宋体" w:hint="eastAsia"/>
              </w:rPr>
              <w:t>①</w:t>
            </w:r>
            <w:r>
              <w:fldChar w:fldCharType="end"/>
            </w:r>
            <w:r>
              <w:t>冷骨料供给系统</w:t>
            </w:r>
          </w:p>
          <w:p w14:paraId="4D246066" w14:textId="77777777" w:rsidR="00F02851" w:rsidRDefault="00000000">
            <w:pPr>
              <w:pStyle w:val="zh"/>
            </w:pPr>
            <w:r>
              <w:rPr>
                <w:rFonts w:hint="eastAsia"/>
              </w:rPr>
              <w:t>冷骨料</w:t>
            </w:r>
            <w:r>
              <w:t>主要为石灰石，由装载车运至骨料场堆放，此过程产生运输扬尘</w:t>
            </w:r>
            <w:r>
              <w:t>G1</w:t>
            </w:r>
            <w:r>
              <w:t>、卸料扬尘</w:t>
            </w:r>
            <w:r>
              <w:t>G2</w:t>
            </w:r>
            <w:r>
              <w:t>及装卸过程产生的噪声；</w:t>
            </w:r>
          </w:p>
          <w:p w14:paraId="07930E49" w14:textId="77777777" w:rsidR="00F02851" w:rsidRDefault="00000000">
            <w:pPr>
              <w:pStyle w:val="zh"/>
            </w:pPr>
            <w:r>
              <w:lastRenderedPageBreak/>
              <w:t>生产时由铲车铲运骨料至上料斗，再由皮带输送机输送到干燥滚筒中进行烘干加热。铲车运输骨料产生运输扬尘</w:t>
            </w:r>
            <w:r>
              <w:t>G3</w:t>
            </w:r>
            <w:r>
              <w:t>、铲车上料时产生上料扬尘</w:t>
            </w:r>
            <w:r>
              <w:t>G4</w:t>
            </w:r>
            <w:r>
              <w:t>；物料输送带输送物料时产生输送扬尘</w:t>
            </w:r>
            <w:r>
              <w:t>G5</w:t>
            </w:r>
            <w:r>
              <w:t>、机械运行产生噪声。</w:t>
            </w:r>
          </w:p>
          <w:p w14:paraId="2F97C935" w14:textId="77777777" w:rsidR="00F02851" w:rsidRDefault="00000000">
            <w:pPr>
              <w:pStyle w:val="zh"/>
            </w:pPr>
            <w:r>
              <w:fldChar w:fldCharType="begin"/>
            </w:r>
            <w:r>
              <w:instrText xml:space="preserve"> = 2 \* GB3 </w:instrText>
            </w:r>
            <w:r>
              <w:fldChar w:fldCharType="separate"/>
            </w:r>
            <w:r>
              <w:rPr>
                <w:rFonts w:ascii="宋体" w:hAnsi="宋体" w:cs="宋体" w:hint="eastAsia"/>
              </w:rPr>
              <w:t>②</w:t>
            </w:r>
            <w:r>
              <w:fldChar w:fldCharType="end"/>
            </w:r>
            <w:r>
              <w:t>烘干加热提升系统</w:t>
            </w:r>
          </w:p>
          <w:p w14:paraId="6D0EC30E" w14:textId="77777777" w:rsidR="00F02851" w:rsidRDefault="00000000">
            <w:pPr>
              <w:pStyle w:val="zh"/>
            </w:pPr>
            <w:r>
              <w:t>冷骨料烘干采用轻质燃料油为燃料，外购燃油经管道泵入储油罐中，有少量储油罐呼吸废气</w:t>
            </w:r>
            <w:r>
              <w:t>G6</w:t>
            </w:r>
            <w:r>
              <w:t>产生；</w:t>
            </w:r>
          </w:p>
          <w:p w14:paraId="6A5DD0E4" w14:textId="77777777" w:rsidR="00F02851" w:rsidRDefault="00000000">
            <w:pPr>
              <w:pStyle w:val="zh"/>
            </w:pPr>
            <w:r>
              <w:rPr>
                <w:rFonts w:hint="eastAsia"/>
              </w:rPr>
              <w:t>从上料输送带出来的骨料进入干燥滚筒，与燃烧器燃烧气质燃料油产生的高温烟气直接接触而被干燥、加热。</w:t>
            </w:r>
            <w:r>
              <w:t>加热时，干燥滚筒不停转动，滚筒内的提升叶片将入筒内的冷骨料不断的升起和抛下，使干燥滚筒内的骨料不停受热。干燥后的骨料经提升系统提升至沥青混凝土搅拌主楼顶层。此工序中产生燃烧器燃烧废气</w:t>
            </w:r>
            <w:r>
              <w:t>G7</w:t>
            </w:r>
            <w:r>
              <w:t>、骨料在干燥滚筒中转动会产生烘干粉尘</w:t>
            </w:r>
            <w:r>
              <w:t>G8</w:t>
            </w:r>
            <w:r>
              <w:t>、机械运行产生噪声。</w:t>
            </w:r>
          </w:p>
          <w:p w14:paraId="6FF388C9" w14:textId="77777777" w:rsidR="00F02851" w:rsidRDefault="00000000">
            <w:pPr>
              <w:pStyle w:val="zh"/>
            </w:pPr>
            <w:r>
              <w:fldChar w:fldCharType="begin"/>
            </w:r>
            <w:r>
              <w:instrText xml:space="preserve"> = 3 \* GB3 </w:instrText>
            </w:r>
            <w:r>
              <w:fldChar w:fldCharType="separate"/>
            </w:r>
            <w:r>
              <w:rPr>
                <w:rFonts w:ascii="宋体" w:hAnsi="宋体" w:cs="宋体" w:hint="eastAsia"/>
              </w:rPr>
              <w:t>③</w:t>
            </w:r>
            <w:r>
              <w:fldChar w:fldCharType="end"/>
            </w:r>
            <w:r>
              <w:t>筛分计量系统</w:t>
            </w:r>
          </w:p>
          <w:p w14:paraId="6CD37815" w14:textId="77777777" w:rsidR="00F02851" w:rsidRDefault="00000000">
            <w:pPr>
              <w:pStyle w:val="zh"/>
            </w:pPr>
            <w:r>
              <w:t>热骨料烘干加热后经提升系统提升至沥青混凝土搅拌主楼顶层后，直接出料至筛分机进行筛分，合格的热骨料利用高差关系自然降落在下一层的料仓内进行计量称重。矿粉经矿粉提升系统直接提升至分料仓内称量计重。加热后的沥青由沥青供应系统输送至分料仓内进行称量计重。称量后的骨料、矿粉、沥青按比例配料至配料仓内进行暂存。筛分时产生筛分废气</w:t>
            </w:r>
            <w:r>
              <w:t>G9</w:t>
            </w:r>
            <w:r>
              <w:t>、废石料</w:t>
            </w:r>
            <w:r>
              <w:t>S1</w:t>
            </w:r>
            <w:r>
              <w:t>、噪声。</w:t>
            </w:r>
          </w:p>
          <w:p w14:paraId="07B2C195" w14:textId="77777777" w:rsidR="00F02851" w:rsidRDefault="00000000">
            <w:pPr>
              <w:pStyle w:val="zh"/>
            </w:pPr>
            <w:r>
              <w:fldChar w:fldCharType="begin"/>
            </w:r>
            <w:r>
              <w:instrText xml:space="preserve"> = 4 \* GB3 </w:instrText>
            </w:r>
            <w:r>
              <w:fldChar w:fldCharType="separate"/>
            </w:r>
            <w:r>
              <w:rPr>
                <w:rFonts w:ascii="宋体" w:hAnsi="宋体" w:cs="宋体" w:hint="eastAsia"/>
              </w:rPr>
              <w:t>④</w:t>
            </w:r>
            <w:r>
              <w:fldChar w:fldCharType="end"/>
            </w:r>
            <w:r>
              <w:t>矿粉供应系统</w:t>
            </w:r>
          </w:p>
          <w:p w14:paraId="6FB91FA8" w14:textId="77777777" w:rsidR="00F02851" w:rsidRDefault="00000000">
            <w:pPr>
              <w:pStyle w:val="zh"/>
            </w:pPr>
            <w:r>
              <w:t>矿粉被原料罐车运至厂区后，直接经矿粉供应系统输送至拌合楼旁西侧矿粉罐（</w:t>
            </w:r>
            <w:r>
              <w:t>30t/</w:t>
            </w:r>
            <w:r>
              <w:t>个）内存储，矿粉经矿粉供应系统输送至分料仓进行称重计量，称重后进入搅拌工序，此系统全程密封。矿粉罐顶部废气排放口装有</w:t>
            </w:r>
            <w:r>
              <w:rPr>
                <w:rFonts w:hint="eastAsia"/>
              </w:rPr>
              <w:t>仓顶除尘器</w:t>
            </w:r>
            <w:r>
              <w:t>，当含尘气体穿过除尘滤芯时，粉尘即被吸附在除尘滤芯上，而被净化的气体从滤芯内排出，无组织排放，粉尘经呼吸口处设置的</w:t>
            </w:r>
            <w:r>
              <w:rPr>
                <w:rFonts w:hint="eastAsia"/>
              </w:rPr>
              <w:t>袋式</w:t>
            </w:r>
            <w:r>
              <w:t>除尘处理后仍落回矿粉罐内。此工序将产生矿粉罐呼吸粉尘</w:t>
            </w:r>
            <w:r>
              <w:t>G10</w:t>
            </w:r>
            <w:r>
              <w:t>。</w:t>
            </w:r>
          </w:p>
          <w:p w14:paraId="2C006884" w14:textId="77777777" w:rsidR="00F02851" w:rsidRDefault="00000000">
            <w:pPr>
              <w:pStyle w:val="zh"/>
            </w:pPr>
            <w:r>
              <w:fldChar w:fldCharType="begin"/>
            </w:r>
            <w:r>
              <w:instrText xml:space="preserve"> = 5 \* GB3 </w:instrText>
            </w:r>
            <w:r>
              <w:fldChar w:fldCharType="separate"/>
            </w:r>
            <w:r>
              <w:rPr>
                <w:rFonts w:ascii="宋体" w:hAnsi="宋体" w:cs="宋体" w:hint="eastAsia"/>
              </w:rPr>
              <w:t>⑤</w:t>
            </w:r>
            <w:r>
              <w:fldChar w:fldCharType="end"/>
            </w:r>
            <w:r>
              <w:t>沥青加热系统</w:t>
            </w:r>
          </w:p>
          <w:p w14:paraId="26B66CCB" w14:textId="77777777" w:rsidR="00F02851" w:rsidRDefault="00000000">
            <w:pPr>
              <w:pStyle w:val="zh"/>
            </w:pPr>
            <w:r>
              <w:t>本项目沥青原料外购进厂时为液体状态，由专用沥青运输车运进，沥青运输车中的沥青经专用泵抽至沥青罐中储存，该转运过程为封闭状态。</w:t>
            </w:r>
          </w:p>
          <w:p w14:paraId="3F785D3F" w14:textId="77777777" w:rsidR="00F02851" w:rsidRDefault="00000000">
            <w:pPr>
              <w:pStyle w:val="zh"/>
            </w:pPr>
            <w:r>
              <w:t>本项目沥青使用过程中，由</w:t>
            </w:r>
            <w:r>
              <w:t>1</w:t>
            </w:r>
            <w:r>
              <w:t>台导热油炉以轻质燃料油为燃料，燃烧产生热能，将导热油加热至</w:t>
            </w:r>
            <w:r>
              <w:t>160~180℃</w:t>
            </w:r>
            <w:r>
              <w:t>，通过导热油加热盘管（导热油盘管布设在沥青罐中）输送热能至沥青加热罐中，将沥青罐中的沥青</w:t>
            </w:r>
            <w:r>
              <w:rPr>
                <w:rFonts w:hint="eastAsia"/>
              </w:rPr>
              <w:t>间接</w:t>
            </w:r>
            <w:r>
              <w:t>加热至</w:t>
            </w:r>
            <w:r>
              <w:t>160℃</w:t>
            </w:r>
            <w:r>
              <w:t>并</w:t>
            </w:r>
            <w:r>
              <w:rPr>
                <w:rFonts w:hint="eastAsia"/>
              </w:rPr>
              <w:t>通过导热油</w:t>
            </w:r>
            <w:r>
              <w:rPr>
                <w:rFonts w:hint="eastAsia"/>
              </w:rPr>
              <w:lastRenderedPageBreak/>
              <w:t>盘管</w:t>
            </w:r>
            <w:r>
              <w:t>保温。加热后的沥青经密闭输送管道输送至分料仓称重计量后进行搅拌加工。</w:t>
            </w:r>
          </w:p>
          <w:p w14:paraId="079E07E4" w14:textId="77777777" w:rsidR="00F02851" w:rsidRDefault="00000000">
            <w:pPr>
              <w:pStyle w:val="zh"/>
            </w:pPr>
            <w:r>
              <w:t>此工序主要产生</w:t>
            </w:r>
            <w:r w:rsidRPr="00D342E8">
              <w:t>导热油炉燃烧废气（</w:t>
            </w:r>
            <w:r>
              <w:t>G1</w:t>
            </w:r>
            <w:r>
              <w:rPr>
                <w:rFonts w:hint="eastAsia"/>
              </w:rPr>
              <w:t>1</w:t>
            </w:r>
            <w:r>
              <w:t>）、沥青罐呼吸废气（</w:t>
            </w:r>
            <w:r>
              <w:t>G1</w:t>
            </w:r>
            <w:r>
              <w:rPr>
                <w:rFonts w:hint="eastAsia"/>
              </w:rPr>
              <w:t>2</w:t>
            </w:r>
            <w:r>
              <w:t>）、滴漏沥青</w:t>
            </w:r>
            <w:r>
              <w:rPr>
                <w:rFonts w:hint="eastAsia"/>
              </w:rPr>
              <w:t>S2</w:t>
            </w:r>
            <w:r>
              <w:t>。</w:t>
            </w:r>
          </w:p>
          <w:p w14:paraId="54A16CAD" w14:textId="77777777" w:rsidR="00F02851" w:rsidRDefault="00000000">
            <w:pPr>
              <w:pStyle w:val="zh"/>
            </w:pPr>
            <w:r>
              <w:rPr>
                <w:rFonts w:ascii="宋体" w:hAnsi="宋体" w:cs="宋体" w:hint="eastAsia"/>
              </w:rPr>
              <w:t>⑥</w:t>
            </w:r>
            <w:r>
              <w:t>拌合系统及下料</w:t>
            </w:r>
          </w:p>
          <w:p w14:paraId="4FD30130" w14:textId="77777777" w:rsidR="00F02851" w:rsidRDefault="00000000">
            <w:pPr>
              <w:pStyle w:val="zh"/>
            </w:pPr>
            <w:r>
              <w:t>经过计量装置计量后的热骨料、沥青和粉料进入搅拌器内，搅拌器是双卧轴搅拌器，轴上装有多根搅拌臂，臂端用螺旋连接耐磨叶片，计量好的热骨料、沥青和矿粉落入搅拌器内搅拌均匀，搅拌过程在密闭系统内进行。此工序主要产生搅拌时产生拌和废气（</w:t>
            </w:r>
            <w:r>
              <w:t>G13</w:t>
            </w:r>
            <w:r>
              <w:t>）、设施运行产生的噪声。</w:t>
            </w:r>
          </w:p>
          <w:p w14:paraId="6CE16E32" w14:textId="77777777" w:rsidR="00F02851" w:rsidRDefault="00000000">
            <w:pPr>
              <w:pStyle w:val="zh"/>
            </w:pPr>
            <w:r>
              <w:fldChar w:fldCharType="begin"/>
            </w:r>
            <w:r>
              <w:instrText xml:space="preserve"> = 7 \* GB3 </w:instrText>
            </w:r>
            <w:r>
              <w:fldChar w:fldCharType="separate"/>
            </w:r>
            <w:r>
              <w:rPr>
                <w:rFonts w:ascii="宋体" w:hAnsi="宋体" w:cs="宋体" w:hint="eastAsia"/>
              </w:rPr>
              <w:t>⑦</w:t>
            </w:r>
            <w:r>
              <w:fldChar w:fldCharType="end"/>
            </w:r>
            <w:r>
              <w:t>出料系统</w:t>
            </w:r>
          </w:p>
          <w:p w14:paraId="1F4D5340" w14:textId="77777777" w:rsidR="00F02851" w:rsidRDefault="00000000">
            <w:pPr>
              <w:pStyle w:val="zh"/>
            </w:pPr>
            <w:r>
              <w:t>搅拌好的沥青混凝土经底部卸料门直接出料至装载车载货斗内，搅拌完成后沥青混混凝土温度约</w:t>
            </w:r>
            <w:r>
              <w:t>120℃~160℃</w:t>
            </w:r>
            <w:r>
              <w:t>。此工序主要产生出料口会产生出料废气（</w:t>
            </w:r>
            <w:r>
              <w:t>G14</w:t>
            </w:r>
            <w:r>
              <w:t>）和加工区产生的恶臭气体（</w:t>
            </w:r>
            <w:r>
              <w:t>G1</w:t>
            </w:r>
            <w:r>
              <w:rPr>
                <w:rFonts w:hint="eastAsia"/>
              </w:rPr>
              <w:t>6</w:t>
            </w:r>
            <w:r>
              <w:t>）、设施运行产生的噪声。</w:t>
            </w:r>
          </w:p>
          <w:p w14:paraId="747F850E" w14:textId="77777777" w:rsidR="00F02851" w:rsidRDefault="00000000">
            <w:pPr>
              <w:pStyle w:val="zh"/>
            </w:pPr>
            <w:r>
              <w:t>（</w:t>
            </w:r>
            <w:r>
              <w:t>2</w:t>
            </w:r>
            <w:r>
              <w:t>）乳化沥青生产工艺流程简述：</w:t>
            </w:r>
          </w:p>
          <w:p w14:paraId="5B205CE0" w14:textId="77777777" w:rsidR="00F02851" w:rsidRDefault="00000000">
            <w:pPr>
              <w:pStyle w:val="zh"/>
            </w:pPr>
            <w:r>
              <w:fldChar w:fldCharType="begin"/>
            </w:r>
            <w:r>
              <w:instrText xml:space="preserve"> = 1 \* GB3 </w:instrText>
            </w:r>
            <w:r>
              <w:fldChar w:fldCharType="separate"/>
            </w:r>
            <w:r>
              <w:rPr>
                <w:rFonts w:ascii="宋体" w:hAnsi="宋体" w:cs="宋体" w:hint="eastAsia"/>
              </w:rPr>
              <w:t>①</w:t>
            </w:r>
            <w:r>
              <w:fldChar w:fldCharType="end"/>
            </w:r>
            <w:r>
              <w:t>沥青加热系统</w:t>
            </w:r>
          </w:p>
          <w:p w14:paraId="0397E1B5" w14:textId="77777777" w:rsidR="00F02851" w:rsidRDefault="00000000">
            <w:pPr>
              <w:pStyle w:val="zh"/>
            </w:pPr>
            <w:r>
              <w:rPr>
                <w:rFonts w:hint="eastAsia"/>
              </w:rPr>
              <w:t>根据建设单位提供资料，乳化沥青在未生产沥青混凝土时不单独生产，仅在生产沥青混凝土的同时才开展乳化沥青的生产。</w:t>
            </w:r>
          </w:p>
          <w:p w14:paraId="74BA988B" w14:textId="77777777" w:rsidR="00F02851" w:rsidRDefault="00000000">
            <w:pPr>
              <w:pStyle w:val="zh"/>
            </w:pPr>
            <w:r>
              <w:t>乳化沥青生产流程中所用的沥青加热系统为与沥青混凝土生产时所用沥青加热系统为同一套生产设备，在生产乳化沥青时依托生产沥青混凝土时加热好的沥青进行生产加工，由沥青供应系统供应沥青至搅拌器。</w:t>
            </w:r>
          </w:p>
          <w:p w14:paraId="357B0AC0" w14:textId="77777777" w:rsidR="00F02851" w:rsidRDefault="00000000">
            <w:pPr>
              <w:pStyle w:val="zh"/>
            </w:pPr>
            <w:r>
              <w:t>此工序产污环节与沥青混凝土生产线产污环节一致。</w:t>
            </w:r>
          </w:p>
          <w:p w14:paraId="4C584423" w14:textId="77777777" w:rsidR="00F02851" w:rsidRDefault="00000000">
            <w:pPr>
              <w:pStyle w:val="zh"/>
            </w:pPr>
            <w:r>
              <w:fldChar w:fldCharType="begin"/>
            </w:r>
            <w:r>
              <w:instrText xml:space="preserve"> = 2 \* GB3 </w:instrText>
            </w:r>
            <w:r>
              <w:fldChar w:fldCharType="separate"/>
            </w:r>
            <w:r>
              <w:rPr>
                <w:rFonts w:ascii="宋体" w:hAnsi="宋体" w:cs="宋体" w:hint="eastAsia"/>
              </w:rPr>
              <w:t>②</w:t>
            </w:r>
            <w:r>
              <w:fldChar w:fldCharType="end"/>
            </w:r>
            <w:r>
              <w:t>乳化沥青拌合系统</w:t>
            </w:r>
          </w:p>
          <w:p w14:paraId="713ACB21" w14:textId="77777777" w:rsidR="00F02851" w:rsidRDefault="00000000">
            <w:pPr>
              <w:pStyle w:val="zh"/>
            </w:pPr>
            <w:r>
              <w:t>将加热后的原生沥青利用泵机泵入乳化沥青搅拌器内，按比例加入清水</w:t>
            </w:r>
            <w:r>
              <w:rPr>
                <w:rFonts w:hint="eastAsia"/>
              </w:rPr>
              <w:t>（清水需提前加热，与沥青罐加热均采用同一套导热油炉加热设备）</w:t>
            </w:r>
            <w:r>
              <w:t>、乳化剂后，通过搅拌机进行搅拌，搅拌完成后由泵机泵入密闭罐后立即外运</w:t>
            </w:r>
            <w:r>
              <w:rPr>
                <w:rFonts w:hint="eastAsia"/>
              </w:rPr>
              <w:t>，</w:t>
            </w:r>
            <w:r>
              <w:t>厂区不存储。</w:t>
            </w:r>
          </w:p>
          <w:p w14:paraId="778F97B6" w14:textId="77777777" w:rsidR="00F02851" w:rsidRDefault="00000000">
            <w:pPr>
              <w:pStyle w:val="zh"/>
            </w:pPr>
            <w:r>
              <w:t>此工序产生乳化沥青拌合废气（</w:t>
            </w:r>
            <w:r>
              <w:t>G15</w:t>
            </w:r>
            <w:r>
              <w:t>）、乳化沥青出料废气（</w:t>
            </w:r>
            <w:r>
              <w:t>G16</w:t>
            </w:r>
            <w:r>
              <w:t>）。根据《固体废物鉴别标准通则》（</w:t>
            </w:r>
            <w:r>
              <w:t>GB 34330-2017</w:t>
            </w:r>
            <w:r>
              <w:t>），任何不需要修复和加工即可用于其原始用途的物质不作为固体废物管理，本项目乳化剂原料包装桶由供应商回收利用，故本项目产生的废原料包装桶不列入固废中，但在厂区存储时按危险废物进行管理。</w:t>
            </w:r>
          </w:p>
          <w:p w14:paraId="5ABC2284" w14:textId="77777777" w:rsidR="00F02851" w:rsidRDefault="00000000">
            <w:pPr>
              <w:pStyle w:val="zh"/>
            </w:pPr>
            <w:r>
              <w:rPr>
                <w:rFonts w:hint="eastAsia"/>
              </w:rPr>
              <w:t>（</w:t>
            </w:r>
            <w:r>
              <w:rPr>
                <w:rFonts w:hint="eastAsia"/>
              </w:rPr>
              <w:t>3</w:t>
            </w:r>
            <w:r>
              <w:rPr>
                <w:rFonts w:hint="eastAsia"/>
              </w:rPr>
              <w:t>）其他产排污环节</w:t>
            </w:r>
          </w:p>
          <w:p w14:paraId="7E851677" w14:textId="77777777" w:rsidR="00F02851" w:rsidRDefault="00000000">
            <w:pPr>
              <w:pStyle w:val="zh"/>
            </w:pPr>
            <w:r>
              <w:rPr>
                <w:rFonts w:hint="eastAsia"/>
              </w:rPr>
              <w:t>1</w:t>
            </w:r>
            <w:r>
              <w:rPr>
                <w:rFonts w:hint="eastAsia"/>
              </w:rPr>
              <w:t>）废气：食堂油烟</w:t>
            </w:r>
            <w:r>
              <w:rPr>
                <w:rFonts w:hint="eastAsia"/>
              </w:rPr>
              <w:t>G17</w:t>
            </w:r>
            <w:r>
              <w:rPr>
                <w:rFonts w:hint="eastAsia"/>
              </w:rPr>
              <w:t>、运输过程产生的汽车尾气</w:t>
            </w:r>
            <w:r>
              <w:rPr>
                <w:rFonts w:hint="eastAsia"/>
              </w:rPr>
              <w:t>G18</w:t>
            </w:r>
            <w:r>
              <w:rPr>
                <w:rFonts w:hint="eastAsia"/>
              </w:rPr>
              <w:t>；</w:t>
            </w:r>
          </w:p>
          <w:p w14:paraId="52BBBE61" w14:textId="77777777" w:rsidR="00F02851" w:rsidRDefault="00000000">
            <w:pPr>
              <w:pStyle w:val="zh"/>
            </w:pPr>
            <w:r>
              <w:rPr>
                <w:rFonts w:hint="eastAsia"/>
              </w:rPr>
              <w:lastRenderedPageBreak/>
              <w:t>2</w:t>
            </w:r>
            <w:r>
              <w:rPr>
                <w:rFonts w:hint="eastAsia"/>
              </w:rPr>
              <w:t>）废水：生活污水</w:t>
            </w:r>
            <w:r>
              <w:rPr>
                <w:rFonts w:hint="eastAsia"/>
              </w:rPr>
              <w:t>W1</w:t>
            </w:r>
            <w:r>
              <w:rPr>
                <w:rFonts w:hint="eastAsia"/>
              </w:rPr>
              <w:t>、食堂废水</w:t>
            </w:r>
            <w:r>
              <w:rPr>
                <w:rFonts w:hint="eastAsia"/>
              </w:rPr>
              <w:t>W2</w:t>
            </w:r>
            <w:r>
              <w:rPr>
                <w:rFonts w:hint="eastAsia"/>
              </w:rPr>
              <w:t>、车轮清洗废水</w:t>
            </w:r>
            <w:r>
              <w:rPr>
                <w:rFonts w:hint="eastAsia"/>
              </w:rPr>
              <w:t>W3</w:t>
            </w:r>
            <w:r>
              <w:rPr>
                <w:rFonts w:hint="eastAsia"/>
              </w:rPr>
              <w:t>；</w:t>
            </w:r>
          </w:p>
          <w:p w14:paraId="07835F7E" w14:textId="77777777" w:rsidR="00F02851" w:rsidRDefault="00000000">
            <w:pPr>
              <w:pStyle w:val="zh"/>
            </w:pPr>
            <w:r>
              <w:rPr>
                <w:rFonts w:hint="eastAsia"/>
              </w:rPr>
              <w:t>3</w:t>
            </w:r>
            <w:r>
              <w:rPr>
                <w:rFonts w:hint="eastAsia"/>
              </w:rPr>
              <w:t>）固废：本项目建设过程还涉及到以下固废：车轮冲洗产生的沉淀砂砾</w:t>
            </w:r>
            <w:r>
              <w:rPr>
                <w:rFonts w:hint="eastAsia"/>
              </w:rPr>
              <w:t>S3</w:t>
            </w:r>
            <w:r>
              <w:rPr>
                <w:rFonts w:hint="eastAsia"/>
              </w:rPr>
              <w:t>、废气处理除尘器收集的粉（烟）尘</w:t>
            </w:r>
            <w:r>
              <w:rPr>
                <w:rFonts w:hint="eastAsia"/>
              </w:rPr>
              <w:t>S4</w:t>
            </w:r>
            <w:r>
              <w:rPr>
                <w:rFonts w:hint="eastAsia"/>
              </w:rPr>
              <w:t>，设备维修保养产生的含油棉纱手套</w:t>
            </w:r>
            <w:r>
              <w:rPr>
                <w:rFonts w:hint="eastAsia"/>
              </w:rPr>
              <w:t>S5</w:t>
            </w:r>
            <w:r>
              <w:rPr>
                <w:rFonts w:hint="eastAsia"/>
              </w:rPr>
              <w:t>、废机油</w:t>
            </w:r>
            <w:r>
              <w:rPr>
                <w:rFonts w:hint="eastAsia"/>
              </w:rPr>
              <w:t>S6</w:t>
            </w:r>
            <w:r>
              <w:rPr>
                <w:rFonts w:hint="eastAsia"/>
              </w:rPr>
              <w:t>，导热油炉更换下的导热油</w:t>
            </w:r>
            <w:r>
              <w:rPr>
                <w:rFonts w:hint="eastAsia"/>
              </w:rPr>
              <w:t>S7</w:t>
            </w:r>
            <w:r>
              <w:rPr>
                <w:rFonts w:hint="eastAsia"/>
              </w:rPr>
              <w:t>，以及生活垃圾</w:t>
            </w:r>
            <w:r>
              <w:rPr>
                <w:rFonts w:hint="eastAsia"/>
              </w:rPr>
              <w:t>S8</w:t>
            </w:r>
            <w:r>
              <w:rPr>
                <w:rFonts w:hint="eastAsia"/>
              </w:rPr>
              <w:t>、餐厨垃圾</w:t>
            </w:r>
            <w:r>
              <w:rPr>
                <w:rFonts w:hint="eastAsia"/>
              </w:rPr>
              <w:t>S9</w:t>
            </w:r>
            <w:r>
              <w:rPr>
                <w:rFonts w:hint="eastAsia"/>
              </w:rPr>
              <w:t>。</w:t>
            </w:r>
          </w:p>
          <w:p w14:paraId="55F3067D" w14:textId="77777777" w:rsidR="00F02851" w:rsidRDefault="00000000">
            <w:pPr>
              <w:pStyle w:val="3"/>
            </w:pPr>
            <w:bookmarkStart w:id="20" w:name="_Toc168671441"/>
            <w:r>
              <w:rPr>
                <w:rFonts w:hint="eastAsia"/>
              </w:rPr>
              <w:t>产污环节汇总</w:t>
            </w:r>
            <w:bookmarkEnd w:id="20"/>
          </w:p>
          <w:p w14:paraId="674CDF92" w14:textId="77777777" w:rsidR="00F02851" w:rsidRDefault="00000000">
            <w:pPr>
              <w:pStyle w:val="5"/>
              <w:spacing w:before="163"/>
            </w:pPr>
            <w:r>
              <w:rPr>
                <w:rFonts w:hint="eastAsia"/>
              </w:rPr>
              <w:t>本项目主要产污情况一览表</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787"/>
              <w:gridCol w:w="1280"/>
              <w:gridCol w:w="1606"/>
              <w:gridCol w:w="2956"/>
              <w:gridCol w:w="7"/>
              <w:gridCol w:w="2084"/>
            </w:tblGrid>
            <w:tr w:rsidR="00F02851" w14:paraId="3B4E81E4" w14:textId="77777777">
              <w:trPr>
                <w:trHeight w:val="213"/>
                <w:jc w:val="center"/>
              </w:trPr>
              <w:tc>
                <w:tcPr>
                  <w:tcW w:w="451" w:type="pct"/>
                  <w:tcBorders>
                    <w:left w:val="nil"/>
                  </w:tcBorders>
                  <w:vAlign w:val="center"/>
                </w:tcPr>
                <w:p w14:paraId="0B29CF0A" w14:textId="77777777" w:rsidR="00F02851" w:rsidRDefault="00000000">
                  <w:pPr>
                    <w:pStyle w:val="afc"/>
                  </w:pPr>
                  <w:r>
                    <w:rPr>
                      <w:rFonts w:hint="eastAsia"/>
                    </w:rPr>
                    <w:t>类别</w:t>
                  </w:r>
                </w:p>
              </w:tc>
              <w:tc>
                <w:tcPr>
                  <w:tcW w:w="1655" w:type="pct"/>
                  <w:gridSpan w:val="2"/>
                  <w:vAlign w:val="center"/>
                </w:tcPr>
                <w:p w14:paraId="5DF874CB" w14:textId="77777777" w:rsidR="00F02851" w:rsidRDefault="00000000">
                  <w:pPr>
                    <w:pStyle w:val="afc"/>
                  </w:pPr>
                  <w:r>
                    <w:t>生产工序</w:t>
                  </w:r>
                  <w:r>
                    <w:t>/</w:t>
                  </w:r>
                  <w:r>
                    <w:t>产污位置</w:t>
                  </w:r>
                </w:p>
              </w:tc>
              <w:tc>
                <w:tcPr>
                  <w:tcW w:w="1695" w:type="pct"/>
                  <w:vAlign w:val="center"/>
                </w:tcPr>
                <w:p w14:paraId="1FA57880" w14:textId="77777777" w:rsidR="00F02851" w:rsidRDefault="00000000">
                  <w:pPr>
                    <w:pStyle w:val="afc"/>
                  </w:pPr>
                  <w:r>
                    <w:rPr>
                      <w:rFonts w:hint="eastAsia"/>
                    </w:rPr>
                    <w:t>污染物</w:t>
                  </w:r>
                </w:p>
              </w:tc>
              <w:tc>
                <w:tcPr>
                  <w:tcW w:w="1199" w:type="pct"/>
                  <w:gridSpan w:val="2"/>
                  <w:tcBorders>
                    <w:right w:val="nil"/>
                  </w:tcBorders>
                  <w:vAlign w:val="center"/>
                </w:tcPr>
                <w:p w14:paraId="2A0C776E" w14:textId="77777777" w:rsidR="00F02851" w:rsidRDefault="00000000">
                  <w:pPr>
                    <w:pStyle w:val="afc"/>
                  </w:pPr>
                  <w:r>
                    <w:rPr>
                      <w:rFonts w:hint="eastAsia"/>
                    </w:rPr>
                    <w:t>主要污染因子</w:t>
                  </w:r>
                </w:p>
              </w:tc>
            </w:tr>
            <w:tr w:rsidR="00F02851" w14:paraId="35855D87" w14:textId="77777777">
              <w:trPr>
                <w:trHeight w:val="90"/>
                <w:jc w:val="center"/>
              </w:trPr>
              <w:tc>
                <w:tcPr>
                  <w:tcW w:w="451" w:type="pct"/>
                  <w:vMerge w:val="restart"/>
                  <w:tcBorders>
                    <w:left w:val="nil"/>
                  </w:tcBorders>
                  <w:vAlign w:val="center"/>
                </w:tcPr>
                <w:p w14:paraId="4DD9D3E1" w14:textId="77777777" w:rsidR="00F02851" w:rsidRDefault="00000000">
                  <w:pPr>
                    <w:pStyle w:val="afc"/>
                  </w:pPr>
                  <w:r>
                    <w:rPr>
                      <w:rFonts w:hint="eastAsia"/>
                    </w:rPr>
                    <w:t>废气</w:t>
                  </w:r>
                </w:p>
              </w:tc>
              <w:tc>
                <w:tcPr>
                  <w:tcW w:w="734" w:type="pct"/>
                  <w:vMerge w:val="restart"/>
                  <w:vAlign w:val="center"/>
                </w:tcPr>
                <w:p w14:paraId="38A24697" w14:textId="77777777" w:rsidR="00F02851" w:rsidRDefault="00000000">
                  <w:pPr>
                    <w:pStyle w:val="afc"/>
                  </w:pPr>
                  <w:r>
                    <w:t>冷骨料输送系统</w:t>
                  </w:r>
                </w:p>
              </w:tc>
              <w:tc>
                <w:tcPr>
                  <w:tcW w:w="921" w:type="pct"/>
                  <w:vAlign w:val="center"/>
                </w:tcPr>
                <w:p w14:paraId="447ADF41" w14:textId="77777777" w:rsidR="00F02851" w:rsidRDefault="00000000">
                  <w:pPr>
                    <w:pStyle w:val="afc"/>
                  </w:pPr>
                  <w:r>
                    <w:t>运输</w:t>
                  </w:r>
                </w:p>
              </w:tc>
              <w:tc>
                <w:tcPr>
                  <w:tcW w:w="1695" w:type="pct"/>
                  <w:vAlign w:val="center"/>
                </w:tcPr>
                <w:p w14:paraId="38D396A2" w14:textId="77777777" w:rsidR="00F02851" w:rsidRDefault="00000000">
                  <w:pPr>
                    <w:pStyle w:val="afc"/>
                  </w:pPr>
                  <w:r>
                    <w:t>运输扬尘（</w:t>
                  </w:r>
                  <w:r>
                    <w:t>G1</w:t>
                  </w:r>
                  <w:r>
                    <w:t>）</w:t>
                  </w:r>
                </w:p>
              </w:tc>
              <w:tc>
                <w:tcPr>
                  <w:tcW w:w="1199" w:type="pct"/>
                  <w:gridSpan w:val="2"/>
                  <w:tcBorders>
                    <w:right w:val="nil"/>
                  </w:tcBorders>
                  <w:vAlign w:val="center"/>
                </w:tcPr>
                <w:p w14:paraId="28468C69" w14:textId="77777777" w:rsidR="00F02851" w:rsidRDefault="00000000">
                  <w:pPr>
                    <w:pStyle w:val="afc"/>
                  </w:pPr>
                  <w:r>
                    <w:t>颗粒物</w:t>
                  </w:r>
                </w:p>
              </w:tc>
            </w:tr>
            <w:tr w:rsidR="00F02851" w14:paraId="1942FFB1" w14:textId="77777777">
              <w:trPr>
                <w:trHeight w:val="90"/>
                <w:jc w:val="center"/>
              </w:trPr>
              <w:tc>
                <w:tcPr>
                  <w:tcW w:w="451" w:type="pct"/>
                  <w:vMerge/>
                  <w:tcBorders>
                    <w:left w:val="nil"/>
                  </w:tcBorders>
                  <w:vAlign w:val="center"/>
                </w:tcPr>
                <w:p w14:paraId="5861E586" w14:textId="77777777" w:rsidR="00F02851" w:rsidRDefault="00F02851">
                  <w:pPr>
                    <w:pStyle w:val="afc"/>
                  </w:pPr>
                </w:p>
              </w:tc>
              <w:tc>
                <w:tcPr>
                  <w:tcW w:w="734" w:type="pct"/>
                  <w:vMerge/>
                  <w:vAlign w:val="center"/>
                </w:tcPr>
                <w:p w14:paraId="3EAF2B95" w14:textId="77777777" w:rsidR="00F02851" w:rsidRDefault="00F02851">
                  <w:pPr>
                    <w:pStyle w:val="afc"/>
                  </w:pPr>
                </w:p>
              </w:tc>
              <w:tc>
                <w:tcPr>
                  <w:tcW w:w="921" w:type="pct"/>
                  <w:vAlign w:val="center"/>
                </w:tcPr>
                <w:p w14:paraId="6127CE2A" w14:textId="77777777" w:rsidR="00F02851" w:rsidRDefault="00000000">
                  <w:pPr>
                    <w:pStyle w:val="afc"/>
                  </w:pPr>
                  <w:r>
                    <w:t>卸料</w:t>
                  </w:r>
                </w:p>
              </w:tc>
              <w:tc>
                <w:tcPr>
                  <w:tcW w:w="1695" w:type="pct"/>
                  <w:vAlign w:val="center"/>
                </w:tcPr>
                <w:p w14:paraId="4F1D15B2" w14:textId="77777777" w:rsidR="00F02851" w:rsidRDefault="00000000">
                  <w:pPr>
                    <w:pStyle w:val="afc"/>
                  </w:pPr>
                  <w:r>
                    <w:t>卸料扬尘（</w:t>
                  </w:r>
                  <w:r>
                    <w:t>G2</w:t>
                  </w:r>
                  <w:r>
                    <w:t>）</w:t>
                  </w:r>
                </w:p>
              </w:tc>
              <w:tc>
                <w:tcPr>
                  <w:tcW w:w="1199" w:type="pct"/>
                  <w:gridSpan w:val="2"/>
                  <w:tcBorders>
                    <w:right w:val="nil"/>
                  </w:tcBorders>
                  <w:vAlign w:val="center"/>
                </w:tcPr>
                <w:p w14:paraId="29D631D8" w14:textId="77777777" w:rsidR="00F02851" w:rsidRDefault="00000000">
                  <w:pPr>
                    <w:pStyle w:val="afc"/>
                  </w:pPr>
                  <w:r>
                    <w:t>颗粒物</w:t>
                  </w:r>
                </w:p>
              </w:tc>
            </w:tr>
            <w:tr w:rsidR="00F02851" w14:paraId="6BFE3499" w14:textId="77777777">
              <w:trPr>
                <w:trHeight w:val="90"/>
                <w:jc w:val="center"/>
              </w:trPr>
              <w:tc>
                <w:tcPr>
                  <w:tcW w:w="451" w:type="pct"/>
                  <w:vMerge/>
                  <w:tcBorders>
                    <w:left w:val="nil"/>
                  </w:tcBorders>
                  <w:vAlign w:val="center"/>
                </w:tcPr>
                <w:p w14:paraId="3A57E312" w14:textId="77777777" w:rsidR="00F02851" w:rsidRDefault="00F02851">
                  <w:pPr>
                    <w:pStyle w:val="afc"/>
                  </w:pPr>
                </w:p>
              </w:tc>
              <w:tc>
                <w:tcPr>
                  <w:tcW w:w="734" w:type="pct"/>
                  <w:vMerge/>
                  <w:vAlign w:val="center"/>
                </w:tcPr>
                <w:p w14:paraId="58AF051A" w14:textId="77777777" w:rsidR="00F02851" w:rsidRDefault="00F02851">
                  <w:pPr>
                    <w:pStyle w:val="afc"/>
                  </w:pPr>
                </w:p>
              </w:tc>
              <w:tc>
                <w:tcPr>
                  <w:tcW w:w="921" w:type="pct"/>
                  <w:vAlign w:val="center"/>
                </w:tcPr>
                <w:p w14:paraId="4D638EEF" w14:textId="77777777" w:rsidR="00F02851" w:rsidRDefault="00000000">
                  <w:pPr>
                    <w:pStyle w:val="afc"/>
                  </w:pPr>
                  <w:r>
                    <w:t>铲车</w:t>
                  </w:r>
                  <w:r>
                    <w:rPr>
                      <w:rFonts w:hint="eastAsia"/>
                    </w:rPr>
                    <w:t>上料</w:t>
                  </w:r>
                </w:p>
              </w:tc>
              <w:tc>
                <w:tcPr>
                  <w:tcW w:w="1695" w:type="pct"/>
                  <w:vAlign w:val="center"/>
                </w:tcPr>
                <w:p w14:paraId="7F6F5484" w14:textId="77777777" w:rsidR="00F02851" w:rsidRDefault="00000000">
                  <w:pPr>
                    <w:pStyle w:val="afc"/>
                  </w:pPr>
                  <w:r>
                    <w:t>铲车运输扬尘（</w:t>
                  </w:r>
                  <w:r>
                    <w:t>G3</w:t>
                  </w:r>
                  <w:r>
                    <w:t>）</w:t>
                  </w:r>
                </w:p>
                <w:p w14:paraId="6D0A4928" w14:textId="77777777" w:rsidR="00F02851" w:rsidRDefault="00000000">
                  <w:pPr>
                    <w:pStyle w:val="afc"/>
                  </w:pPr>
                  <w:r>
                    <w:t>铲车上料扬尘（</w:t>
                  </w:r>
                  <w:r>
                    <w:t>G4</w:t>
                  </w:r>
                  <w:r>
                    <w:t>）</w:t>
                  </w:r>
                </w:p>
              </w:tc>
              <w:tc>
                <w:tcPr>
                  <w:tcW w:w="1199" w:type="pct"/>
                  <w:gridSpan w:val="2"/>
                  <w:tcBorders>
                    <w:right w:val="nil"/>
                  </w:tcBorders>
                  <w:vAlign w:val="center"/>
                </w:tcPr>
                <w:p w14:paraId="3EA57174" w14:textId="77777777" w:rsidR="00F02851" w:rsidRDefault="00000000">
                  <w:pPr>
                    <w:pStyle w:val="afc"/>
                  </w:pPr>
                  <w:r>
                    <w:t>颗粒物</w:t>
                  </w:r>
                </w:p>
              </w:tc>
            </w:tr>
            <w:tr w:rsidR="00F02851" w14:paraId="08909D7D" w14:textId="77777777">
              <w:trPr>
                <w:trHeight w:val="90"/>
                <w:jc w:val="center"/>
              </w:trPr>
              <w:tc>
                <w:tcPr>
                  <w:tcW w:w="451" w:type="pct"/>
                  <w:vMerge/>
                  <w:tcBorders>
                    <w:left w:val="nil"/>
                  </w:tcBorders>
                  <w:vAlign w:val="center"/>
                </w:tcPr>
                <w:p w14:paraId="1234BA09" w14:textId="77777777" w:rsidR="00F02851" w:rsidRDefault="00F02851">
                  <w:pPr>
                    <w:pStyle w:val="afc"/>
                  </w:pPr>
                </w:p>
              </w:tc>
              <w:tc>
                <w:tcPr>
                  <w:tcW w:w="734" w:type="pct"/>
                  <w:vMerge/>
                  <w:vAlign w:val="center"/>
                </w:tcPr>
                <w:p w14:paraId="0BD1A6D7" w14:textId="77777777" w:rsidR="00F02851" w:rsidRDefault="00F02851">
                  <w:pPr>
                    <w:pStyle w:val="afc"/>
                  </w:pPr>
                </w:p>
              </w:tc>
              <w:tc>
                <w:tcPr>
                  <w:tcW w:w="921" w:type="pct"/>
                  <w:vAlign w:val="center"/>
                </w:tcPr>
                <w:p w14:paraId="04FA4918" w14:textId="77777777" w:rsidR="00F02851" w:rsidRDefault="00000000">
                  <w:pPr>
                    <w:pStyle w:val="afc"/>
                  </w:pPr>
                  <w:r>
                    <w:rPr>
                      <w:rFonts w:hint="eastAsia"/>
                    </w:rPr>
                    <w:t>廊道输送</w:t>
                  </w:r>
                </w:p>
              </w:tc>
              <w:tc>
                <w:tcPr>
                  <w:tcW w:w="1695" w:type="pct"/>
                  <w:vAlign w:val="center"/>
                </w:tcPr>
                <w:p w14:paraId="10D2E009" w14:textId="77777777" w:rsidR="00F02851" w:rsidRDefault="00000000">
                  <w:pPr>
                    <w:pStyle w:val="afc"/>
                  </w:pPr>
                  <w:r>
                    <w:t>输送扬尘（</w:t>
                  </w:r>
                  <w:r>
                    <w:t>G5</w:t>
                  </w:r>
                  <w:r>
                    <w:t>）</w:t>
                  </w:r>
                </w:p>
              </w:tc>
              <w:tc>
                <w:tcPr>
                  <w:tcW w:w="1199" w:type="pct"/>
                  <w:gridSpan w:val="2"/>
                  <w:tcBorders>
                    <w:right w:val="nil"/>
                  </w:tcBorders>
                  <w:vAlign w:val="center"/>
                </w:tcPr>
                <w:p w14:paraId="04E9633C" w14:textId="77777777" w:rsidR="00F02851" w:rsidRDefault="00000000">
                  <w:pPr>
                    <w:pStyle w:val="afc"/>
                  </w:pPr>
                  <w:r>
                    <w:t>颗粒物</w:t>
                  </w:r>
                </w:p>
              </w:tc>
            </w:tr>
            <w:tr w:rsidR="00F02851" w14:paraId="035E40D8" w14:textId="77777777">
              <w:trPr>
                <w:trHeight w:val="90"/>
                <w:jc w:val="center"/>
              </w:trPr>
              <w:tc>
                <w:tcPr>
                  <w:tcW w:w="451" w:type="pct"/>
                  <w:vMerge/>
                  <w:tcBorders>
                    <w:left w:val="nil"/>
                  </w:tcBorders>
                  <w:vAlign w:val="center"/>
                </w:tcPr>
                <w:p w14:paraId="2EF669BA" w14:textId="77777777" w:rsidR="00F02851" w:rsidRDefault="00F02851">
                  <w:pPr>
                    <w:pStyle w:val="afc"/>
                  </w:pPr>
                </w:p>
              </w:tc>
              <w:tc>
                <w:tcPr>
                  <w:tcW w:w="734" w:type="pct"/>
                  <w:vMerge w:val="restart"/>
                  <w:vAlign w:val="center"/>
                </w:tcPr>
                <w:p w14:paraId="3E42C994" w14:textId="77777777" w:rsidR="00F02851" w:rsidRDefault="00000000">
                  <w:pPr>
                    <w:pStyle w:val="afc"/>
                  </w:pPr>
                  <w:r>
                    <w:t>烘干加热提升系统</w:t>
                  </w:r>
                </w:p>
              </w:tc>
              <w:tc>
                <w:tcPr>
                  <w:tcW w:w="921" w:type="pct"/>
                  <w:vAlign w:val="center"/>
                </w:tcPr>
                <w:p w14:paraId="233C17C5" w14:textId="77777777" w:rsidR="00F02851" w:rsidRDefault="00000000">
                  <w:pPr>
                    <w:pStyle w:val="afc"/>
                  </w:pPr>
                  <w:r>
                    <w:rPr>
                      <w:rFonts w:hint="eastAsia"/>
                    </w:rPr>
                    <w:t>储油罐呼吸</w:t>
                  </w:r>
                </w:p>
              </w:tc>
              <w:tc>
                <w:tcPr>
                  <w:tcW w:w="1695" w:type="pct"/>
                  <w:vAlign w:val="center"/>
                </w:tcPr>
                <w:p w14:paraId="5368B4B6" w14:textId="77777777" w:rsidR="00F02851" w:rsidRDefault="00000000">
                  <w:pPr>
                    <w:pStyle w:val="afc"/>
                  </w:pPr>
                  <w:r>
                    <w:rPr>
                      <w:rFonts w:hint="eastAsia"/>
                    </w:rPr>
                    <w:t>储油罐呼吸废气（</w:t>
                  </w:r>
                  <w:r>
                    <w:rPr>
                      <w:rFonts w:hint="eastAsia"/>
                    </w:rPr>
                    <w:t>G</w:t>
                  </w:r>
                  <w:r>
                    <w:t>6</w:t>
                  </w:r>
                  <w:r>
                    <w:rPr>
                      <w:rFonts w:hint="eastAsia"/>
                    </w:rPr>
                    <w:t>）</w:t>
                  </w:r>
                </w:p>
              </w:tc>
              <w:tc>
                <w:tcPr>
                  <w:tcW w:w="1199" w:type="pct"/>
                  <w:gridSpan w:val="2"/>
                  <w:tcBorders>
                    <w:right w:val="nil"/>
                  </w:tcBorders>
                  <w:vAlign w:val="center"/>
                </w:tcPr>
                <w:p w14:paraId="72E98347" w14:textId="77777777" w:rsidR="00F02851" w:rsidRDefault="00000000">
                  <w:pPr>
                    <w:pStyle w:val="afc"/>
                  </w:pPr>
                  <w:r>
                    <w:rPr>
                      <w:rFonts w:hint="eastAsia"/>
                    </w:rPr>
                    <w:t>非甲烷总烃</w:t>
                  </w:r>
                </w:p>
              </w:tc>
            </w:tr>
            <w:tr w:rsidR="00F02851" w14:paraId="3329CA1A" w14:textId="77777777">
              <w:trPr>
                <w:trHeight w:val="90"/>
                <w:jc w:val="center"/>
              </w:trPr>
              <w:tc>
                <w:tcPr>
                  <w:tcW w:w="451" w:type="pct"/>
                  <w:vMerge/>
                  <w:tcBorders>
                    <w:left w:val="nil"/>
                  </w:tcBorders>
                  <w:vAlign w:val="center"/>
                </w:tcPr>
                <w:p w14:paraId="51EA504C" w14:textId="77777777" w:rsidR="00F02851" w:rsidRDefault="00F02851">
                  <w:pPr>
                    <w:pStyle w:val="afc"/>
                  </w:pPr>
                </w:p>
              </w:tc>
              <w:tc>
                <w:tcPr>
                  <w:tcW w:w="734" w:type="pct"/>
                  <w:vMerge/>
                  <w:vAlign w:val="center"/>
                </w:tcPr>
                <w:p w14:paraId="2517456F" w14:textId="77777777" w:rsidR="00F02851" w:rsidRDefault="00F02851">
                  <w:pPr>
                    <w:pStyle w:val="afc"/>
                  </w:pPr>
                </w:p>
              </w:tc>
              <w:tc>
                <w:tcPr>
                  <w:tcW w:w="921" w:type="pct"/>
                  <w:vAlign w:val="center"/>
                </w:tcPr>
                <w:p w14:paraId="08CF744A" w14:textId="77777777" w:rsidR="00F02851" w:rsidRDefault="00000000">
                  <w:pPr>
                    <w:pStyle w:val="afc"/>
                  </w:pPr>
                  <w:r>
                    <w:rPr>
                      <w:rFonts w:hint="eastAsia"/>
                    </w:rPr>
                    <w:t>燃烧器燃油</w:t>
                  </w:r>
                </w:p>
              </w:tc>
              <w:tc>
                <w:tcPr>
                  <w:tcW w:w="1695" w:type="pct"/>
                  <w:vAlign w:val="center"/>
                </w:tcPr>
                <w:p w14:paraId="19AD00DE" w14:textId="77777777" w:rsidR="00F02851" w:rsidRDefault="00000000">
                  <w:pPr>
                    <w:pStyle w:val="afc"/>
                  </w:pPr>
                  <w:r>
                    <w:t>燃烧器</w:t>
                  </w:r>
                  <w:r>
                    <w:rPr>
                      <w:rFonts w:hint="eastAsia"/>
                    </w:rPr>
                    <w:t>燃烧</w:t>
                  </w:r>
                  <w:r>
                    <w:t>废气（</w:t>
                  </w:r>
                  <w:r>
                    <w:t>G7</w:t>
                  </w:r>
                  <w:r>
                    <w:t>）</w:t>
                  </w:r>
                </w:p>
              </w:tc>
              <w:tc>
                <w:tcPr>
                  <w:tcW w:w="1199" w:type="pct"/>
                  <w:gridSpan w:val="2"/>
                  <w:tcBorders>
                    <w:right w:val="nil"/>
                  </w:tcBorders>
                  <w:vAlign w:val="center"/>
                </w:tcPr>
                <w:p w14:paraId="1D071127" w14:textId="77777777" w:rsidR="00F02851" w:rsidRDefault="00000000">
                  <w:pPr>
                    <w:pStyle w:val="afc"/>
                  </w:pPr>
                  <w:r>
                    <w:t>颗粒物、</w:t>
                  </w:r>
                  <w:r>
                    <w:t>SO</w:t>
                  </w:r>
                  <w:r>
                    <w:rPr>
                      <w:vertAlign w:val="subscript"/>
                    </w:rPr>
                    <w:t>2</w:t>
                  </w:r>
                  <w:r>
                    <w:t>、</w:t>
                  </w:r>
                  <w:r>
                    <w:t>NOx</w:t>
                  </w:r>
                </w:p>
              </w:tc>
            </w:tr>
            <w:tr w:rsidR="00F02851" w14:paraId="0088045A" w14:textId="77777777">
              <w:trPr>
                <w:trHeight w:val="90"/>
                <w:jc w:val="center"/>
              </w:trPr>
              <w:tc>
                <w:tcPr>
                  <w:tcW w:w="451" w:type="pct"/>
                  <w:vMerge/>
                  <w:tcBorders>
                    <w:left w:val="nil"/>
                  </w:tcBorders>
                  <w:vAlign w:val="center"/>
                </w:tcPr>
                <w:p w14:paraId="653B257A" w14:textId="77777777" w:rsidR="00F02851" w:rsidRDefault="00F02851">
                  <w:pPr>
                    <w:pStyle w:val="afc"/>
                  </w:pPr>
                </w:p>
              </w:tc>
              <w:tc>
                <w:tcPr>
                  <w:tcW w:w="734" w:type="pct"/>
                  <w:vMerge/>
                  <w:vAlign w:val="center"/>
                </w:tcPr>
                <w:p w14:paraId="2919B7F3" w14:textId="77777777" w:rsidR="00F02851" w:rsidRDefault="00F02851">
                  <w:pPr>
                    <w:pStyle w:val="afc"/>
                  </w:pPr>
                </w:p>
              </w:tc>
              <w:tc>
                <w:tcPr>
                  <w:tcW w:w="921" w:type="pct"/>
                  <w:vAlign w:val="center"/>
                </w:tcPr>
                <w:p w14:paraId="5AB2BE11" w14:textId="6167FA07" w:rsidR="00F02851" w:rsidRDefault="00000000">
                  <w:pPr>
                    <w:pStyle w:val="afc"/>
                  </w:pPr>
                  <w:r>
                    <w:rPr>
                      <w:rFonts w:hint="eastAsia"/>
                    </w:rPr>
                    <w:t>骨料</w:t>
                  </w:r>
                  <w:r w:rsidR="00D342E8">
                    <w:rPr>
                      <w:rFonts w:hint="eastAsia"/>
                    </w:rPr>
                    <w:t>干燥筒</w:t>
                  </w:r>
                </w:p>
              </w:tc>
              <w:tc>
                <w:tcPr>
                  <w:tcW w:w="1695" w:type="pct"/>
                  <w:vAlign w:val="center"/>
                </w:tcPr>
                <w:p w14:paraId="16327562" w14:textId="77777777" w:rsidR="00F02851" w:rsidRDefault="00000000">
                  <w:pPr>
                    <w:pStyle w:val="afc"/>
                  </w:pPr>
                  <w:r>
                    <w:t>烘干粉尘（</w:t>
                  </w:r>
                  <w:r>
                    <w:t>G8</w:t>
                  </w:r>
                  <w:r>
                    <w:t>）</w:t>
                  </w:r>
                </w:p>
              </w:tc>
              <w:tc>
                <w:tcPr>
                  <w:tcW w:w="1199" w:type="pct"/>
                  <w:gridSpan w:val="2"/>
                  <w:tcBorders>
                    <w:right w:val="nil"/>
                  </w:tcBorders>
                  <w:vAlign w:val="center"/>
                </w:tcPr>
                <w:p w14:paraId="28CDF6F6" w14:textId="77777777" w:rsidR="00F02851" w:rsidRDefault="00000000">
                  <w:pPr>
                    <w:pStyle w:val="afc"/>
                  </w:pPr>
                  <w:r>
                    <w:t>颗粒物</w:t>
                  </w:r>
                </w:p>
              </w:tc>
            </w:tr>
            <w:tr w:rsidR="00F02851" w14:paraId="598C86E5" w14:textId="77777777">
              <w:trPr>
                <w:trHeight w:val="437"/>
                <w:jc w:val="center"/>
              </w:trPr>
              <w:tc>
                <w:tcPr>
                  <w:tcW w:w="451" w:type="pct"/>
                  <w:vMerge/>
                  <w:tcBorders>
                    <w:left w:val="nil"/>
                  </w:tcBorders>
                  <w:vAlign w:val="center"/>
                </w:tcPr>
                <w:p w14:paraId="7D1BA105" w14:textId="77777777" w:rsidR="00F02851" w:rsidRDefault="00F02851">
                  <w:pPr>
                    <w:pStyle w:val="afc"/>
                  </w:pPr>
                </w:p>
              </w:tc>
              <w:tc>
                <w:tcPr>
                  <w:tcW w:w="734" w:type="pct"/>
                  <w:vAlign w:val="center"/>
                </w:tcPr>
                <w:p w14:paraId="27FD4317" w14:textId="77777777" w:rsidR="00F02851" w:rsidRDefault="00000000">
                  <w:pPr>
                    <w:pStyle w:val="afc"/>
                  </w:pPr>
                  <w:r>
                    <w:t>筛分计量系统</w:t>
                  </w:r>
                </w:p>
              </w:tc>
              <w:tc>
                <w:tcPr>
                  <w:tcW w:w="921" w:type="pct"/>
                  <w:vAlign w:val="center"/>
                </w:tcPr>
                <w:p w14:paraId="3A039B8D" w14:textId="77777777" w:rsidR="00F02851" w:rsidRDefault="00000000">
                  <w:pPr>
                    <w:pStyle w:val="afc"/>
                  </w:pPr>
                  <w:r>
                    <w:rPr>
                      <w:rFonts w:hint="eastAsia"/>
                    </w:rPr>
                    <w:t>筛分</w:t>
                  </w:r>
                </w:p>
              </w:tc>
              <w:tc>
                <w:tcPr>
                  <w:tcW w:w="1695" w:type="pct"/>
                  <w:vAlign w:val="center"/>
                </w:tcPr>
                <w:p w14:paraId="37735407" w14:textId="77777777" w:rsidR="00F02851" w:rsidRDefault="00000000">
                  <w:pPr>
                    <w:pStyle w:val="afc"/>
                  </w:pPr>
                  <w:r>
                    <w:t>筛分粉尘（</w:t>
                  </w:r>
                  <w:r>
                    <w:t>G9</w:t>
                  </w:r>
                  <w:r>
                    <w:t>）</w:t>
                  </w:r>
                </w:p>
              </w:tc>
              <w:tc>
                <w:tcPr>
                  <w:tcW w:w="1199" w:type="pct"/>
                  <w:gridSpan w:val="2"/>
                  <w:tcBorders>
                    <w:right w:val="nil"/>
                  </w:tcBorders>
                  <w:vAlign w:val="center"/>
                </w:tcPr>
                <w:p w14:paraId="5E6B6848" w14:textId="77777777" w:rsidR="00F02851" w:rsidRDefault="00000000">
                  <w:pPr>
                    <w:pStyle w:val="afc"/>
                  </w:pPr>
                  <w:r>
                    <w:t>颗粒物</w:t>
                  </w:r>
                </w:p>
              </w:tc>
            </w:tr>
            <w:tr w:rsidR="00F02851" w14:paraId="6BDD3BAC" w14:textId="77777777">
              <w:trPr>
                <w:trHeight w:val="437"/>
                <w:jc w:val="center"/>
              </w:trPr>
              <w:tc>
                <w:tcPr>
                  <w:tcW w:w="451" w:type="pct"/>
                  <w:vMerge/>
                  <w:tcBorders>
                    <w:left w:val="nil"/>
                  </w:tcBorders>
                  <w:vAlign w:val="center"/>
                </w:tcPr>
                <w:p w14:paraId="7F1FD8E1" w14:textId="77777777" w:rsidR="00F02851" w:rsidRDefault="00F02851">
                  <w:pPr>
                    <w:pStyle w:val="afc"/>
                  </w:pPr>
                </w:p>
              </w:tc>
              <w:tc>
                <w:tcPr>
                  <w:tcW w:w="734" w:type="pct"/>
                  <w:vAlign w:val="center"/>
                </w:tcPr>
                <w:p w14:paraId="03D019D7" w14:textId="77777777" w:rsidR="00F02851" w:rsidRDefault="00000000">
                  <w:pPr>
                    <w:pStyle w:val="afc"/>
                  </w:pPr>
                  <w:r>
                    <w:t>矿粉供应系统</w:t>
                  </w:r>
                </w:p>
              </w:tc>
              <w:tc>
                <w:tcPr>
                  <w:tcW w:w="921" w:type="pct"/>
                  <w:vAlign w:val="center"/>
                </w:tcPr>
                <w:p w14:paraId="617C085F" w14:textId="77777777" w:rsidR="00F02851" w:rsidRDefault="00000000">
                  <w:pPr>
                    <w:pStyle w:val="afc"/>
                  </w:pPr>
                  <w:r>
                    <w:t>矿粉罐</w:t>
                  </w:r>
                  <w:r>
                    <w:rPr>
                      <w:rFonts w:hint="eastAsia"/>
                    </w:rPr>
                    <w:t>呼吸</w:t>
                  </w:r>
                </w:p>
              </w:tc>
              <w:tc>
                <w:tcPr>
                  <w:tcW w:w="1695" w:type="pct"/>
                  <w:vAlign w:val="center"/>
                </w:tcPr>
                <w:p w14:paraId="6E5A1859" w14:textId="77777777" w:rsidR="00F02851" w:rsidRDefault="00000000">
                  <w:pPr>
                    <w:pStyle w:val="afc"/>
                  </w:pPr>
                  <w:r>
                    <w:t>矿粉罐呼吸粉尘（</w:t>
                  </w:r>
                  <w:r>
                    <w:t>G10</w:t>
                  </w:r>
                  <w:r>
                    <w:t>）</w:t>
                  </w:r>
                </w:p>
              </w:tc>
              <w:tc>
                <w:tcPr>
                  <w:tcW w:w="1199" w:type="pct"/>
                  <w:gridSpan w:val="2"/>
                  <w:tcBorders>
                    <w:right w:val="nil"/>
                  </w:tcBorders>
                  <w:vAlign w:val="center"/>
                </w:tcPr>
                <w:p w14:paraId="1165077F" w14:textId="77777777" w:rsidR="00F02851" w:rsidRDefault="00000000">
                  <w:pPr>
                    <w:pStyle w:val="afc"/>
                  </w:pPr>
                  <w:r>
                    <w:t>颗粒物</w:t>
                  </w:r>
                </w:p>
              </w:tc>
            </w:tr>
            <w:tr w:rsidR="00F02851" w14:paraId="178CC6E6" w14:textId="77777777">
              <w:trPr>
                <w:trHeight w:val="437"/>
                <w:jc w:val="center"/>
              </w:trPr>
              <w:tc>
                <w:tcPr>
                  <w:tcW w:w="451" w:type="pct"/>
                  <w:vMerge/>
                  <w:tcBorders>
                    <w:left w:val="nil"/>
                  </w:tcBorders>
                  <w:vAlign w:val="center"/>
                </w:tcPr>
                <w:p w14:paraId="21471997" w14:textId="77777777" w:rsidR="00F02851" w:rsidRDefault="00F02851">
                  <w:pPr>
                    <w:pStyle w:val="afc"/>
                  </w:pPr>
                </w:p>
              </w:tc>
              <w:tc>
                <w:tcPr>
                  <w:tcW w:w="734" w:type="pct"/>
                  <w:vMerge w:val="restart"/>
                  <w:vAlign w:val="center"/>
                </w:tcPr>
                <w:p w14:paraId="3FAD831B" w14:textId="77777777" w:rsidR="00F02851" w:rsidRDefault="00000000">
                  <w:pPr>
                    <w:pStyle w:val="afc"/>
                  </w:pPr>
                  <w:r>
                    <w:t>拌合系统</w:t>
                  </w:r>
                </w:p>
              </w:tc>
              <w:tc>
                <w:tcPr>
                  <w:tcW w:w="921" w:type="pct"/>
                  <w:vAlign w:val="center"/>
                </w:tcPr>
                <w:p w14:paraId="7E8B870F" w14:textId="77777777" w:rsidR="00F02851" w:rsidRDefault="00000000">
                  <w:pPr>
                    <w:pStyle w:val="afc"/>
                  </w:pPr>
                  <w:r>
                    <w:rPr>
                      <w:rFonts w:hint="eastAsia"/>
                    </w:rPr>
                    <w:t>导热油加热</w:t>
                  </w:r>
                </w:p>
              </w:tc>
              <w:tc>
                <w:tcPr>
                  <w:tcW w:w="1695" w:type="pct"/>
                  <w:vAlign w:val="center"/>
                </w:tcPr>
                <w:p w14:paraId="49C94C00" w14:textId="77777777" w:rsidR="00F02851" w:rsidRDefault="00000000">
                  <w:pPr>
                    <w:pStyle w:val="afc"/>
                  </w:pPr>
                  <w:r>
                    <w:t>导热油炉</w:t>
                  </w:r>
                  <w:r>
                    <w:rPr>
                      <w:rFonts w:hint="eastAsia"/>
                    </w:rPr>
                    <w:t>燃烧</w:t>
                  </w:r>
                  <w:r>
                    <w:t>废气（</w:t>
                  </w:r>
                  <w:r>
                    <w:t>G11</w:t>
                  </w:r>
                  <w:r>
                    <w:t>）</w:t>
                  </w:r>
                </w:p>
              </w:tc>
              <w:tc>
                <w:tcPr>
                  <w:tcW w:w="1199" w:type="pct"/>
                  <w:gridSpan w:val="2"/>
                  <w:tcBorders>
                    <w:right w:val="nil"/>
                  </w:tcBorders>
                  <w:vAlign w:val="center"/>
                </w:tcPr>
                <w:p w14:paraId="4A757816" w14:textId="77777777" w:rsidR="00F02851" w:rsidRDefault="00000000">
                  <w:pPr>
                    <w:pStyle w:val="afc"/>
                  </w:pPr>
                  <w:r>
                    <w:t>颗粒物、</w:t>
                  </w:r>
                  <w:r>
                    <w:t>SO</w:t>
                  </w:r>
                  <w:r>
                    <w:rPr>
                      <w:vertAlign w:val="subscript"/>
                    </w:rPr>
                    <w:t>2</w:t>
                  </w:r>
                  <w:r>
                    <w:t>、</w:t>
                  </w:r>
                  <w:r>
                    <w:t>NOx</w:t>
                  </w:r>
                </w:p>
              </w:tc>
            </w:tr>
            <w:tr w:rsidR="00F02851" w14:paraId="4BAF7CEB" w14:textId="77777777">
              <w:trPr>
                <w:trHeight w:val="437"/>
                <w:jc w:val="center"/>
              </w:trPr>
              <w:tc>
                <w:tcPr>
                  <w:tcW w:w="451" w:type="pct"/>
                  <w:vMerge/>
                  <w:tcBorders>
                    <w:left w:val="nil"/>
                  </w:tcBorders>
                  <w:vAlign w:val="center"/>
                </w:tcPr>
                <w:p w14:paraId="0EB73668" w14:textId="77777777" w:rsidR="00F02851" w:rsidRDefault="00F02851">
                  <w:pPr>
                    <w:pStyle w:val="afc"/>
                  </w:pPr>
                </w:p>
              </w:tc>
              <w:tc>
                <w:tcPr>
                  <w:tcW w:w="734" w:type="pct"/>
                  <w:vMerge/>
                  <w:vAlign w:val="center"/>
                </w:tcPr>
                <w:p w14:paraId="25AEE6E2" w14:textId="77777777" w:rsidR="00F02851" w:rsidRDefault="00F02851">
                  <w:pPr>
                    <w:pStyle w:val="afc"/>
                  </w:pPr>
                </w:p>
              </w:tc>
              <w:tc>
                <w:tcPr>
                  <w:tcW w:w="921" w:type="pct"/>
                  <w:vAlign w:val="center"/>
                </w:tcPr>
                <w:p w14:paraId="41DC414C" w14:textId="77777777" w:rsidR="00F02851" w:rsidRDefault="00000000">
                  <w:pPr>
                    <w:pStyle w:val="afc"/>
                  </w:pPr>
                  <w:r>
                    <w:rPr>
                      <w:rFonts w:hint="eastAsia"/>
                    </w:rPr>
                    <w:t>沥青罐呼吸</w:t>
                  </w:r>
                </w:p>
              </w:tc>
              <w:tc>
                <w:tcPr>
                  <w:tcW w:w="1695" w:type="pct"/>
                  <w:vAlign w:val="center"/>
                </w:tcPr>
                <w:p w14:paraId="39C1C83E" w14:textId="77777777" w:rsidR="00F02851" w:rsidRDefault="00000000">
                  <w:pPr>
                    <w:pStyle w:val="afc"/>
                  </w:pPr>
                  <w:r>
                    <w:t>沥青罐呼吸废气（</w:t>
                  </w:r>
                  <w:r>
                    <w:t>G12</w:t>
                  </w:r>
                  <w:r>
                    <w:t>）</w:t>
                  </w:r>
                </w:p>
              </w:tc>
              <w:tc>
                <w:tcPr>
                  <w:tcW w:w="1199" w:type="pct"/>
                  <w:gridSpan w:val="2"/>
                  <w:vMerge w:val="restart"/>
                  <w:tcBorders>
                    <w:right w:val="nil"/>
                  </w:tcBorders>
                  <w:vAlign w:val="center"/>
                </w:tcPr>
                <w:p w14:paraId="5A2BBEE0" w14:textId="77777777" w:rsidR="00F02851" w:rsidRDefault="00000000">
                  <w:pPr>
                    <w:pStyle w:val="afc"/>
                  </w:pPr>
                  <w:r>
                    <w:t>沥青烟、</w:t>
                  </w:r>
                </w:p>
                <w:p w14:paraId="5B4674BC" w14:textId="77777777" w:rsidR="00F02851" w:rsidRDefault="00000000">
                  <w:pPr>
                    <w:pStyle w:val="afc"/>
                  </w:pPr>
                  <w:r>
                    <w:t>苯并</w:t>
                  </w:r>
                  <w:r>
                    <w:t>[a]</w:t>
                  </w:r>
                  <w:r>
                    <w:t>芘</w:t>
                  </w:r>
                  <w:r>
                    <w:rPr>
                      <w:rFonts w:hint="eastAsia"/>
                    </w:rPr>
                    <w:t>、</w:t>
                  </w:r>
                </w:p>
                <w:p w14:paraId="38F93693" w14:textId="77777777" w:rsidR="00F02851" w:rsidRDefault="00000000">
                  <w:pPr>
                    <w:pStyle w:val="afc"/>
                  </w:pPr>
                  <w:r>
                    <w:t>恶臭</w:t>
                  </w:r>
                </w:p>
              </w:tc>
            </w:tr>
            <w:tr w:rsidR="00F02851" w14:paraId="430B9083" w14:textId="77777777">
              <w:trPr>
                <w:trHeight w:val="152"/>
                <w:jc w:val="center"/>
              </w:trPr>
              <w:tc>
                <w:tcPr>
                  <w:tcW w:w="451" w:type="pct"/>
                  <w:vMerge/>
                  <w:tcBorders>
                    <w:left w:val="nil"/>
                  </w:tcBorders>
                  <w:vAlign w:val="center"/>
                </w:tcPr>
                <w:p w14:paraId="26582335" w14:textId="77777777" w:rsidR="00F02851" w:rsidRDefault="00F02851">
                  <w:pPr>
                    <w:pStyle w:val="afc"/>
                  </w:pPr>
                </w:p>
              </w:tc>
              <w:tc>
                <w:tcPr>
                  <w:tcW w:w="734" w:type="pct"/>
                  <w:vMerge/>
                  <w:vAlign w:val="center"/>
                </w:tcPr>
                <w:p w14:paraId="1E4B67F2" w14:textId="77777777" w:rsidR="00F02851" w:rsidRDefault="00F02851">
                  <w:pPr>
                    <w:pStyle w:val="afc"/>
                  </w:pPr>
                </w:p>
              </w:tc>
              <w:tc>
                <w:tcPr>
                  <w:tcW w:w="921" w:type="pct"/>
                  <w:vAlign w:val="center"/>
                </w:tcPr>
                <w:p w14:paraId="4DDF7186" w14:textId="77777777" w:rsidR="00F02851" w:rsidRDefault="00000000">
                  <w:pPr>
                    <w:pStyle w:val="afc"/>
                  </w:pPr>
                  <w:r>
                    <w:t>沥青拌合</w:t>
                  </w:r>
                </w:p>
              </w:tc>
              <w:tc>
                <w:tcPr>
                  <w:tcW w:w="1695" w:type="pct"/>
                  <w:vAlign w:val="center"/>
                </w:tcPr>
                <w:p w14:paraId="10130DE1" w14:textId="77777777" w:rsidR="00F02851" w:rsidRDefault="00000000">
                  <w:pPr>
                    <w:pStyle w:val="afc"/>
                  </w:pPr>
                  <w:r>
                    <w:t>拌合废气（</w:t>
                  </w:r>
                  <w:r>
                    <w:t>G13</w:t>
                  </w:r>
                  <w:r>
                    <w:t>）</w:t>
                  </w:r>
                </w:p>
              </w:tc>
              <w:tc>
                <w:tcPr>
                  <w:tcW w:w="1199" w:type="pct"/>
                  <w:gridSpan w:val="2"/>
                  <w:vMerge/>
                  <w:tcBorders>
                    <w:right w:val="nil"/>
                  </w:tcBorders>
                  <w:vAlign w:val="center"/>
                </w:tcPr>
                <w:p w14:paraId="46082F4E" w14:textId="77777777" w:rsidR="00F02851" w:rsidRDefault="00F02851">
                  <w:pPr>
                    <w:pStyle w:val="afc"/>
                  </w:pPr>
                </w:p>
              </w:tc>
            </w:tr>
            <w:tr w:rsidR="00F02851" w14:paraId="6B581789" w14:textId="77777777">
              <w:trPr>
                <w:trHeight w:val="117"/>
                <w:jc w:val="center"/>
              </w:trPr>
              <w:tc>
                <w:tcPr>
                  <w:tcW w:w="451" w:type="pct"/>
                  <w:vMerge/>
                  <w:tcBorders>
                    <w:left w:val="nil"/>
                  </w:tcBorders>
                  <w:vAlign w:val="center"/>
                </w:tcPr>
                <w:p w14:paraId="2DB3CEE1" w14:textId="77777777" w:rsidR="00F02851" w:rsidRDefault="00F02851">
                  <w:pPr>
                    <w:pStyle w:val="afc"/>
                  </w:pPr>
                </w:p>
              </w:tc>
              <w:tc>
                <w:tcPr>
                  <w:tcW w:w="734" w:type="pct"/>
                  <w:vMerge/>
                  <w:vAlign w:val="center"/>
                </w:tcPr>
                <w:p w14:paraId="661446AF" w14:textId="77777777" w:rsidR="00F02851" w:rsidRDefault="00F02851">
                  <w:pPr>
                    <w:pStyle w:val="afc"/>
                  </w:pPr>
                </w:p>
              </w:tc>
              <w:tc>
                <w:tcPr>
                  <w:tcW w:w="921" w:type="pct"/>
                  <w:vAlign w:val="center"/>
                </w:tcPr>
                <w:p w14:paraId="32E88336" w14:textId="77777777" w:rsidR="00F02851" w:rsidRDefault="00000000">
                  <w:pPr>
                    <w:pStyle w:val="afc"/>
                  </w:pPr>
                  <w:r>
                    <w:t>沥青出料</w:t>
                  </w:r>
                </w:p>
              </w:tc>
              <w:tc>
                <w:tcPr>
                  <w:tcW w:w="1695" w:type="pct"/>
                  <w:vAlign w:val="center"/>
                </w:tcPr>
                <w:p w14:paraId="1CFE8E14" w14:textId="77777777" w:rsidR="00F02851" w:rsidRDefault="00000000">
                  <w:pPr>
                    <w:pStyle w:val="afc"/>
                  </w:pPr>
                  <w:r>
                    <w:t>出料废气（</w:t>
                  </w:r>
                  <w:r>
                    <w:t>G14</w:t>
                  </w:r>
                  <w:r>
                    <w:t>）</w:t>
                  </w:r>
                </w:p>
              </w:tc>
              <w:tc>
                <w:tcPr>
                  <w:tcW w:w="1199" w:type="pct"/>
                  <w:gridSpan w:val="2"/>
                  <w:vMerge/>
                  <w:tcBorders>
                    <w:right w:val="nil"/>
                  </w:tcBorders>
                  <w:vAlign w:val="center"/>
                </w:tcPr>
                <w:p w14:paraId="6C9D5879" w14:textId="77777777" w:rsidR="00F02851" w:rsidRDefault="00F02851">
                  <w:pPr>
                    <w:pStyle w:val="afc"/>
                  </w:pPr>
                </w:p>
              </w:tc>
            </w:tr>
            <w:tr w:rsidR="00F02851" w14:paraId="32C67837" w14:textId="77777777">
              <w:trPr>
                <w:trHeight w:val="209"/>
                <w:jc w:val="center"/>
              </w:trPr>
              <w:tc>
                <w:tcPr>
                  <w:tcW w:w="451" w:type="pct"/>
                  <w:vMerge/>
                  <w:tcBorders>
                    <w:left w:val="nil"/>
                  </w:tcBorders>
                  <w:vAlign w:val="center"/>
                </w:tcPr>
                <w:p w14:paraId="2D8BCD18" w14:textId="77777777" w:rsidR="00F02851" w:rsidRDefault="00F02851">
                  <w:pPr>
                    <w:pStyle w:val="afc"/>
                  </w:pPr>
                </w:p>
              </w:tc>
              <w:tc>
                <w:tcPr>
                  <w:tcW w:w="734" w:type="pct"/>
                  <w:vMerge/>
                  <w:vAlign w:val="center"/>
                </w:tcPr>
                <w:p w14:paraId="6747E1F7" w14:textId="77777777" w:rsidR="00F02851" w:rsidRDefault="00F02851">
                  <w:pPr>
                    <w:pStyle w:val="afc"/>
                  </w:pPr>
                </w:p>
              </w:tc>
              <w:tc>
                <w:tcPr>
                  <w:tcW w:w="921" w:type="pct"/>
                  <w:vAlign w:val="center"/>
                </w:tcPr>
                <w:p w14:paraId="4BB4AF2D" w14:textId="77777777" w:rsidR="00F02851" w:rsidRDefault="00000000">
                  <w:pPr>
                    <w:pStyle w:val="afc"/>
                  </w:pPr>
                  <w:r>
                    <w:t>乳化沥青拌合</w:t>
                  </w:r>
                </w:p>
              </w:tc>
              <w:tc>
                <w:tcPr>
                  <w:tcW w:w="1695" w:type="pct"/>
                  <w:vAlign w:val="center"/>
                </w:tcPr>
                <w:p w14:paraId="6DB12125" w14:textId="77777777" w:rsidR="00F02851" w:rsidRDefault="00000000">
                  <w:pPr>
                    <w:pStyle w:val="afc"/>
                  </w:pPr>
                  <w:r>
                    <w:t>乳化沥青拌合废气（</w:t>
                  </w:r>
                  <w:r>
                    <w:t>G15</w:t>
                  </w:r>
                  <w:r>
                    <w:t>）</w:t>
                  </w:r>
                </w:p>
              </w:tc>
              <w:tc>
                <w:tcPr>
                  <w:tcW w:w="1199" w:type="pct"/>
                  <w:gridSpan w:val="2"/>
                  <w:vMerge/>
                  <w:tcBorders>
                    <w:right w:val="nil"/>
                  </w:tcBorders>
                  <w:vAlign w:val="center"/>
                </w:tcPr>
                <w:p w14:paraId="3F517370" w14:textId="77777777" w:rsidR="00F02851" w:rsidRDefault="00F02851">
                  <w:pPr>
                    <w:pStyle w:val="afc"/>
                  </w:pPr>
                </w:p>
              </w:tc>
            </w:tr>
            <w:tr w:rsidR="00F02851" w14:paraId="26AE8B07" w14:textId="77777777">
              <w:trPr>
                <w:trHeight w:val="90"/>
                <w:jc w:val="center"/>
              </w:trPr>
              <w:tc>
                <w:tcPr>
                  <w:tcW w:w="451" w:type="pct"/>
                  <w:vMerge/>
                  <w:tcBorders>
                    <w:left w:val="nil"/>
                  </w:tcBorders>
                  <w:vAlign w:val="center"/>
                </w:tcPr>
                <w:p w14:paraId="02FE985F" w14:textId="77777777" w:rsidR="00F02851" w:rsidRDefault="00F02851">
                  <w:pPr>
                    <w:pStyle w:val="afc"/>
                  </w:pPr>
                </w:p>
              </w:tc>
              <w:tc>
                <w:tcPr>
                  <w:tcW w:w="734" w:type="pct"/>
                  <w:vMerge/>
                  <w:vAlign w:val="center"/>
                </w:tcPr>
                <w:p w14:paraId="7C282570" w14:textId="77777777" w:rsidR="00F02851" w:rsidRDefault="00F02851">
                  <w:pPr>
                    <w:pStyle w:val="afc"/>
                  </w:pPr>
                </w:p>
              </w:tc>
              <w:tc>
                <w:tcPr>
                  <w:tcW w:w="921" w:type="pct"/>
                  <w:vAlign w:val="center"/>
                </w:tcPr>
                <w:p w14:paraId="2B312AFC" w14:textId="77777777" w:rsidR="00F02851" w:rsidRDefault="00000000">
                  <w:pPr>
                    <w:pStyle w:val="afc"/>
                  </w:pPr>
                  <w:r>
                    <w:t>乳化沥青出料</w:t>
                  </w:r>
                </w:p>
              </w:tc>
              <w:tc>
                <w:tcPr>
                  <w:tcW w:w="1695" w:type="pct"/>
                  <w:vAlign w:val="center"/>
                </w:tcPr>
                <w:p w14:paraId="184AC251" w14:textId="77777777" w:rsidR="00F02851" w:rsidRDefault="00000000">
                  <w:pPr>
                    <w:pStyle w:val="afc"/>
                  </w:pPr>
                  <w:r>
                    <w:t>乳化沥青出料废气（</w:t>
                  </w:r>
                  <w:r>
                    <w:t>G16</w:t>
                  </w:r>
                  <w:r>
                    <w:t>）</w:t>
                  </w:r>
                </w:p>
              </w:tc>
              <w:tc>
                <w:tcPr>
                  <w:tcW w:w="1199" w:type="pct"/>
                  <w:gridSpan w:val="2"/>
                  <w:vMerge/>
                  <w:tcBorders>
                    <w:right w:val="nil"/>
                  </w:tcBorders>
                  <w:vAlign w:val="center"/>
                </w:tcPr>
                <w:p w14:paraId="070D5CD2" w14:textId="77777777" w:rsidR="00F02851" w:rsidRDefault="00F02851">
                  <w:pPr>
                    <w:pStyle w:val="afc"/>
                  </w:pPr>
                </w:p>
              </w:tc>
            </w:tr>
            <w:tr w:rsidR="00F02851" w14:paraId="3BC7B71B" w14:textId="77777777">
              <w:trPr>
                <w:trHeight w:val="437"/>
                <w:jc w:val="center"/>
              </w:trPr>
              <w:tc>
                <w:tcPr>
                  <w:tcW w:w="451" w:type="pct"/>
                  <w:vMerge/>
                  <w:tcBorders>
                    <w:left w:val="nil"/>
                  </w:tcBorders>
                  <w:vAlign w:val="center"/>
                </w:tcPr>
                <w:p w14:paraId="111861DD" w14:textId="77777777" w:rsidR="00F02851" w:rsidRDefault="00F02851">
                  <w:pPr>
                    <w:pStyle w:val="afc"/>
                  </w:pPr>
                </w:p>
              </w:tc>
              <w:tc>
                <w:tcPr>
                  <w:tcW w:w="1655" w:type="pct"/>
                  <w:gridSpan w:val="2"/>
                  <w:vAlign w:val="center"/>
                </w:tcPr>
                <w:p w14:paraId="6F6F1859" w14:textId="77777777" w:rsidR="00F02851" w:rsidRDefault="00000000">
                  <w:pPr>
                    <w:pStyle w:val="afc"/>
                  </w:pPr>
                  <w:r>
                    <w:rPr>
                      <w:rFonts w:hint="eastAsia"/>
                    </w:rPr>
                    <w:t>食堂</w:t>
                  </w:r>
                </w:p>
              </w:tc>
              <w:tc>
                <w:tcPr>
                  <w:tcW w:w="1695" w:type="pct"/>
                  <w:vAlign w:val="center"/>
                </w:tcPr>
                <w:p w14:paraId="14060FF6" w14:textId="77777777" w:rsidR="00F02851" w:rsidRDefault="00000000">
                  <w:pPr>
                    <w:pStyle w:val="afc"/>
                  </w:pPr>
                  <w:r>
                    <w:rPr>
                      <w:rFonts w:hint="eastAsia"/>
                    </w:rPr>
                    <w:t>食堂油烟（</w:t>
                  </w:r>
                  <w:r>
                    <w:rPr>
                      <w:rFonts w:hint="eastAsia"/>
                    </w:rPr>
                    <w:t>G</w:t>
                  </w:r>
                  <w:r>
                    <w:t>17</w:t>
                  </w:r>
                  <w:r>
                    <w:rPr>
                      <w:rFonts w:hint="eastAsia"/>
                    </w:rPr>
                    <w:t>）</w:t>
                  </w:r>
                </w:p>
              </w:tc>
              <w:tc>
                <w:tcPr>
                  <w:tcW w:w="1199" w:type="pct"/>
                  <w:gridSpan w:val="2"/>
                  <w:tcBorders>
                    <w:right w:val="nil"/>
                  </w:tcBorders>
                  <w:vAlign w:val="center"/>
                </w:tcPr>
                <w:p w14:paraId="479F0D22" w14:textId="77777777" w:rsidR="00F02851" w:rsidRDefault="00000000">
                  <w:pPr>
                    <w:pStyle w:val="afc"/>
                  </w:pPr>
                  <w:r>
                    <w:rPr>
                      <w:rFonts w:hint="eastAsia"/>
                    </w:rPr>
                    <w:t>油烟、非甲烷总烃</w:t>
                  </w:r>
                </w:p>
              </w:tc>
            </w:tr>
            <w:tr w:rsidR="00F02851" w14:paraId="1ABEFBA5" w14:textId="77777777">
              <w:trPr>
                <w:trHeight w:val="90"/>
                <w:jc w:val="center"/>
              </w:trPr>
              <w:tc>
                <w:tcPr>
                  <w:tcW w:w="451" w:type="pct"/>
                  <w:vMerge/>
                  <w:tcBorders>
                    <w:left w:val="nil"/>
                  </w:tcBorders>
                  <w:vAlign w:val="center"/>
                </w:tcPr>
                <w:p w14:paraId="77C853E8" w14:textId="77777777" w:rsidR="00F02851" w:rsidRDefault="00F02851">
                  <w:pPr>
                    <w:pStyle w:val="afc"/>
                  </w:pPr>
                </w:p>
              </w:tc>
              <w:tc>
                <w:tcPr>
                  <w:tcW w:w="1655" w:type="pct"/>
                  <w:gridSpan w:val="2"/>
                  <w:vAlign w:val="center"/>
                </w:tcPr>
                <w:p w14:paraId="5B47E7F6" w14:textId="77777777" w:rsidR="00F02851" w:rsidRDefault="00000000">
                  <w:pPr>
                    <w:pStyle w:val="afc"/>
                  </w:pPr>
                  <w:r>
                    <w:rPr>
                      <w:rFonts w:hint="eastAsia"/>
                    </w:rPr>
                    <w:t>运输</w:t>
                  </w:r>
                </w:p>
              </w:tc>
              <w:tc>
                <w:tcPr>
                  <w:tcW w:w="1695" w:type="pct"/>
                  <w:vAlign w:val="center"/>
                </w:tcPr>
                <w:p w14:paraId="709AABCB" w14:textId="77777777" w:rsidR="00F02851" w:rsidRDefault="00000000">
                  <w:pPr>
                    <w:pStyle w:val="afc"/>
                  </w:pPr>
                  <w:r>
                    <w:rPr>
                      <w:rFonts w:hint="eastAsia"/>
                    </w:rPr>
                    <w:t>汽车尾气（</w:t>
                  </w:r>
                  <w:r>
                    <w:rPr>
                      <w:rFonts w:hint="eastAsia"/>
                    </w:rPr>
                    <w:t>G</w:t>
                  </w:r>
                  <w:r>
                    <w:t>18</w:t>
                  </w:r>
                  <w:r>
                    <w:rPr>
                      <w:rFonts w:hint="eastAsia"/>
                    </w:rPr>
                    <w:t>）</w:t>
                  </w:r>
                </w:p>
              </w:tc>
              <w:tc>
                <w:tcPr>
                  <w:tcW w:w="1199" w:type="pct"/>
                  <w:gridSpan w:val="2"/>
                  <w:tcBorders>
                    <w:right w:val="nil"/>
                  </w:tcBorders>
                  <w:vAlign w:val="center"/>
                </w:tcPr>
                <w:p w14:paraId="78BD8C5E" w14:textId="77777777" w:rsidR="00F02851" w:rsidRDefault="00000000">
                  <w:pPr>
                    <w:pStyle w:val="afc"/>
                  </w:pPr>
                  <w:r>
                    <w:t>颗粒物、</w:t>
                  </w:r>
                  <w:r>
                    <w:t>SO</w:t>
                  </w:r>
                  <w:r>
                    <w:rPr>
                      <w:vertAlign w:val="subscript"/>
                    </w:rPr>
                    <w:t>2</w:t>
                  </w:r>
                  <w:r>
                    <w:t>、</w:t>
                  </w:r>
                  <w:r>
                    <w:t>NOx</w:t>
                  </w:r>
                </w:p>
              </w:tc>
            </w:tr>
            <w:tr w:rsidR="00F02851" w14:paraId="0571AA19" w14:textId="77777777">
              <w:tblPrEx>
                <w:tblBorders>
                  <w:top w:val="single" w:sz="12" w:space="0" w:color="auto"/>
                  <w:left w:val="none" w:sz="0" w:space="0" w:color="auto"/>
                  <w:bottom w:val="single" w:sz="12" w:space="0" w:color="auto"/>
                  <w:right w:val="none" w:sz="0" w:space="0" w:color="auto"/>
                  <w:insideH w:val="single" w:sz="4" w:space="0" w:color="auto"/>
                  <w:insideV w:val="single" w:sz="4" w:space="0" w:color="auto"/>
                </w:tblBorders>
              </w:tblPrEx>
              <w:trPr>
                <w:trHeight w:val="90"/>
                <w:jc w:val="center"/>
              </w:trPr>
              <w:tc>
                <w:tcPr>
                  <w:tcW w:w="451" w:type="pct"/>
                  <w:vMerge w:val="restart"/>
                  <w:vAlign w:val="center"/>
                </w:tcPr>
                <w:p w14:paraId="2BC8A868" w14:textId="77777777" w:rsidR="00F02851" w:rsidRDefault="00000000">
                  <w:pPr>
                    <w:pStyle w:val="afc"/>
                  </w:pPr>
                  <w:r>
                    <w:t>废水</w:t>
                  </w:r>
                </w:p>
              </w:tc>
              <w:tc>
                <w:tcPr>
                  <w:tcW w:w="1655" w:type="pct"/>
                  <w:gridSpan w:val="2"/>
                  <w:vAlign w:val="center"/>
                </w:tcPr>
                <w:p w14:paraId="4BF171DA" w14:textId="77777777" w:rsidR="00F02851" w:rsidRDefault="00000000">
                  <w:pPr>
                    <w:pStyle w:val="afc"/>
                  </w:pPr>
                  <w:r>
                    <w:t>职工生活</w:t>
                  </w:r>
                </w:p>
              </w:tc>
              <w:tc>
                <w:tcPr>
                  <w:tcW w:w="1699" w:type="pct"/>
                  <w:gridSpan w:val="2"/>
                  <w:vAlign w:val="center"/>
                </w:tcPr>
                <w:p w14:paraId="08A98A65" w14:textId="77777777" w:rsidR="00F02851" w:rsidRDefault="00000000">
                  <w:pPr>
                    <w:pStyle w:val="afc"/>
                  </w:pPr>
                  <w:r>
                    <w:t>生活污水</w:t>
                  </w:r>
                  <w:r>
                    <w:rPr>
                      <w:rFonts w:hint="eastAsia"/>
                    </w:rPr>
                    <w:t>W</w:t>
                  </w:r>
                  <w:r>
                    <w:t>1</w:t>
                  </w:r>
                </w:p>
              </w:tc>
              <w:tc>
                <w:tcPr>
                  <w:tcW w:w="1195" w:type="pct"/>
                  <w:vAlign w:val="center"/>
                </w:tcPr>
                <w:p w14:paraId="6B2F0221" w14:textId="77777777" w:rsidR="00F02851" w:rsidRDefault="00000000">
                  <w:pPr>
                    <w:pStyle w:val="afc"/>
                  </w:pPr>
                  <w:r>
                    <w:t>COD</w:t>
                  </w:r>
                  <w:r>
                    <w:t>、</w:t>
                  </w:r>
                  <w:r>
                    <w:t>BOD</w:t>
                  </w:r>
                  <w:r>
                    <w:rPr>
                      <w:vertAlign w:val="subscript"/>
                    </w:rPr>
                    <w:t>5</w:t>
                  </w:r>
                  <w:r>
                    <w:t>、</w:t>
                  </w:r>
                  <w:r>
                    <w:t>SS</w:t>
                  </w:r>
                  <w:r>
                    <w:t>、</w:t>
                  </w:r>
                  <w:r>
                    <w:t>NH3-N</w:t>
                  </w:r>
                </w:p>
              </w:tc>
            </w:tr>
            <w:tr w:rsidR="00F02851" w14:paraId="5458B423" w14:textId="77777777">
              <w:tblPrEx>
                <w:tblBorders>
                  <w:top w:val="single" w:sz="12" w:space="0" w:color="auto"/>
                  <w:left w:val="none" w:sz="0" w:space="0" w:color="auto"/>
                  <w:bottom w:val="single" w:sz="12" w:space="0" w:color="auto"/>
                  <w:right w:val="none" w:sz="0" w:space="0" w:color="auto"/>
                  <w:insideH w:val="single" w:sz="4" w:space="0" w:color="auto"/>
                  <w:insideV w:val="single" w:sz="4" w:space="0" w:color="auto"/>
                </w:tblBorders>
              </w:tblPrEx>
              <w:trPr>
                <w:trHeight w:val="90"/>
                <w:jc w:val="center"/>
              </w:trPr>
              <w:tc>
                <w:tcPr>
                  <w:tcW w:w="451" w:type="pct"/>
                  <w:vMerge/>
                  <w:vAlign w:val="center"/>
                </w:tcPr>
                <w:p w14:paraId="7497292A" w14:textId="77777777" w:rsidR="00F02851" w:rsidRDefault="00F02851">
                  <w:pPr>
                    <w:pStyle w:val="afc"/>
                  </w:pPr>
                </w:p>
              </w:tc>
              <w:tc>
                <w:tcPr>
                  <w:tcW w:w="1655" w:type="pct"/>
                  <w:gridSpan w:val="2"/>
                  <w:vAlign w:val="center"/>
                </w:tcPr>
                <w:p w14:paraId="66133747" w14:textId="77777777" w:rsidR="00F02851" w:rsidRDefault="00000000">
                  <w:pPr>
                    <w:pStyle w:val="afc"/>
                  </w:pPr>
                  <w:r>
                    <w:t>食堂</w:t>
                  </w:r>
                </w:p>
              </w:tc>
              <w:tc>
                <w:tcPr>
                  <w:tcW w:w="1699" w:type="pct"/>
                  <w:gridSpan w:val="2"/>
                  <w:vAlign w:val="center"/>
                </w:tcPr>
                <w:p w14:paraId="0A3C84ED" w14:textId="77777777" w:rsidR="00F02851" w:rsidRDefault="00000000">
                  <w:pPr>
                    <w:pStyle w:val="afc"/>
                  </w:pPr>
                  <w:r>
                    <w:t>食堂废水</w:t>
                  </w:r>
                  <w:r>
                    <w:rPr>
                      <w:rFonts w:hint="eastAsia"/>
                    </w:rPr>
                    <w:t>W</w:t>
                  </w:r>
                  <w:r>
                    <w:t>2</w:t>
                  </w:r>
                </w:p>
              </w:tc>
              <w:tc>
                <w:tcPr>
                  <w:tcW w:w="1195" w:type="pct"/>
                  <w:vAlign w:val="center"/>
                </w:tcPr>
                <w:p w14:paraId="4EC41B50" w14:textId="77777777" w:rsidR="00F02851" w:rsidRDefault="00000000">
                  <w:pPr>
                    <w:pStyle w:val="afc"/>
                  </w:pPr>
                  <w:r>
                    <w:t>COD</w:t>
                  </w:r>
                  <w:r>
                    <w:t>、</w:t>
                  </w:r>
                  <w:r>
                    <w:t>BOD</w:t>
                  </w:r>
                  <w:r>
                    <w:rPr>
                      <w:vertAlign w:val="subscript"/>
                    </w:rPr>
                    <w:t>5</w:t>
                  </w:r>
                  <w:r>
                    <w:t>、</w:t>
                  </w:r>
                  <w:r>
                    <w:t>SS</w:t>
                  </w:r>
                  <w:r>
                    <w:t>、</w:t>
                  </w:r>
                  <w:r>
                    <w:t>NH3-N</w:t>
                  </w:r>
                  <w:r>
                    <w:t>、动植物油</w:t>
                  </w:r>
                </w:p>
              </w:tc>
            </w:tr>
            <w:tr w:rsidR="00F02851" w14:paraId="332AD816" w14:textId="77777777">
              <w:tblPrEx>
                <w:tblBorders>
                  <w:top w:val="single" w:sz="12" w:space="0" w:color="auto"/>
                  <w:left w:val="none" w:sz="0" w:space="0" w:color="auto"/>
                  <w:bottom w:val="single" w:sz="12" w:space="0" w:color="auto"/>
                  <w:right w:val="none" w:sz="0" w:space="0" w:color="auto"/>
                  <w:insideH w:val="single" w:sz="4" w:space="0" w:color="auto"/>
                  <w:insideV w:val="single" w:sz="4" w:space="0" w:color="auto"/>
                </w:tblBorders>
              </w:tblPrEx>
              <w:trPr>
                <w:trHeight w:val="90"/>
                <w:jc w:val="center"/>
              </w:trPr>
              <w:tc>
                <w:tcPr>
                  <w:tcW w:w="451" w:type="pct"/>
                  <w:vMerge/>
                  <w:vAlign w:val="center"/>
                </w:tcPr>
                <w:p w14:paraId="6A038804" w14:textId="77777777" w:rsidR="00F02851" w:rsidRDefault="00F02851">
                  <w:pPr>
                    <w:pStyle w:val="afc"/>
                  </w:pPr>
                </w:p>
              </w:tc>
              <w:tc>
                <w:tcPr>
                  <w:tcW w:w="1655" w:type="pct"/>
                  <w:gridSpan w:val="2"/>
                  <w:vAlign w:val="center"/>
                </w:tcPr>
                <w:p w14:paraId="2485F179" w14:textId="77777777" w:rsidR="00F02851" w:rsidRDefault="00000000">
                  <w:pPr>
                    <w:pStyle w:val="afc"/>
                  </w:pPr>
                  <w:r>
                    <w:rPr>
                      <w:rFonts w:hint="eastAsia"/>
                    </w:rPr>
                    <w:t>车轮冲洗</w:t>
                  </w:r>
                </w:p>
              </w:tc>
              <w:tc>
                <w:tcPr>
                  <w:tcW w:w="1699" w:type="pct"/>
                  <w:gridSpan w:val="2"/>
                  <w:vAlign w:val="center"/>
                </w:tcPr>
                <w:p w14:paraId="418D77A3" w14:textId="77777777" w:rsidR="00F02851" w:rsidRDefault="00000000">
                  <w:pPr>
                    <w:pStyle w:val="afc"/>
                  </w:pPr>
                  <w:r>
                    <w:rPr>
                      <w:rFonts w:hint="eastAsia"/>
                    </w:rPr>
                    <w:t>车轮冲洗废水</w:t>
                  </w:r>
                  <w:r>
                    <w:rPr>
                      <w:rFonts w:hint="eastAsia"/>
                    </w:rPr>
                    <w:t>W</w:t>
                  </w:r>
                  <w:r>
                    <w:t>3</w:t>
                  </w:r>
                </w:p>
              </w:tc>
              <w:tc>
                <w:tcPr>
                  <w:tcW w:w="1195" w:type="pct"/>
                  <w:vAlign w:val="center"/>
                </w:tcPr>
                <w:p w14:paraId="6B338965" w14:textId="77777777" w:rsidR="00F02851" w:rsidRDefault="00000000">
                  <w:pPr>
                    <w:pStyle w:val="afc"/>
                  </w:pPr>
                  <w:r>
                    <w:rPr>
                      <w:rFonts w:hint="eastAsia"/>
                    </w:rPr>
                    <w:t>S</w:t>
                  </w:r>
                  <w:r>
                    <w:t>S</w:t>
                  </w:r>
                </w:p>
              </w:tc>
            </w:tr>
            <w:tr w:rsidR="00F02851" w14:paraId="54BDAAC0" w14:textId="77777777">
              <w:tblPrEx>
                <w:tblBorders>
                  <w:top w:val="single" w:sz="12" w:space="0" w:color="auto"/>
                  <w:left w:val="none" w:sz="0" w:space="0" w:color="auto"/>
                  <w:bottom w:val="single" w:sz="12" w:space="0" w:color="auto"/>
                  <w:right w:val="none" w:sz="0" w:space="0" w:color="auto"/>
                  <w:insideH w:val="single" w:sz="4" w:space="0" w:color="auto"/>
                  <w:insideV w:val="single" w:sz="4" w:space="0" w:color="auto"/>
                </w:tblBorders>
              </w:tblPrEx>
              <w:trPr>
                <w:trHeight w:val="90"/>
                <w:jc w:val="center"/>
              </w:trPr>
              <w:tc>
                <w:tcPr>
                  <w:tcW w:w="451" w:type="pct"/>
                  <w:vAlign w:val="center"/>
                </w:tcPr>
                <w:p w14:paraId="0DB08928" w14:textId="77777777" w:rsidR="00F02851" w:rsidRDefault="00000000">
                  <w:pPr>
                    <w:pStyle w:val="afc"/>
                  </w:pPr>
                  <w:r>
                    <w:t>噪声</w:t>
                  </w:r>
                </w:p>
              </w:tc>
              <w:tc>
                <w:tcPr>
                  <w:tcW w:w="1655" w:type="pct"/>
                  <w:gridSpan w:val="2"/>
                  <w:vAlign w:val="center"/>
                </w:tcPr>
                <w:p w14:paraId="488A69BF" w14:textId="77777777" w:rsidR="00F02851" w:rsidRDefault="00000000">
                  <w:pPr>
                    <w:pStyle w:val="afc"/>
                  </w:pPr>
                  <w:r>
                    <w:t>设备噪声</w:t>
                  </w:r>
                </w:p>
              </w:tc>
              <w:tc>
                <w:tcPr>
                  <w:tcW w:w="1699" w:type="pct"/>
                  <w:gridSpan w:val="2"/>
                  <w:vAlign w:val="center"/>
                </w:tcPr>
                <w:p w14:paraId="0107904B" w14:textId="77777777" w:rsidR="00F02851" w:rsidRDefault="00000000">
                  <w:pPr>
                    <w:pStyle w:val="afc"/>
                  </w:pPr>
                  <w:r>
                    <w:t>设备噪声</w:t>
                  </w:r>
                </w:p>
              </w:tc>
              <w:tc>
                <w:tcPr>
                  <w:tcW w:w="1195" w:type="pct"/>
                  <w:vAlign w:val="center"/>
                </w:tcPr>
                <w:p w14:paraId="1A3740CD" w14:textId="77777777" w:rsidR="00F02851" w:rsidRDefault="00000000">
                  <w:pPr>
                    <w:pStyle w:val="afc"/>
                  </w:pPr>
                  <w:r>
                    <w:t>等效连续</w:t>
                  </w:r>
                  <w:r>
                    <w:t>A</w:t>
                  </w:r>
                  <w:r>
                    <w:t>声级</w:t>
                  </w:r>
                </w:p>
              </w:tc>
            </w:tr>
            <w:tr w:rsidR="00F02851" w14:paraId="5ECB6581" w14:textId="77777777">
              <w:tblPrEx>
                <w:tblBorders>
                  <w:top w:val="single" w:sz="12" w:space="0" w:color="auto"/>
                  <w:left w:val="none" w:sz="0" w:space="0" w:color="auto"/>
                  <w:bottom w:val="single" w:sz="12" w:space="0" w:color="auto"/>
                  <w:right w:val="none" w:sz="0" w:space="0" w:color="auto"/>
                  <w:insideH w:val="single" w:sz="4" w:space="0" w:color="auto"/>
                  <w:insideV w:val="single" w:sz="4" w:space="0" w:color="auto"/>
                </w:tblBorders>
              </w:tblPrEx>
              <w:trPr>
                <w:trHeight w:val="90"/>
                <w:jc w:val="center"/>
              </w:trPr>
              <w:tc>
                <w:tcPr>
                  <w:tcW w:w="451" w:type="pct"/>
                  <w:vMerge w:val="restart"/>
                  <w:vAlign w:val="center"/>
                </w:tcPr>
                <w:p w14:paraId="0B4C6886" w14:textId="77777777" w:rsidR="00F02851" w:rsidRDefault="00000000">
                  <w:pPr>
                    <w:pStyle w:val="afc"/>
                  </w:pPr>
                  <w:r>
                    <w:t>固体废物</w:t>
                  </w:r>
                </w:p>
              </w:tc>
              <w:tc>
                <w:tcPr>
                  <w:tcW w:w="1655" w:type="pct"/>
                  <w:gridSpan w:val="2"/>
                  <w:vAlign w:val="center"/>
                </w:tcPr>
                <w:p w14:paraId="0D529388" w14:textId="77777777" w:rsidR="00F02851" w:rsidRDefault="00000000">
                  <w:pPr>
                    <w:pStyle w:val="afc"/>
                  </w:pPr>
                  <w:r>
                    <w:rPr>
                      <w:rFonts w:hint="eastAsia"/>
                    </w:rPr>
                    <w:t>筛分</w:t>
                  </w:r>
                </w:p>
              </w:tc>
              <w:tc>
                <w:tcPr>
                  <w:tcW w:w="1699" w:type="pct"/>
                  <w:gridSpan w:val="2"/>
                  <w:vAlign w:val="center"/>
                </w:tcPr>
                <w:p w14:paraId="33F27A62" w14:textId="77777777" w:rsidR="00F02851" w:rsidRDefault="00000000">
                  <w:pPr>
                    <w:pStyle w:val="afc"/>
                  </w:pPr>
                  <w:r>
                    <w:t>废石料</w:t>
                  </w:r>
                  <w:r>
                    <w:rPr>
                      <w:rFonts w:hint="eastAsia"/>
                    </w:rPr>
                    <w:t>S</w:t>
                  </w:r>
                  <w:r>
                    <w:t>1</w:t>
                  </w:r>
                </w:p>
              </w:tc>
              <w:tc>
                <w:tcPr>
                  <w:tcW w:w="1195" w:type="pct"/>
                  <w:vAlign w:val="center"/>
                </w:tcPr>
                <w:p w14:paraId="784DE15B" w14:textId="77777777" w:rsidR="00F02851" w:rsidRDefault="00000000">
                  <w:pPr>
                    <w:pStyle w:val="afc"/>
                  </w:pPr>
                  <w:r>
                    <w:rPr>
                      <w:rFonts w:hint="eastAsia"/>
                    </w:rPr>
                    <w:t>一般工业固废</w:t>
                  </w:r>
                </w:p>
              </w:tc>
            </w:tr>
            <w:tr w:rsidR="00F02851" w14:paraId="3D7669DA" w14:textId="77777777">
              <w:tblPrEx>
                <w:tblBorders>
                  <w:top w:val="single" w:sz="12" w:space="0" w:color="auto"/>
                  <w:left w:val="none" w:sz="0" w:space="0" w:color="auto"/>
                  <w:bottom w:val="single" w:sz="12" w:space="0" w:color="auto"/>
                  <w:right w:val="none" w:sz="0" w:space="0" w:color="auto"/>
                  <w:insideH w:val="single" w:sz="4" w:space="0" w:color="auto"/>
                  <w:insideV w:val="single" w:sz="4" w:space="0" w:color="auto"/>
                </w:tblBorders>
              </w:tblPrEx>
              <w:trPr>
                <w:trHeight w:val="90"/>
                <w:jc w:val="center"/>
              </w:trPr>
              <w:tc>
                <w:tcPr>
                  <w:tcW w:w="451" w:type="pct"/>
                  <w:vMerge/>
                  <w:vAlign w:val="center"/>
                </w:tcPr>
                <w:p w14:paraId="3C01F309" w14:textId="77777777" w:rsidR="00F02851" w:rsidRDefault="00F02851">
                  <w:pPr>
                    <w:pStyle w:val="afc"/>
                  </w:pPr>
                </w:p>
              </w:tc>
              <w:tc>
                <w:tcPr>
                  <w:tcW w:w="1655" w:type="pct"/>
                  <w:gridSpan w:val="2"/>
                  <w:vAlign w:val="center"/>
                </w:tcPr>
                <w:p w14:paraId="31D56CB3" w14:textId="77777777" w:rsidR="00F02851" w:rsidRDefault="00000000">
                  <w:pPr>
                    <w:pStyle w:val="afc"/>
                  </w:pPr>
                  <w:r>
                    <w:rPr>
                      <w:rFonts w:hint="eastAsia"/>
                    </w:rPr>
                    <w:t>下料</w:t>
                  </w:r>
                </w:p>
              </w:tc>
              <w:tc>
                <w:tcPr>
                  <w:tcW w:w="1699" w:type="pct"/>
                  <w:gridSpan w:val="2"/>
                  <w:vAlign w:val="center"/>
                </w:tcPr>
                <w:p w14:paraId="63B7CCFE" w14:textId="77777777" w:rsidR="00F02851" w:rsidRDefault="00000000">
                  <w:pPr>
                    <w:pStyle w:val="afc"/>
                  </w:pPr>
                  <w:r>
                    <w:t>滴漏沥青及拌和残渣</w:t>
                  </w:r>
                  <w:r>
                    <w:rPr>
                      <w:rFonts w:hint="eastAsia"/>
                    </w:rPr>
                    <w:t>S</w:t>
                  </w:r>
                  <w:r>
                    <w:t>2</w:t>
                  </w:r>
                </w:p>
              </w:tc>
              <w:tc>
                <w:tcPr>
                  <w:tcW w:w="1195" w:type="pct"/>
                  <w:vAlign w:val="center"/>
                </w:tcPr>
                <w:p w14:paraId="1D400E6F" w14:textId="77777777" w:rsidR="00F02851" w:rsidRDefault="00000000">
                  <w:pPr>
                    <w:pStyle w:val="afc"/>
                  </w:pPr>
                  <w:r>
                    <w:rPr>
                      <w:rFonts w:hint="eastAsia"/>
                    </w:rPr>
                    <w:t>回用于生产线</w:t>
                  </w:r>
                </w:p>
              </w:tc>
            </w:tr>
            <w:tr w:rsidR="00F02851" w14:paraId="368DFA85" w14:textId="77777777">
              <w:tblPrEx>
                <w:tblBorders>
                  <w:top w:val="single" w:sz="12" w:space="0" w:color="auto"/>
                  <w:left w:val="none" w:sz="0" w:space="0" w:color="auto"/>
                  <w:bottom w:val="single" w:sz="12" w:space="0" w:color="auto"/>
                  <w:right w:val="none" w:sz="0" w:space="0" w:color="auto"/>
                  <w:insideH w:val="single" w:sz="4" w:space="0" w:color="auto"/>
                  <w:insideV w:val="single" w:sz="4" w:space="0" w:color="auto"/>
                </w:tblBorders>
              </w:tblPrEx>
              <w:trPr>
                <w:trHeight w:val="90"/>
                <w:jc w:val="center"/>
              </w:trPr>
              <w:tc>
                <w:tcPr>
                  <w:tcW w:w="451" w:type="pct"/>
                  <w:vMerge/>
                  <w:vAlign w:val="center"/>
                </w:tcPr>
                <w:p w14:paraId="02C7AC83" w14:textId="77777777" w:rsidR="00F02851" w:rsidRDefault="00F02851">
                  <w:pPr>
                    <w:pStyle w:val="afc"/>
                  </w:pPr>
                </w:p>
              </w:tc>
              <w:tc>
                <w:tcPr>
                  <w:tcW w:w="1655" w:type="pct"/>
                  <w:gridSpan w:val="2"/>
                  <w:vAlign w:val="center"/>
                </w:tcPr>
                <w:p w14:paraId="4131C8AD" w14:textId="77777777" w:rsidR="00F02851" w:rsidRDefault="00000000">
                  <w:pPr>
                    <w:pStyle w:val="afc"/>
                  </w:pPr>
                  <w:r>
                    <w:rPr>
                      <w:rFonts w:hint="eastAsia"/>
                    </w:rPr>
                    <w:t>车轮冲洗</w:t>
                  </w:r>
                </w:p>
              </w:tc>
              <w:tc>
                <w:tcPr>
                  <w:tcW w:w="1699" w:type="pct"/>
                  <w:gridSpan w:val="2"/>
                  <w:vAlign w:val="center"/>
                </w:tcPr>
                <w:p w14:paraId="2DEC5956" w14:textId="77777777" w:rsidR="00F02851" w:rsidRDefault="00000000">
                  <w:pPr>
                    <w:pStyle w:val="afc"/>
                  </w:pPr>
                  <w:r>
                    <w:t>沉淀</w:t>
                  </w:r>
                  <w:r>
                    <w:rPr>
                      <w:rFonts w:hint="eastAsia"/>
                    </w:rPr>
                    <w:t>砂砾</w:t>
                  </w:r>
                  <w:r>
                    <w:rPr>
                      <w:rFonts w:hint="eastAsia"/>
                    </w:rPr>
                    <w:t>S</w:t>
                  </w:r>
                  <w:r>
                    <w:t>3</w:t>
                  </w:r>
                </w:p>
              </w:tc>
              <w:tc>
                <w:tcPr>
                  <w:tcW w:w="1195" w:type="pct"/>
                  <w:vAlign w:val="center"/>
                </w:tcPr>
                <w:p w14:paraId="5F2C0378" w14:textId="77777777" w:rsidR="00F02851" w:rsidRDefault="00000000">
                  <w:pPr>
                    <w:pStyle w:val="afc"/>
                  </w:pPr>
                  <w:r>
                    <w:rPr>
                      <w:rFonts w:hint="eastAsia"/>
                    </w:rPr>
                    <w:t>回用于生产线</w:t>
                  </w:r>
                </w:p>
              </w:tc>
            </w:tr>
            <w:tr w:rsidR="00F02851" w14:paraId="1432F675" w14:textId="77777777">
              <w:tblPrEx>
                <w:tblBorders>
                  <w:top w:val="single" w:sz="12" w:space="0" w:color="auto"/>
                  <w:left w:val="none" w:sz="0" w:space="0" w:color="auto"/>
                  <w:bottom w:val="single" w:sz="12" w:space="0" w:color="auto"/>
                  <w:right w:val="none" w:sz="0" w:space="0" w:color="auto"/>
                  <w:insideH w:val="single" w:sz="4" w:space="0" w:color="auto"/>
                  <w:insideV w:val="single" w:sz="4" w:space="0" w:color="auto"/>
                </w:tblBorders>
              </w:tblPrEx>
              <w:trPr>
                <w:trHeight w:val="90"/>
                <w:jc w:val="center"/>
              </w:trPr>
              <w:tc>
                <w:tcPr>
                  <w:tcW w:w="451" w:type="pct"/>
                  <w:vMerge/>
                  <w:vAlign w:val="center"/>
                </w:tcPr>
                <w:p w14:paraId="7FD097AE" w14:textId="77777777" w:rsidR="00F02851" w:rsidRDefault="00F02851">
                  <w:pPr>
                    <w:pStyle w:val="afc"/>
                  </w:pPr>
                </w:p>
              </w:tc>
              <w:tc>
                <w:tcPr>
                  <w:tcW w:w="1655" w:type="pct"/>
                  <w:gridSpan w:val="2"/>
                  <w:vAlign w:val="center"/>
                </w:tcPr>
                <w:p w14:paraId="0057E67A" w14:textId="77777777" w:rsidR="00F02851" w:rsidRDefault="00000000">
                  <w:pPr>
                    <w:pStyle w:val="afc"/>
                  </w:pPr>
                  <w:r>
                    <w:rPr>
                      <w:rFonts w:hint="eastAsia"/>
                    </w:rPr>
                    <w:t>废气处理</w:t>
                  </w:r>
                </w:p>
              </w:tc>
              <w:tc>
                <w:tcPr>
                  <w:tcW w:w="1699" w:type="pct"/>
                  <w:gridSpan w:val="2"/>
                  <w:vAlign w:val="center"/>
                </w:tcPr>
                <w:p w14:paraId="473177F7" w14:textId="77777777" w:rsidR="00F02851" w:rsidRDefault="00000000">
                  <w:pPr>
                    <w:pStyle w:val="afc"/>
                  </w:pPr>
                  <w:r>
                    <w:rPr>
                      <w:rFonts w:hint="eastAsia"/>
                    </w:rPr>
                    <w:t>除尘器收集的粉（烟）尘</w:t>
                  </w:r>
                  <w:r>
                    <w:rPr>
                      <w:rFonts w:hint="eastAsia"/>
                    </w:rPr>
                    <w:t>S</w:t>
                  </w:r>
                  <w:r>
                    <w:t>4</w:t>
                  </w:r>
                </w:p>
              </w:tc>
              <w:tc>
                <w:tcPr>
                  <w:tcW w:w="1195" w:type="pct"/>
                  <w:vAlign w:val="center"/>
                </w:tcPr>
                <w:p w14:paraId="4FD40790" w14:textId="77777777" w:rsidR="00F02851" w:rsidRDefault="00000000">
                  <w:pPr>
                    <w:pStyle w:val="afc"/>
                  </w:pPr>
                  <w:r>
                    <w:rPr>
                      <w:rFonts w:hint="eastAsia"/>
                    </w:rPr>
                    <w:t>回用于生产线</w:t>
                  </w:r>
                </w:p>
              </w:tc>
            </w:tr>
            <w:tr w:rsidR="00F02851" w14:paraId="141B31A6" w14:textId="77777777">
              <w:tblPrEx>
                <w:tblBorders>
                  <w:top w:val="single" w:sz="12" w:space="0" w:color="auto"/>
                  <w:left w:val="none" w:sz="0" w:space="0" w:color="auto"/>
                  <w:bottom w:val="single" w:sz="12" w:space="0" w:color="auto"/>
                  <w:right w:val="none" w:sz="0" w:space="0" w:color="auto"/>
                  <w:insideH w:val="single" w:sz="4" w:space="0" w:color="auto"/>
                  <w:insideV w:val="single" w:sz="4" w:space="0" w:color="auto"/>
                </w:tblBorders>
              </w:tblPrEx>
              <w:trPr>
                <w:trHeight w:val="90"/>
                <w:jc w:val="center"/>
              </w:trPr>
              <w:tc>
                <w:tcPr>
                  <w:tcW w:w="451" w:type="pct"/>
                  <w:vMerge/>
                  <w:vAlign w:val="center"/>
                </w:tcPr>
                <w:p w14:paraId="0225A380" w14:textId="77777777" w:rsidR="00F02851" w:rsidRDefault="00F02851">
                  <w:pPr>
                    <w:pStyle w:val="afc"/>
                  </w:pPr>
                </w:p>
              </w:tc>
              <w:tc>
                <w:tcPr>
                  <w:tcW w:w="1655" w:type="pct"/>
                  <w:gridSpan w:val="2"/>
                  <w:vAlign w:val="center"/>
                </w:tcPr>
                <w:p w14:paraId="78FE136E" w14:textId="77777777" w:rsidR="00F02851" w:rsidRDefault="00000000">
                  <w:pPr>
                    <w:pStyle w:val="afc"/>
                  </w:pPr>
                  <w:r>
                    <w:rPr>
                      <w:rFonts w:hint="eastAsia"/>
                    </w:rPr>
                    <w:t>设备维修保养</w:t>
                  </w:r>
                </w:p>
              </w:tc>
              <w:tc>
                <w:tcPr>
                  <w:tcW w:w="1699" w:type="pct"/>
                  <w:gridSpan w:val="2"/>
                  <w:vAlign w:val="center"/>
                </w:tcPr>
                <w:p w14:paraId="463C4A11" w14:textId="77777777" w:rsidR="00F02851" w:rsidRDefault="00000000">
                  <w:pPr>
                    <w:pStyle w:val="afc"/>
                  </w:pPr>
                  <w:r>
                    <w:rPr>
                      <w:rFonts w:hint="eastAsia"/>
                    </w:rPr>
                    <w:t>含油棉纱手套</w:t>
                  </w:r>
                  <w:r>
                    <w:rPr>
                      <w:rFonts w:hint="eastAsia"/>
                    </w:rPr>
                    <w:t>S5</w:t>
                  </w:r>
                </w:p>
              </w:tc>
              <w:tc>
                <w:tcPr>
                  <w:tcW w:w="1195" w:type="pct"/>
                  <w:vAlign w:val="center"/>
                </w:tcPr>
                <w:p w14:paraId="11F23656" w14:textId="77777777" w:rsidR="00F02851" w:rsidRDefault="00000000">
                  <w:pPr>
                    <w:pStyle w:val="afc"/>
                  </w:pPr>
                  <w:r>
                    <w:t>危险废物</w:t>
                  </w:r>
                </w:p>
              </w:tc>
            </w:tr>
            <w:tr w:rsidR="00F02851" w14:paraId="69F50C0E" w14:textId="77777777">
              <w:tblPrEx>
                <w:tblBorders>
                  <w:top w:val="single" w:sz="12" w:space="0" w:color="auto"/>
                  <w:left w:val="none" w:sz="0" w:space="0" w:color="auto"/>
                  <w:bottom w:val="single" w:sz="12" w:space="0" w:color="auto"/>
                  <w:right w:val="none" w:sz="0" w:space="0" w:color="auto"/>
                  <w:insideH w:val="single" w:sz="4" w:space="0" w:color="auto"/>
                  <w:insideV w:val="single" w:sz="4" w:space="0" w:color="auto"/>
                </w:tblBorders>
              </w:tblPrEx>
              <w:trPr>
                <w:trHeight w:val="90"/>
                <w:jc w:val="center"/>
              </w:trPr>
              <w:tc>
                <w:tcPr>
                  <w:tcW w:w="451" w:type="pct"/>
                  <w:vMerge/>
                  <w:vAlign w:val="center"/>
                </w:tcPr>
                <w:p w14:paraId="724C6DD1" w14:textId="77777777" w:rsidR="00F02851" w:rsidRDefault="00F02851">
                  <w:pPr>
                    <w:pStyle w:val="afc"/>
                  </w:pPr>
                </w:p>
              </w:tc>
              <w:tc>
                <w:tcPr>
                  <w:tcW w:w="1655" w:type="pct"/>
                  <w:gridSpan w:val="2"/>
                  <w:vAlign w:val="center"/>
                </w:tcPr>
                <w:p w14:paraId="791DD3D2" w14:textId="77777777" w:rsidR="00F02851" w:rsidRDefault="00000000">
                  <w:pPr>
                    <w:pStyle w:val="afc"/>
                  </w:pPr>
                  <w:r>
                    <w:rPr>
                      <w:rFonts w:hint="eastAsia"/>
                    </w:rPr>
                    <w:t>设备维修保养</w:t>
                  </w:r>
                </w:p>
              </w:tc>
              <w:tc>
                <w:tcPr>
                  <w:tcW w:w="1699" w:type="pct"/>
                  <w:gridSpan w:val="2"/>
                  <w:vAlign w:val="center"/>
                </w:tcPr>
                <w:p w14:paraId="08542AE2" w14:textId="77777777" w:rsidR="00F02851" w:rsidRDefault="00000000">
                  <w:pPr>
                    <w:pStyle w:val="afc"/>
                  </w:pPr>
                  <w:r>
                    <w:t>废</w:t>
                  </w:r>
                  <w:r>
                    <w:rPr>
                      <w:rFonts w:hint="eastAsia"/>
                    </w:rPr>
                    <w:t>机</w:t>
                  </w:r>
                  <w:r>
                    <w:t>油</w:t>
                  </w:r>
                  <w:r>
                    <w:rPr>
                      <w:rFonts w:hint="eastAsia"/>
                    </w:rPr>
                    <w:t>S6</w:t>
                  </w:r>
                </w:p>
              </w:tc>
              <w:tc>
                <w:tcPr>
                  <w:tcW w:w="1195" w:type="pct"/>
                  <w:vAlign w:val="center"/>
                </w:tcPr>
                <w:p w14:paraId="1FFDE2DD" w14:textId="77777777" w:rsidR="00F02851" w:rsidRDefault="00000000">
                  <w:pPr>
                    <w:pStyle w:val="afc"/>
                  </w:pPr>
                  <w:r>
                    <w:t>危险废物</w:t>
                  </w:r>
                </w:p>
              </w:tc>
            </w:tr>
            <w:tr w:rsidR="00F02851" w14:paraId="77F21134" w14:textId="77777777">
              <w:tblPrEx>
                <w:tblBorders>
                  <w:top w:val="single" w:sz="12" w:space="0" w:color="auto"/>
                  <w:left w:val="none" w:sz="0" w:space="0" w:color="auto"/>
                  <w:bottom w:val="single" w:sz="12" w:space="0" w:color="auto"/>
                  <w:right w:val="none" w:sz="0" w:space="0" w:color="auto"/>
                  <w:insideH w:val="single" w:sz="4" w:space="0" w:color="auto"/>
                  <w:insideV w:val="single" w:sz="4" w:space="0" w:color="auto"/>
                </w:tblBorders>
              </w:tblPrEx>
              <w:trPr>
                <w:trHeight w:val="90"/>
                <w:jc w:val="center"/>
              </w:trPr>
              <w:tc>
                <w:tcPr>
                  <w:tcW w:w="451" w:type="pct"/>
                  <w:vMerge/>
                  <w:vAlign w:val="center"/>
                </w:tcPr>
                <w:p w14:paraId="78DC51C5" w14:textId="77777777" w:rsidR="00F02851" w:rsidRDefault="00F02851">
                  <w:pPr>
                    <w:pStyle w:val="afc"/>
                  </w:pPr>
                </w:p>
              </w:tc>
              <w:tc>
                <w:tcPr>
                  <w:tcW w:w="1655" w:type="pct"/>
                  <w:gridSpan w:val="2"/>
                  <w:vAlign w:val="center"/>
                </w:tcPr>
                <w:p w14:paraId="3739E6DB" w14:textId="77777777" w:rsidR="00F02851" w:rsidRDefault="00000000">
                  <w:pPr>
                    <w:pStyle w:val="afc"/>
                  </w:pPr>
                  <w:r>
                    <w:rPr>
                      <w:rFonts w:hint="eastAsia"/>
                    </w:rPr>
                    <w:t>导热油炉</w:t>
                  </w:r>
                </w:p>
              </w:tc>
              <w:tc>
                <w:tcPr>
                  <w:tcW w:w="1699" w:type="pct"/>
                  <w:gridSpan w:val="2"/>
                  <w:vAlign w:val="center"/>
                </w:tcPr>
                <w:p w14:paraId="435A35CD" w14:textId="77777777" w:rsidR="00F02851" w:rsidRDefault="00000000">
                  <w:pPr>
                    <w:pStyle w:val="afc"/>
                  </w:pPr>
                  <w:r>
                    <w:rPr>
                      <w:rFonts w:hint="eastAsia"/>
                    </w:rPr>
                    <w:t>导热油</w:t>
                  </w:r>
                  <w:r>
                    <w:rPr>
                      <w:rFonts w:hint="eastAsia"/>
                    </w:rPr>
                    <w:t>S7</w:t>
                  </w:r>
                </w:p>
              </w:tc>
              <w:tc>
                <w:tcPr>
                  <w:tcW w:w="1195" w:type="pct"/>
                  <w:vAlign w:val="center"/>
                </w:tcPr>
                <w:p w14:paraId="76CED5EE" w14:textId="77777777" w:rsidR="00F02851" w:rsidRDefault="00000000">
                  <w:pPr>
                    <w:pStyle w:val="afc"/>
                  </w:pPr>
                  <w:r>
                    <w:t>危险废物</w:t>
                  </w:r>
                </w:p>
              </w:tc>
            </w:tr>
            <w:tr w:rsidR="00F02851" w14:paraId="380A1809" w14:textId="77777777">
              <w:tblPrEx>
                <w:tblBorders>
                  <w:top w:val="single" w:sz="12" w:space="0" w:color="auto"/>
                  <w:left w:val="none" w:sz="0" w:space="0" w:color="auto"/>
                  <w:bottom w:val="single" w:sz="12" w:space="0" w:color="auto"/>
                  <w:right w:val="none" w:sz="0" w:space="0" w:color="auto"/>
                  <w:insideH w:val="single" w:sz="4" w:space="0" w:color="auto"/>
                  <w:insideV w:val="single" w:sz="4" w:space="0" w:color="auto"/>
                </w:tblBorders>
              </w:tblPrEx>
              <w:trPr>
                <w:trHeight w:val="90"/>
                <w:jc w:val="center"/>
              </w:trPr>
              <w:tc>
                <w:tcPr>
                  <w:tcW w:w="451" w:type="pct"/>
                  <w:vMerge/>
                  <w:vAlign w:val="center"/>
                </w:tcPr>
                <w:p w14:paraId="1C8B00F0" w14:textId="77777777" w:rsidR="00F02851" w:rsidRDefault="00F02851">
                  <w:pPr>
                    <w:pStyle w:val="afc"/>
                  </w:pPr>
                </w:p>
              </w:tc>
              <w:tc>
                <w:tcPr>
                  <w:tcW w:w="1655" w:type="pct"/>
                  <w:gridSpan w:val="2"/>
                  <w:vAlign w:val="center"/>
                </w:tcPr>
                <w:p w14:paraId="1BAFB335" w14:textId="77777777" w:rsidR="00F02851" w:rsidRDefault="00000000">
                  <w:pPr>
                    <w:pStyle w:val="afc"/>
                  </w:pPr>
                  <w:r>
                    <w:rPr>
                      <w:rFonts w:hint="eastAsia"/>
                    </w:rPr>
                    <w:t>职工</w:t>
                  </w:r>
                </w:p>
              </w:tc>
              <w:tc>
                <w:tcPr>
                  <w:tcW w:w="1699" w:type="pct"/>
                  <w:gridSpan w:val="2"/>
                  <w:vAlign w:val="center"/>
                </w:tcPr>
                <w:p w14:paraId="3E7ABEB0" w14:textId="77777777" w:rsidR="00F02851" w:rsidRDefault="00000000">
                  <w:pPr>
                    <w:pStyle w:val="afc"/>
                  </w:pPr>
                  <w:r>
                    <w:t>生活垃圾</w:t>
                  </w:r>
                  <w:r>
                    <w:rPr>
                      <w:rFonts w:hint="eastAsia"/>
                    </w:rPr>
                    <w:t>S8</w:t>
                  </w:r>
                </w:p>
              </w:tc>
              <w:tc>
                <w:tcPr>
                  <w:tcW w:w="1195" w:type="pct"/>
                  <w:vAlign w:val="center"/>
                </w:tcPr>
                <w:p w14:paraId="05F235E4" w14:textId="77777777" w:rsidR="00F02851" w:rsidRDefault="00000000">
                  <w:pPr>
                    <w:pStyle w:val="afc"/>
                  </w:pPr>
                  <w:r>
                    <w:t>生活垃圾</w:t>
                  </w:r>
                </w:p>
              </w:tc>
            </w:tr>
            <w:tr w:rsidR="00F02851" w14:paraId="53FCDE4A" w14:textId="77777777">
              <w:tblPrEx>
                <w:tblBorders>
                  <w:top w:val="single" w:sz="12" w:space="0" w:color="auto"/>
                  <w:left w:val="none" w:sz="0" w:space="0" w:color="auto"/>
                  <w:bottom w:val="single" w:sz="12" w:space="0" w:color="auto"/>
                  <w:right w:val="none" w:sz="0" w:space="0" w:color="auto"/>
                  <w:insideH w:val="single" w:sz="4" w:space="0" w:color="auto"/>
                  <w:insideV w:val="single" w:sz="4" w:space="0" w:color="auto"/>
                </w:tblBorders>
              </w:tblPrEx>
              <w:trPr>
                <w:trHeight w:val="90"/>
                <w:jc w:val="center"/>
              </w:trPr>
              <w:tc>
                <w:tcPr>
                  <w:tcW w:w="451" w:type="pct"/>
                  <w:vMerge/>
                  <w:vAlign w:val="center"/>
                </w:tcPr>
                <w:p w14:paraId="7648F18D" w14:textId="77777777" w:rsidR="00F02851" w:rsidRDefault="00F02851">
                  <w:pPr>
                    <w:pStyle w:val="afc"/>
                  </w:pPr>
                </w:p>
              </w:tc>
              <w:tc>
                <w:tcPr>
                  <w:tcW w:w="1655" w:type="pct"/>
                  <w:gridSpan w:val="2"/>
                  <w:vAlign w:val="center"/>
                </w:tcPr>
                <w:p w14:paraId="676797B8" w14:textId="77777777" w:rsidR="00F02851" w:rsidRDefault="00000000">
                  <w:pPr>
                    <w:pStyle w:val="afc"/>
                  </w:pPr>
                  <w:r>
                    <w:rPr>
                      <w:rFonts w:hint="eastAsia"/>
                    </w:rPr>
                    <w:t>食堂</w:t>
                  </w:r>
                </w:p>
              </w:tc>
              <w:tc>
                <w:tcPr>
                  <w:tcW w:w="1699" w:type="pct"/>
                  <w:gridSpan w:val="2"/>
                  <w:vAlign w:val="center"/>
                </w:tcPr>
                <w:p w14:paraId="0C346475" w14:textId="77777777" w:rsidR="00F02851" w:rsidRDefault="00000000">
                  <w:pPr>
                    <w:pStyle w:val="afc"/>
                  </w:pPr>
                  <w:r>
                    <w:rPr>
                      <w:rFonts w:hint="eastAsia"/>
                    </w:rPr>
                    <w:t>餐厨垃圾</w:t>
                  </w:r>
                  <w:r>
                    <w:rPr>
                      <w:rFonts w:hint="eastAsia"/>
                    </w:rPr>
                    <w:t>S9</w:t>
                  </w:r>
                </w:p>
              </w:tc>
              <w:tc>
                <w:tcPr>
                  <w:tcW w:w="1195" w:type="pct"/>
                  <w:vAlign w:val="center"/>
                </w:tcPr>
                <w:p w14:paraId="50FEA496" w14:textId="77777777" w:rsidR="00F02851" w:rsidRDefault="00000000">
                  <w:pPr>
                    <w:pStyle w:val="afc"/>
                  </w:pPr>
                  <w:r>
                    <w:rPr>
                      <w:rFonts w:hint="eastAsia"/>
                    </w:rPr>
                    <w:t>餐厨垃圾</w:t>
                  </w:r>
                </w:p>
              </w:tc>
            </w:tr>
          </w:tbl>
          <w:p w14:paraId="26E8A7E2" w14:textId="77777777" w:rsidR="00F02851" w:rsidRDefault="00F02851"/>
        </w:tc>
      </w:tr>
      <w:tr w:rsidR="00F02851" w14:paraId="111F0239" w14:textId="77777777">
        <w:tc>
          <w:tcPr>
            <w:tcW w:w="454" w:type="dxa"/>
          </w:tcPr>
          <w:p w14:paraId="4FBD3217" w14:textId="77777777" w:rsidR="00F02851" w:rsidRDefault="00000000">
            <w:r>
              <w:rPr>
                <w:rFonts w:hint="eastAsia"/>
              </w:rPr>
              <w:lastRenderedPageBreak/>
              <w:t>与项目有关的原有环境污染问题</w:t>
            </w:r>
          </w:p>
        </w:tc>
        <w:tc>
          <w:tcPr>
            <w:tcW w:w="8938" w:type="dxa"/>
          </w:tcPr>
          <w:p w14:paraId="283773A6" w14:textId="77777777" w:rsidR="00F02851" w:rsidRDefault="00000000">
            <w:pPr>
              <w:pStyle w:val="2"/>
            </w:pPr>
            <w:bookmarkStart w:id="21" w:name="_Toc168671442"/>
            <w:r>
              <w:rPr>
                <w:rFonts w:hint="eastAsia"/>
              </w:rPr>
              <w:t>与项目有关的原有环境污染问题</w:t>
            </w:r>
            <w:bookmarkEnd w:id="21"/>
          </w:p>
          <w:p w14:paraId="725C723B" w14:textId="77777777" w:rsidR="00F02851" w:rsidRDefault="00000000">
            <w:pPr>
              <w:pStyle w:val="zh"/>
            </w:pPr>
            <w:r>
              <w:rPr>
                <w:rFonts w:hint="eastAsia"/>
              </w:rPr>
              <w:t>本项目位于</w:t>
            </w:r>
            <w:r>
              <w:t>奉节县袁梁社区</w:t>
            </w:r>
            <w:r>
              <w:t>9</w:t>
            </w:r>
            <w:r>
              <w:t>社</w:t>
            </w:r>
            <w:r>
              <w:rPr>
                <w:rFonts w:hint="eastAsia"/>
              </w:rPr>
              <w:t>，目前项目主体工程已建成投产，由于企业投产前未办理相关环保手续，属于“未批先建”项目，目前按现行环保要求办理环保手续，完善相关环保治理设施。</w:t>
            </w:r>
          </w:p>
          <w:p w14:paraId="5F9733D9" w14:textId="77777777" w:rsidR="00F02851" w:rsidRDefault="00000000">
            <w:pPr>
              <w:pStyle w:val="zh"/>
            </w:pPr>
            <w:r>
              <w:rPr>
                <w:rFonts w:hint="eastAsia"/>
              </w:rPr>
              <w:t>根据现场调查，项目存在的环保问题及整改要求具体如下：</w:t>
            </w:r>
          </w:p>
          <w:p w14:paraId="46ACF3C2" w14:textId="77777777" w:rsidR="00F02851" w:rsidRDefault="00000000">
            <w:pPr>
              <w:pStyle w:val="zh"/>
              <w:ind w:firstLine="482"/>
            </w:pPr>
            <w:r>
              <w:rPr>
                <w:rFonts w:hint="eastAsia"/>
                <w:b/>
                <w:bCs/>
              </w:rPr>
              <w:t>问题一</w:t>
            </w:r>
            <w:r>
              <w:rPr>
                <w:rFonts w:hint="eastAsia"/>
              </w:rPr>
              <w:t>：项目于</w:t>
            </w:r>
            <w:r>
              <w:rPr>
                <w:rFonts w:hint="eastAsia"/>
              </w:rPr>
              <w:t>2022</w:t>
            </w:r>
            <w:r>
              <w:rPr>
                <w:rFonts w:hint="eastAsia"/>
              </w:rPr>
              <w:t>年建成并投产，未进行环保等手续</w:t>
            </w:r>
          </w:p>
          <w:p w14:paraId="741030D7" w14:textId="77777777" w:rsidR="00F02851" w:rsidRDefault="00000000">
            <w:pPr>
              <w:pStyle w:val="zh"/>
            </w:pPr>
            <w:r>
              <w:rPr>
                <w:rFonts w:hint="eastAsia"/>
              </w:rPr>
              <w:t>整改措施：企业按现行环保要求逐步完善环保手续。</w:t>
            </w:r>
          </w:p>
          <w:p w14:paraId="2C2EA05E" w14:textId="77777777" w:rsidR="00F02851" w:rsidRDefault="00000000">
            <w:pPr>
              <w:pStyle w:val="zh"/>
              <w:ind w:firstLine="482"/>
            </w:pPr>
            <w:r>
              <w:rPr>
                <w:rFonts w:hint="eastAsia"/>
                <w:b/>
                <w:bCs/>
              </w:rPr>
              <w:t>问题二</w:t>
            </w:r>
            <w:r>
              <w:rPr>
                <w:rFonts w:hint="eastAsia"/>
              </w:rPr>
              <w:t>：厂内设置危废贮存库不满足《危险废物贮存污染控制标准》（</w:t>
            </w:r>
            <w:r>
              <w:rPr>
                <w:rFonts w:hint="eastAsia"/>
              </w:rPr>
              <w:t>GB18597-2023</w:t>
            </w:r>
            <w:r>
              <w:rPr>
                <w:rFonts w:hint="eastAsia"/>
              </w:rPr>
              <w:t>）设置要求，各类固体废物未按相关管理要求处置。</w:t>
            </w:r>
          </w:p>
          <w:p w14:paraId="13CAFE28" w14:textId="77777777" w:rsidR="00F02851" w:rsidRDefault="00000000">
            <w:pPr>
              <w:pStyle w:val="zh"/>
            </w:pPr>
            <w:r>
              <w:rPr>
                <w:rFonts w:hint="eastAsia"/>
              </w:rPr>
              <w:t>整改措施：厂内设置的</w:t>
            </w:r>
            <w:r>
              <w:rPr>
                <w:rFonts w:hint="eastAsia"/>
              </w:rPr>
              <w:t>1</w:t>
            </w:r>
            <w:r>
              <w:rPr>
                <w:rFonts w:hint="eastAsia"/>
              </w:rPr>
              <w:t>个一般固废暂存间及</w:t>
            </w:r>
            <w:r>
              <w:rPr>
                <w:rFonts w:hint="eastAsia"/>
              </w:rPr>
              <w:t>1</w:t>
            </w:r>
            <w:r>
              <w:rPr>
                <w:rFonts w:hint="eastAsia"/>
              </w:rPr>
              <w:t>个危废贮存库，相互独立，一般固体废物暂存间贮存过程应满足相应防渗漏、防雨淋、防扬尘等环境保护要求，危险废物贮存按照《危险废物贮存污染控制标准》（</w:t>
            </w:r>
            <w:r>
              <w:rPr>
                <w:rFonts w:hint="eastAsia"/>
              </w:rPr>
              <w:t>GB18597-2023</w:t>
            </w:r>
            <w:r>
              <w:rPr>
                <w:rFonts w:hint="eastAsia"/>
              </w:rPr>
              <w:t>）要求设置，同时危废贮存库做好“六防”措施，贴危废标识标牌及危废管理制度；要求建设单位与相关有资质单位签订危废处置协议，并做好台账管理。</w:t>
            </w:r>
          </w:p>
          <w:p w14:paraId="6D850D5C" w14:textId="77777777" w:rsidR="00F02851" w:rsidRDefault="00000000">
            <w:pPr>
              <w:pStyle w:val="zh"/>
              <w:ind w:firstLine="482"/>
            </w:pPr>
            <w:r>
              <w:rPr>
                <w:rFonts w:hint="eastAsia"/>
                <w:b/>
                <w:bCs/>
              </w:rPr>
              <w:t>问题三</w:t>
            </w:r>
            <w:r>
              <w:rPr>
                <w:rFonts w:hint="eastAsia"/>
              </w:rPr>
              <w:t>：废气处置措施需完善：①乳化沥青搅拌过程中的废气无组织排放；②项目烘干加热系统废气、筛分粉尘、搅拌机组废气、沥青加热废气引至</w:t>
            </w:r>
            <w:r>
              <w:rPr>
                <w:rFonts w:hint="eastAsia"/>
              </w:rPr>
              <w:t>1</w:t>
            </w:r>
            <w:r>
              <w:rPr>
                <w:rFonts w:hint="eastAsia"/>
              </w:rPr>
              <w:t>套废气处置措施（袋式除尘）处理后</w:t>
            </w:r>
            <w:r>
              <w:rPr>
                <w:rFonts w:hint="eastAsia"/>
              </w:rPr>
              <w:t>8m</w:t>
            </w:r>
            <w:r>
              <w:rPr>
                <w:rFonts w:hint="eastAsia"/>
              </w:rPr>
              <w:t>高排气筒排放，现有处理措施不能够有效处理沥青加热废气及烘干加热系统废气，同时排气高度不满足要求。</w:t>
            </w:r>
          </w:p>
          <w:p w14:paraId="245E718B" w14:textId="77777777" w:rsidR="00F02851" w:rsidRDefault="00000000">
            <w:pPr>
              <w:pStyle w:val="zh"/>
            </w:pPr>
            <w:r>
              <w:rPr>
                <w:rFonts w:hint="eastAsia"/>
              </w:rPr>
              <w:t>整改措施：①废气处置措施</w:t>
            </w:r>
            <w:r>
              <w:rPr>
                <w:rFonts w:hint="eastAsia"/>
              </w:rPr>
              <w:t>TA001</w:t>
            </w:r>
            <w:r>
              <w:rPr>
                <w:rFonts w:hint="eastAsia"/>
              </w:rPr>
              <w:t>采取</w:t>
            </w:r>
            <w:r>
              <w:t>旋风除尘器</w:t>
            </w:r>
            <w:r>
              <w:t>+</w:t>
            </w:r>
            <w:r>
              <w:t>布袋除尘器</w:t>
            </w:r>
            <w:r>
              <w:rPr>
                <w:rFonts w:hint="eastAsia"/>
              </w:rPr>
              <w:t>后</w:t>
            </w:r>
            <w:r>
              <w:rPr>
                <w:rFonts w:hint="eastAsia"/>
              </w:rPr>
              <w:t>23m</w:t>
            </w:r>
            <w:r>
              <w:rPr>
                <w:rFonts w:hint="eastAsia"/>
              </w:rPr>
              <w:t>排气筒排放（沥青搅拌机主楼</w:t>
            </w:r>
            <w:r>
              <w:rPr>
                <w:rFonts w:hint="eastAsia"/>
              </w:rPr>
              <w:t>18m</w:t>
            </w:r>
            <w:r>
              <w:rPr>
                <w:rFonts w:hint="eastAsia"/>
              </w:rPr>
              <w:t>）；②沥青加热及生产过程中产生的沥青废气收集后进入燃烧器然后后与烘干废气等引至</w:t>
            </w:r>
            <w:r>
              <w:rPr>
                <w:rFonts w:hint="eastAsia"/>
              </w:rPr>
              <w:t>TA001</w:t>
            </w:r>
            <w:r>
              <w:rPr>
                <w:rFonts w:hint="eastAsia"/>
              </w:rPr>
              <w:t>废气处置措施处理。</w:t>
            </w:r>
          </w:p>
          <w:p w14:paraId="5636A35B" w14:textId="77777777" w:rsidR="00F02851" w:rsidRDefault="00000000">
            <w:pPr>
              <w:pStyle w:val="zh"/>
              <w:ind w:firstLine="482"/>
            </w:pPr>
            <w:r>
              <w:rPr>
                <w:rFonts w:hint="eastAsia"/>
                <w:b/>
                <w:bCs/>
              </w:rPr>
              <w:t>问题四</w:t>
            </w:r>
            <w:r>
              <w:rPr>
                <w:rFonts w:hint="eastAsia"/>
              </w:rPr>
              <w:t>：罐区采用钢板凹池进行风险防范，围堰高度及防渗不满足环保要求。</w:t>
            </w:r>
          </w:p>
          <w:p w14:paraId="0925CD4D" w14:textId="77777777" w:rsidR="00F02851" w:rsidRDefault="00000000">
            <w:pPr>
              <w:pStyle w:val="zh"/>
            </w:pPr>
            <w:r>
              <w:rPr>
                <w:rFonts w:hint="eastAsia"/>
              </w:rPr>
              <w:t>整改措施：企业对罐区进行重点防渗，同时设置围堰，围堰容积满足单个最大罐容积。</w:t>
            </w:r>
          </w:p>
          <w:p w14:paraId="0A41C463" w14:textId="77777777" w:rsidR="00F02851" w:rsidRDefault="00F02851">
            <w:pPr>
              <w:pStyle w:val="zh"/>
            </w:pPr>
          </w:p>
          <w:p w14:paraId="1817D366" w14:textId="77777777" w:rsidR="00F02851" w:rsidRDefault="00F02851">
            <w:pPr>
              <w:pStyle w:val="zh"/>
            </w:pPr>
          </w:p>
          <w:p w14:paraId="6515A3D4" w14:textId="77777777" w:rsidR="00F02851" w:rsidRDefault="00F02851">
            <w:pPr>
              <w:pStyle w:val="zh"/>
            </w:pPr>
          </w:p>
          <w:p w14:paraId="0A3AE990" w14:textId="77777777" w:rsidR="00F02851" w:rsidRDefault="00F02851">
            <w:pPr>
              <w:pStyle w:val="zh"/>
            </w:pPr>
          </w:p>
        </w:tc>
      </w:tr>
    </w:tbl>
    <w:p w14:paraId="6DA4EE11" w14:textId="77777777" w:rsidR="00F02851" w:rsidRDefault="00F02851">
      <w:pPr>
        <w:ind w:firstLine="480"/>
        <w:sectPr w:rsidR="00F02851">
          <w:pgSz w:w="11906" w:h="16838"/>
          <w:pgMar w:top="1247" w:right="1247" w:bottom="1247" w:left="1247" w:header="851" w:footer="992" w:gutter="0"/>
          <w:cols w:space="425"/>
          <w:docGrid w:type="lines" w:linePitch="326"/>
        </w:sectPr>
      </w:pPr>
    </w:p>
    <w:p w14:paraId="6B4DE634" w14:textId="77777777" w:rsidR="00F02851" w:rsidRDefault="00000000">
      <w:pPr>
        <w:pStyle w:val="1"/>
        <w:spacing w:after="312"/>
      </w:pPr>
      <w:bookmarkStart w:id="22" w:name="_Toc168671443"/>
      <w:r>
        <w:rPr>
          <w:rFonts w:hint="eastAsia"/>
        </w:rPr>
        <w:lastRenderedPageBreak/>
        <w:t>区域环境质量现状、环境保护目标与评价标准</w:t>
      </w:r>
      <w:bookmarkEnd w:id="22"/>
    </w:p>
    <w:tbl>
      <w:tblPr>
        <w:tblStyle w:val="af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57"/>
        <w:gridCol w:w="8493"/>
      </w:tblGrid>
      <w:tr w:rsidR="00F02851" w14:paraId="64CBEF90" w14:textId="77777777">
        <w:tc>
          <w:tcPr>
            <w:tcW w:w="557" w:type="dxa"/>
          </w:tcPr>
          <w:p w14:paraId="2685459D" w14:textId="77777777" w:rsidR="00F02851" w:rsidRDefault="00000000">
            <w:r>
              <w:rPr>
                <w:rFonts w:hint="eastAsia"/>
              </w:rPr>
              <w:t>区域环境质量现状</w:t>
            </w:r>
          </w:p>
        </w:tc>
        <w:tc>
          <w:tcPr>
            <w:tcW w:w="8493" w:type="dxa"/>
          </w:tcPr>
          <w:p w14:paraId="61CC6117" w14:textId="77777777" w:rsidR="00F02851" w:rsidRDefault="00000000">
            <w:pPr>
              <w:pStyle w:val="2"/>
            </w:pPr>
            <w:bookmarkStart w:id="23" w:name="_Toc168671444"/>
            <w:r>
              <w:rPr>
                <w:rFonts w:hint="eastAsia"/>
              </w:rPr>
              <w:t>区域环境质量现状</w:t>
            </w:r>
            <w:bookmarkEnd w:id="23"/>
          </w:p>
          <w:p w14:paraId="78B58D03" w14:textId="77777777" w:rsidR="00F02851" w:rsidRDefault="00000000">
            <w:pPr>
              <w:pStyle w:val="3"/>
            </w:pPr>
            <w:bookmarkStart w:id="24" w:name="_Toc168671445"/>
            <w:r>
              <w:rPr>
                <w:rFonts w:hint="eastAsia"/>
              </w:rPr>
              <w:t>大气环境质量现状</w:t>
            </w:r>
            <w:bookmarkEnd w:id="24"/>
          </w:p>
          <w:p w14:paraId="67EFAE3D" w14:textId="77777777" w:rsidR="00F02851" w:rsidRDefault="00000000">
            <w:pPr>
              <w:pStyle w:val="zh"/>
            </w:pPr>
            <w:r>
              <w:rPr>
                <w:rFonts w:hint="eastAsia"/>
              </w:rPr>
              <w:t>（</w:t>
            </w:r>
            <w:r>
              <w:rPr>
                <w:rFonts w:hint="eastAsia"/>
              </w:rPr>
              <w:t>1</w:t>
            </w:r>
            <w:r>
              <w:rPr>
                <w:rFonts w:hint="eastAsia"/>
              </w:rPr>
              <w:t>）常规污染物</w:t>
            </w:r>
          </w:p>
          <w:p w14:paraId="70FC47A1" w14:textId="77777777" w:rsidR="00F02851" w:rsidRDefault="00000000">
            <w:pPr>
              <w:pStyle w:val="zh"/>
            </w:pPr>
            <w:r>
              <w:rPr>
                <w:rFonts w:hint="eastAsia"/>
              </w:rPr>
              <w:t>根据《环境影响评价技术导则</w:t>
            </w:r>
            <w:r>
              <w:rPr>
                <w:rFonts w:hint="eastAsia"/>
              </w:rPr>
              <w:t xml:space="preserve"> </w:t>
            </w:r>
            <w:r>
              <w:rPr>
                <w:rFonts w:hint="eastAsia"/>
              </w:rPr>
              <w:t>大气环境》（</w:t>
            </w:r>
            <w:r>
              <w:rPr>
                <w:rFonts w:hint="eastAsia"/>
              </w:rPr>
              <w:t>HJ2.2-2018</w:t>
            </w:r>
            <w:r>
              <w:rPr>
                <w:rFonts w:hint="eastAsia"/>
              </w:rPr>
              <w:t>）要求，评价项目所在区域环境空气质量达标情况；评价引用重庆市生态环境局公布的《</w:t>
            </w:r>
            <w:r>
              <w:rPr>
                <w:rFonts w:hint="eastAsia"/>
              </w:rPr>
              <w:t>2023</w:t>
            </w:r>
            <w:r>
              <w:rPr>
                <w:rFonts w:hint="eastAsia"/>
              </w:rPr>
              <w:t>年重庆市生态环境状况公报》中奉节县的环境空气质量数据，区域空气质量现状评价见下表。</w:t>
            </w:r>
          </w:p>
          <w:p w14:paraId="1954D3CB" w14:textId="77777777" w:rsidR="00F02851" w:rsidRDefault="00000000">
            <w:pPr>
              <w:pStyle w:val="5"/>
              <w:spacing w:before="156"/>
            </w:pPr>
            <w:r>
              <w:rPr>
                <w:rFonts w:hint="eastAsia"/>
              </w:rPr>
              <w:t>基本污染物环境质量现状</w:t>
            </w:r>
          </w:p>
          <w:tbl>
            <w:tblPr>
              <w:tblStyle w:val="af7"/>
              <w:tblW w:w="5000" w:type="pct"/>
              <w:tblLook w:val="04A0" w:firstRow="1" w:lastRow="0" w:firstColumn="1" w:lastColumn="0" w:noHBand="0" w:noVBand="1"/>
            </w:tblPr>
            <w:tblGrid>
              <w:gridCol w:w="1198"/>
              <w:gridCol w:w="2202"/>
              <w:gridCol w:w="1243"/>
              <w:gridCol w:w="1374"/>
              <w:gridCol w:w="1087"/>
              <w:gridCol w:w="1173"/>
            </w:tblGrid>
            <w:tr w:rsidR="00F02851" w14:paraId="17FDB673" w14:textId="77777777">
              <w:tc>
                <w:tcPr>
                  <w:tcW w:w="1198" w:type="dxa"/>
                </w:tcPr>
                <w:p w14:paraId="664DC03A" w14:textId="77777777" w:rsidR="00F02851" w:rsidRDefault="00000000">
                  <w:pPr>
                    <w:pStyle w:val="afc"/>
                  </w:pPr>
                  <w:r>
                    <w:t>评价因子</w:t>
                  </w:r>
                </w:p>
              </w:tc>
              <w:tc>
                <w:tcPr>
                  <w:tcW w:w="2202" w:type="dxa"/>
                </w:tcPr>
                <w:p w14:paraId="4FD454B9" w14:textId="77777777" w:rsidR="00F02851" w:rsidRDefault="00000000">
                  <w:pPr>
                    <w:pStyle w:val="afc"/>
                  </w:pPr>
                  <w:r>
                    <w:t>年评价指标</w:t>
                  </w:r>
                </w:p>
              </w:tc>
              <w:tc>
                <w:tcPr>
                  <w:tcW w:w="1243" w:type="dxa"/>
                </w:tcPr>
                <w:p w14:paraId="1FC32D61" w14:textId="77777777" w:rsidR="00F02851" w:rsidRDefault="00000000">
                  <w:pPr>
                    <w:pStyle w:val="afc"/>
                  </w:pPr>
                  <w:r>
                    <w:rPr>
                      <w:rFonts w:hint="eastAsia"/>
                    </w:rPr>
                    <w:t>现状浓度</w:t>
                  </w:r>
                </w:p>
                <w:p w14:paraId="1DB0927F" w14:textId="77777777" w:rsidR="00F02851" w:rsidRDefault="00000000">
                  <w:pPr>
                    <w:pStyle w:val="afc"/>
                  </w:pPr>
                  <w:r>
                    <w:rPr>
                      <w:rFonts w:hint="eastAsia"/>
                    </w:rPr>
                    <w:t>（</w:t>
                  </w:r>
                  <w:r>
                    <w:rPr>
                      <w:rFonts w:cs="Times New Roman"/>
                    </w:rPr>
                    <w:t>μ</w:t>
                  </w:r>
                  <w:r>
                    <w:rPr>
                      <w:rFonts w:hint="eastAsia"/>
                    </w:rPr>
                    <w:t>g/m</w:t>
                  </w:r>
                  <w:r>
                    <w:rPr>
                      <w:rFonts w:hint="eastAsia"/>
                      <w:vertAlign w:val="superscript"/>
                    </w:rPr>
                    <w:t>3</w:t>
                  </w:r>
                  <w:r>
                    <w:rPr>
                      <w:rFonts w:hint="eastAsia"/>
                    </w:rPr>
                    <w:t>）</w:t>
                  </w:r>
                </w:p>
              </w:tc>
              <w:tc>
                <w:tcPr>
                  <w:tcW w:w="1374" w:type="dxa"/>
                </w:tcPr>
                <w:p w14:paraId="19F0C4B7" w14:textId="77777777" w:rsidR="00F02851" w:rsidRDefault="00000000">
                  <w:pPr>
                    <w:pStyle w:val="afc"/>
                  </w:pPr>
                  <w:r>
                    <w:rPr>
                      <w:rFonts w:hint="eastAsia"/>
                    </w:rPr>
                    <w:t>标准值</w:t>
                  </w:r>
                </w:p>
                <w:p w14:paraId="44B76B42" w14:textId="77777777" w:rsidR="00F02851" w:rsidRDefault="00000000">
                  <w:pPr>
                    <w:pStyle w:val="afc"/>
                  </w:pPr>
                  <w:r>
                    <w:rPr>
                      <w:rFonts w:hint="eastAsia"/>
                    </w:rPr>
                    <w:t>（</w:t>
                  </w:r>
                  <w:r>
                    <w:rPr>
                      <w:rFonts w:cs="Times New Roman"/>
                    </w:rPr>
                    <w:t>μ</w:t>
                  </w:r>
                  <w:r>
                    <w:rPr>
                      <w:rFonts w:hint="eastAsia"/>
                    </w:rPr>
                    <w:t>g/m</w:t>
                  </w:r>
                  <w:r>
                    <w:rPr>
                      <w:rFonts w:hint="eastAsia"/>
                      <w:vertAlign w:val="superscript"/>
                    </w:rPr>
                    <w:t>3</w:t>
                  </w:r>
                  <w:r>
                    <w:rPr>
                      <w:rFonts w:hint="eastAsia"/>
                    </w:rPr>
                    <w:t>）</w:t>
                  </w:r>
                </w:p>
              </w:tc>
              <w:tc>
                <w:tcPr>
                  <w:tcW w:w="1087" w:type="dxa"/>
                </w:tcPr>
                <w:p w14:paraId="4B9AA774" w14:textId="77777777" w:rsidR="00F02851" w:rsidRDefault="00000000">
                  <w:pPr>
                    <w:pStyle w:val="afc"/>
                  </w:pPr>
                  <w:r>
                    <w:rPr>
                      <w:rFonts w:hint="eastAsia"/>
                    </w:rPr>
                    <w:t>占标率（</w:t>
                  </w:r>
                  <w:r>
                    <w:rPr>
                      <w:rFonts w:hint="eastAsia"/>
                    </w:rPr>
                    <w:t>%</w:t>
                  </w:r>
                  <w:r>
                    <w:rPr>
                      <w:rFonts w:hint="eastAsia"/>
                    </w:rPr>
                    <w:t>）</w:t>
                  </w:r>
                </w:p>
              </w:tc>
              <w:tc>
                <w:tcPr>
                  <w:tcW w:w="1173" w:type="dxa"/>
                </w:tcPr>
                <w:p w14:paraId="0716FD3D" w14:textId="77777777" w:rsidR="00F02851" w:rsidRDefault="00000000">
                  <w:pPr>
                    <w:pStyle w:val="afc"/>
                  </w:pPr>
                  <w:r>
                    <w:rPr>
                      <w:rFonts w:hint="eastAsia"/>
                    </w:rPr>
                    <w:t>达标情况</w:t>
                  </w:r>
                </w:p>
              </w:tc>
            </w:tr>
            <w:tr w:rsidR="00F02851" w14:paraId="3303217A" w14:textId="77777777">
              <w:tc>
                <w:tcPr>
                  <w:tcW w:w="1198" w:type="dxa"/>
                </w:tcPr>
                <w:p w14:paraId="7B4D1079" w14:textId="77777777" w:rsidR="00F02851" w:rsidRDefault="00000000">
                  <w:pPr>
                    <w:pStyle w:val="afc"/>
                  </w:pPr>
                  <w:r>
                    <w:rPr>
                      <w:bCs/>
                    </w:rPr>
                    <w:t>SO</w:t>
                  </w:r>
                  <w:r>
                    <w:rPr>
                      <w:bCs/>
                      <w:vertAlign w:val="subscript"/>
                    </w:rPr>
                    <w:t>2</w:t>
                  </w:r>
                </w:p>
              </w:tc>
              <w:tc>
                <w:tcPr>
                  <w:tcW w:w="2202" w:type="dxa"/>
                </w:tcPr>
                <w:p w14:paraId="567DE2B9" w14:textId="77777777" w:rsidR="00F02851" w:rsidRDefault="00000000">
                  <w:pPr>
                    <w:pStyle w:val="afc"/>
                  </w:pPr>
                  <w:r>
                    <w:rPr>
                      <w:bCs/>
                    </w:rPr>
                    <w:t>年平均浓度</w:t>
                  </w:r>
                </w:p>
              </w:tc>
              <w:tc>
                <w:tcPr>
                  <w:tcW w:w="1243" w:type="dxa"/>
                </w:tcPr>
                <w:p w14:paraId="366FBB49" w14:textId="77777777" w:rsidR="00F02851" w:rsidRDefault="00000000">
                  <w:pPr>
                    <w:pStyle w:val="afc"/>
                  </w:pPr>
                  <w:r>
                    <w:rPr>
                      <w:rFonts w:hint="eastAsia"/>
                      <w:bCs/>
                    </w:rPr>
                    <w:t>13</w:t>
                  </w:r>
                </w:p>
              </w:tc>
              <w:tc>
                <w:tcPr>
                  <w:tcW w:w="1374" w:type="dxa"/>
                </w:tcPr>
                <w:p w14:paraId="77709E75" w14:textId="77777777" w:rsidR="00F02851" w:rsidRDefault="00000000">
                  <w:pPr>
                    <w:pStyle w:val="afc"/>
                  </w:pPr>
                  <w:r>
                    <w:rPr>
                      <w:bCs/>
                    </w:rPr>
                    <w:t>60</w:t>
                  </w:r>
                </w:p>
              </w:tc>
              <w:tc>
                <w:tcPr>
                  <w:tcW w:w="1087" w:type="dxa"/>
                </w:tcPr>
                <w:p w14:paraId="367BDE86" w14:textId="77777777" w:rsidR="00F02851" w:rsidRDefault="00000000">
                  <w:pPr>
                    <w:pStyle w:val="afc"/>
                    <w:rPr>
                      <w:bCs/>
                    </w:rPr>
                  </w:pPr>
                  <w:r>
                    <w:rPr>
                      <w:rFonts w:hint="eastAsia"/>
                      <w:bCs/>
                    </w:rPr>
                    <w:t>21.7%</w:t>
                  </w:r>
                </w:p>
              </w:tc>
              <w:tc>
                <w:tcPr>
                  <w:tcW w:w="1173" w:type="dxa"/>
                </w:tcPr>
                <w:p w14:paraId="4914836F" w14:textId="77777777" w:rsidR="00F02851" w:rsidRDefault="00000000">
                  <w:pPr>
                    <w:pStyle w:val="afc"/>
                  </w:pPr>
                  <w:r>
                    <w:t>达标</w:t>
                  </w:r>
                </w:p>
              </w:tc>
            </w:tr>
            <w:tr w:rsidR="00F02851" w14:paraId="28598DF2" w14:textId="77777777">
              <w:tc>
                <w:tcPr>
                  <w:tcW w:w="1198" w:type="dxa"/>
                </w:tcPr>
                <w:p w14:paraId="1A280B3B" w14:textId="77777777" w:rsidR="00F02851" w:rsidRDefault="00000000">
                  <w:pPr>
                    <w:pStyle w:val="afc"/>
                  </w:pPr>
                  <w:r>
                    <w:rPr>
                      <w:bCs/>
                    </w:rPr>
                    <w:t>NO</w:t>
                  </w:r>
                  <w:r>
                    <w:rPr>
                      <w:bCs/>
                      <w:vertAlign w:val="subscript"/>
                    </w:rPr>
                    <w:t>2</w:t>
                  </w:r>
                </w:p>
              </w:tc>
              <w:tc>
                <w:tcPr>
                  <w:tcW w:w="2202" w:type="dxa"/>
                </w:tcPr>
                <w:p w14:paraId="0D439BF8" w14:textId="77777777" w:rsidR="00F02851" w:rsidRDefault="00000000">
                  <w:pPr>
                    <w:pStyle w:val="afc"/>
                  </w:pPr>
                  <w:r>
                    <w:rPr>
                      <w:bCs/>
                    </w:rPr>
                    <w:t>年平均浓度</w:t>
                  </w:r>
                </w:p>
              </w:tc>
              <w:tc>
                <w:tcPr>
                  <w:tcW w:w="1243" w:type="dxa"/>
                </w:tcPr>
                <w:p w14:paraId="75C34225" w14:textId="77777777" w:rsidR="00F02851" w:rsidRDefault="00000000">
                  <w:pPr>
                    <w:pStyle w:val="afc"/>
                  </w:pPr>
                  <w:r>
                    <w:rPr>
                      <w:rFonts w:hint="eastAsia"/>
                      <w:bCs/>
                    </w:rPr>
                    <w:t>25</w:t>
                  </w:r>
                </w:p>
              </w:tc>
              <w:tc>
                <w:tcPr>
                  <w:tcW w:w="1374" w:type="dxa"/>
                </w:tcPr>
                <w:p w14:paraId="5ECD8977" w14:textId="77777777" w:rsidR="00F02851" w:rsidRDefault="00000000">
                  <w:pPr>
                    <w:pStyle w:val="afc"/>
                  </w:pPr>
                  <w:r>
                    <w:rPr>
                      <w:bCs/>
                    </w:rPr>
                    <w:t>40</w:t>
                  </w:r>
                </w:p>
              </w:tc>
              <w:tc>
                <w:tcPr>
                  <w:tcW w:w="1087" w:type="dxa"/>
                </w:tcPr>
                <w:p w14:paraId="0E1F762C" w14:textId="77777777" w:rsidR="00F02851" w:rsidRDefault="00000000">
                  <w:pPr>
                    <w:pStyle w:val="afc"/>
                    <w:rPr>
                      <w:bCs/>
                    </w:rPr>
                  </w:pPr>
                  <w:r>
                    <w:rPr>
                      <w:rFonts w:hint="eastAsia"/>
                      <w:bCs/>
                    </w:rPr>
                    <w:t>62.5%</w:t>
                  </w:r>
                </w:p>
              </w:tc>
              <w:tc>
                <w:tcPr>
                  <w:tcW w:w="1173" w:type="dxa"/>
                </w:tcPr>
                <w:p w14:paraId="68052496" w14:textId="77777777" w:rsidR="00F02851" w:rsidRDefault="00000000">
                  <w:pPr>
                    <w:pStyle w:val="afc"/>
                  </w:pPr>
                  <w:r>
                    <w:t>达标</w:t>
                  </w:r>
                </w:p>
              </w:tc>
            </w:tr>
            <w:tr w:rsidR="00F02851" w14:paraId="26FB78AB" w14:textId="77777777">
              <w:tc>
                <w:tcPr>
                  <w:tcW w:w="1198" w:type="dxa"/>
                </w:tcPr>
                <w:p w14:paraId="0EA755A2" w14:textId="77777777" w:rsidR="00F02851" w:rsidRDefault="00000000">
                  <w:pPr>
                    <w:pStyle w:val="afc"/>
                  </w:pPr>
                  <w:r>
                    <w:rPr>
                      <w:bCs/>
                    </w:rPr>
                    <w:t>PM</w:t>
                  </w:r>
                  <w:r>
                    <w:rPr>
                      <w:bCs/>
                      <w:vertAlign w:val="subscript"/>
                    </w:rPr>
                    <w:t>2.5</w:t>
                  </w:r>
                </w:p>
              </w:tc>
              <w:tc>
                <w:tcPr>
                  <w:tcW w:w="2202" w:type="dxa"/>
                </w:tcPr>
                <w:p w14:paraId="448CDDBA" w14:textId="77777777" w:rsidR="00F02851" w:rsidRDefault="00000000">
                  <w:pPr>
                    <w:pStyle w:val="afc"/>
                  </w:pPr>
                  <w:r>
                    <w:rPr>
                      <w:bCs/>
                    </w:rPr>
                    <w:t>年平均浓度</w:t>
                  </w:r>
                </w:p>
              </w:tc>
              <w:tc>
                <w:tcPr>
                  <w:tcW w:w="1243" w:type="dxa"/>
                </w:tcPr>
                <w:p w14:paraId="6B22F30C" w14:textId="77777777" w:rsidR="00F02851" w:rsidRDefault="00000000">
                  <w:pPr>
                    <w:pStyle w:val="afc"/>
                  </w:pPr>
                  <w:r>
                    <w:rPr>
                      <w:rFonts w:hint="eastAsia"/>
                      <w:bCs/>
                    </w:rPr>
                    <w:t>20</w:t>
                  </w:r>
                </w:p>
              </w:tc>
              <w:tc>
                <w:tcPr>
                  <w:tcW w:w="1374" w:type="dxa"/>
                </w:tcPr>
                <w:p w14:paraId="36D30254" w14:textId="77777777" w:rsidR="00F02851" w:rsidRDefault="00000000">
                  <w:pPr>
                    <w:pStyle w:val="afc"/>
                  </w:pPr>
                  <w:r>
                    <w:rPr>
                      <w:bCs/>
                    </w:rPr>
                    <w:t>35</w:t>
                  </w:r>
                </w:p>
              </w:tc>
              <w:tc>
                <w:tcPr>
                  <w:tcW w:w="1087" w:type="dxa"/>
                </w:tcPr>
                <w:p w14:paraId="580D2ACE" w14:textId="77777777" w:rsidR="00F02851" w:rsidRDefault="00000000">
                  <w:pPr>
                    <w:pStyle w:val="afc"/>
                    <w:rPr>
                      <w:bCs/>
                    </w:rPr>
                  </w:pPr>
                  <w:r>
                    <w:rPr>
                      <w:rFonts w:hint="eastAsia"/>
                      <w:bCs/>
                    </w:rPr>
                    <w:t>57.1%</w:t>
                  </w:r>
                </w:p>
              </w:tc>
              <w:tc>
                <w:tcPr>
                  <w:tcW w:w="1173" w:type="dxa"/>
                </w:tcPr>
                <w:p w14:paraId="0C2FF5F5" w14:textId="77777777" w:rsidR="00F02851" w:rsidRDefault="00000000">
                  <w:pPr>
                    <w:pStyle w:val="afc"/>
                  </w:pPr>
                  <w:r>
                    <w:t>达标</w:t>
                  </w:r>
                </w:p>
              </w:tc>
            </w:tr>
            <w:tr w:rsidR="00F02851" w14:paraId="2E01D5F7" w14:textId="77777777">
              <w:tc>
                <w:tcPr>
                  <w:tcW w:w="1198" w:type="dxa"/>
                </w:tcPr>
                <w:p w14:paraId="18510899" w14:textId="77777777" w:rsidR="00F02851" w:rsidRDefault="00000000">
                  <w:pPr>
                    <w:pStyle w:val="afc"/>
                  </w:pPr>
                  <w:r>
                    <w:rPr>
                      <w:bCs/>
                    </w:rPr>
                    <w:t>PM</w:t>
                  </w:r>
                  <w:r>
                    <w:rPr>
                      <w:bCs/>
                      <w:vertAlign w:val="subscript"/>
                    </w:rPr>
                    <w:t>10</w:t>
                  </w:r>
                </w:p>
              </w:tc>
              <w:tc>
                <w:tcPr>
                  <w:tcW w:w="2202" w:type="dxa"/>
                </w:tcPr>
                <w:p w14:paraId="77C38C34" w14:textId="77777777" w:rsidR="00F02851" w:rsidRDefault="00000000">
                  <w:pPr>
                    <w:pStyle w:val="afc"/>
                  </w:pPr>
                  <w:r>
                    <w:rPr>
                      <w:bCs/>
                    </w:rPr>
                    <w:t>年平均浓度</w:t>
                  </w:r>
                </w:p>
              </w:tc>
              <w:tc>
                <w:tcPr>
                  <w:tcW w:w="1243" w:type="dxa"/>
                </w:tcPr>
                <w:p w14:paraId="23E690B1" w14:textId="77777777" w:rsidR="00F02851" w:rsidRDefault="00000000">
                  <w:pPr>
                    <w:pStyle w:val="afc"/>
                  </w:pPr>
                  <w:r>
                    <w:rPr>
                      <w:rFonts w:hint="eastAsia"/>
                      <w:bCs/>
                    </w:rPr>
                    <w:t>35</w:t>
                  </w:r>
                </w:p>
              </w:tc>
              <w:tc>
                <w:tcPr>
                  <w:tcW w:w="1374" w:type="dxa"/>
                </w:tcPr>
                <w:p w14:paraId="5F499C0F" w14:textId="77777777" w:rsidR="00F02851" w:rsidRDefault="00000000">
                  <w:pPr>
                    <w:pStyle w:val="afc"/>
                  </w:pPr>
                  <w:r>
                    <w:rPr>
                      <w:bCs/>
                    </w:rPr>
                    <w:t>70</w:t>
                  </w:r>
                </w:p>
              </w:tc>
              <w:tc>
                <w:tcPr>
                  <w:tcW w:w="1087" w:type="dxa"/>
                </w:tcPr>
                <w:p w14:paraId="25F4C969" w14:textId="77777777" w:rsidR="00F02851" w:rsidRDefault="00000000">
                  <w:pPr>
                    <w:pStyle w:val="afc"/>
                    <w:rPr>
                      <w:bCs/>
                    </w:rPr>
                  </w:pPr>
                  <w:r>
                    <w:rPr>
                      <w:rFonts w:hint="eastAsia"/>
                      <w:bCs/>
                    </w:rPr>
                    <w:t>50.0%</w:t>
                  </w:r>
                </w:p>
              </w:tc>
              <w:tc>
                <w:tcPr>
                  <w:tcW w:w="1173" w:type="dxa"/>
                </w:tcPr>
                <w:p w14:paraId="3ADF9271" w14:textId="77777777" w:rsidR="00F02851" w:rsidRDefault="00000000">
                  <w:pPr>
                    <w:pStyle w:val="afc"/>
                  </w:pPr>
                  <w:r>
                    <w:t>达标</w:t>
                  </w:r>
                </w:p>
              </w:tc>
            </w:tr>
            <w:tr w:rsidR="00F02851" w14:paraId="2BAD87F5" w14:textId="77777777">
              <w:tc>
                <w:tcPr>
                  <w:tcW w:w="1198" w:type="dxa"/>
                </w:tcPr>
                <w:p w14:paraId="177A2133" w14:textId="77777777" w:rsidR="00F02851" w:rsidRDefault="00000000">
                  <w:pPr>
                    <w:pStyle w:val="afc"/>
                  </w:pPr>
                  <w:r>
                    <w:rPr>
                      <w:bCs/>
                    </w:rPr>
                    <w:t>O</w:t>
                  </w:r>
                  <w:r>
                    <w:rPr>
                      <w:bCs/>
                      <w:vertAlign w:val="subscript"/>
                    </w:rPr>
                    <w:t>3</w:t>
                  </w:r>
                </w:p>
              </w:tc>
              <w:tc>
                <w:tcPr>
                  <w:tcW w:w="2202" w:type="dxa"/>
                </w:tcPr>
                <w:p w14:paraId="43586B68" w14:textId="77777777" w:rsidR="00F02851" w:rsidRDefault="00000000">
                  <w:pPr>
                    <w:pStyle w:val="afc"/>
                  </w:pPr>
                  <w:r>
                    <w:rPr>
                      <w:bCs/>
                    </w:rPr>
                    <w:t>日最大</w:t>
                  </w:r>
                  <w:r>
                    <w:rPr>
                      <w:bCs/>
                    </w:rPr>
                    <w:t>8</w:t>
                  </w:r>
                  <w:r>
                    <w:rPr>
                      <w:bCs/>
                    </w:rPr>
                    <w:t>小时平均浓度的第</w:t>
                  </w:r>
                  <w:r>
                    <w:rPr>
                      <w:bCs/>
                    </w:rPr>
                    <w:t>90</w:t>
                  </w:r>
                  <w:r>
                    <w:rPr>
                      <w:bCs/>
                    </w:rPr>
                    <w:t>百分位数</w:t>
                  </w:r>
                </w:p>
              </w:tc>
              <w:tc>
                <w:tcPr>
                  <w:tcW w:w="1243" w:type="dxa"/>
                </w:tcPr>
                <w:p w14:paraId="321D525E" w14:textId="77777777" w:rsidR="00F02851" w:rsidRDefault="00000000">
                  <w:pPr>
                    <w:pStyle w:val="afc"/>
                  </w:pPr>
                  <w:r>
                    <w:rPr>
                      <w:rFonts w:hint="eastAsia"/>
                      <w:bCs/>
                    </w:rPr>
                    <w:t>125</w:t>
                  </w:r>
                </w:p>
              </w:tc>
              <w:tc>
                <w:tcPr>
                  <w:tcW w:w="1374" w:type="dxa"/>
                </w:tcPr>
                <w:p w14:paraId="29EDB4F8" w14:textId="77777777" w:rsidR="00F02851" w:rsidRDefault="00000000">
                  <w:pPr>
                    <w:pStyle w:val="afc"/>
                  </w:pPr>
                  <w:r>
                    <w:rPr>
                      <w:bCs/>
                    </w:rPr>
                    <w:t>160</w:t>
                  </w:r>
                </w:p>
              </w:tc>
              <w:tc>
                <w:tcPr>
                  <w:tcW w:w="1087" w:type="dxa"/>
                </w:tcPr>
                <w:p w14:paraId="1F445940" w14:textId="77777777" w:rsidR="00F02851" w:rsidRDefault="00000000">
                  <w:pPr>
                    <w:pStyle w:val="afc"/>
                    <w:rPr>
                      <w:bCs/>
                    </w:rPr>
                  </w:pPr>
                  <w:r>
                    <w:rPr>
                      <w:rFonts w:hint="eastAsia"/>
                      <w:bCs/>
                    </w:rPr>
                    <w:t>78.1%</w:t>
                  </w:r>
                </w:p>
              </w:tc>
              <w:tc>
                <w:tcPr>
                  <w:tcW w:w="1173" w:type="dxa"/>
                </w:tcPr>
                <w:p w14:paraId="1C20A6D9" w14:textId="77777777" w:rsidR="00F02851" w:rsidRDefault="00000000">
                  <w:pPr>
                    <w:pStyle w:val="afc"/>
                  </w:pPr>
                  <w:r>
                    <w:t>达标</w:t>
                  </w:r>
                </w:p>
              </w:tc>
            </w:tr>
            <w:tr w:rsidR="00F02851" w14:paraId="4D8DC0E4" w14:textId="77777777">
              <w:tc>
                <w:tcPr>
                  <w:tcW w:w="1198" w:type="dxa"/>
                </w:tcPr>
                <w:p w14:paraId="3B459387" w14:textId="77777777" w:rsidR="00F02851" w:rsidRDefault="00000000">
                  <w:pPr>
                    <w:pStyle w:val="1-"/>
                    <w:rPr>
                      <w:bCs/>
                      <w:color w:val="auto"/>
                    </w:rPr>
                  </w:pPr>
                  <w:r>
                    <w:rPr>
                      <w:bCs/>
                      <w:color w:val="auto"/>
                    </w:rPr>
                    <w:t>CO</w:t>
                  </w:r>
                </w:p>
                <w:p w14:paraId="77396D7E" w14:textId="77777777" w:rsidR="00F02851" w:rsidRDefault="00000000">
                  <w:pPr>
                    <w:pStyle w:val="afc"/>
                  </w:pPr>
                  <w:r>
                    <w:rPr>
                      <w:bCs/>
                    </w:rPr>
                    <w:t>（</w:t>
                  </w:r>
                  <w:r>
                    <w:rPr>
                      <w:bCs/>
                    </w:rPr>
                    <w:t>mg/m</w:t>
                  </w:r>
                  <w:r>
                    <w:rPr>
                      <w:bCs/>
                      <w:vertAlign w:val="superscript"/>
                    </w:rPr>
                    <w:t>3</w:t>
                  </w:r>
                  <w:r>
                    <w:rPr>
                      <w:bCs/>
                    </w:rPr>
                    <w:t>）</w:t>
                  </w:r>
                </w:p>
              </w:tc>
              <w:tc>
                <w:tcPr>
                  <w:tcW w:w="2202" w:type="dxa"/>
                </w:tcPr>
                <w:p w14:paraId="712A779A" w14:textId="77777777" w:rsidR="00F02851" w:rsidRDefault="00000000">
                  <w:pPr>
                    <w:pStyle w:val="1-"/>
                    <w:rPr>
                      <w:bCs/>
                      <w:color w:val="auto"/>
                    </w:rPr>
                  </w:pPr>
                  <w:r>
                    <w:rPr>
                      <w:bCs/>
                      <w:color w:val="auto"/>
                    </w:rPr>
                    <w:t>日均浓度的第</w:t>
                  </w:r>
                  <w:r>
                    <w:rPr>
                      <w:bCs/>
                      <w:color w:val="auto"/>
                    </w:rPr>
                    <w:t>95</w:t>
                  </w:r>
                  <w:r>
                    <w:rPr>
                      <w:bCs/>
                      <w:color w:val="auto"/>
                    </w:rPr>
                    <w:t>百</w:t>
                  </w:r>
                </w:p>
                <w:p w14:paraId="053B4077" w14:textId="77777777" w:rsidR="00F02851" w:rsidRDefault="00000000">
                  <w:pPr>
                    <w:pStyle w:val="afc"/>
                  </w:pPr>
                  <w:r>
                    <w:rPr>
                      <w:bCs/>
                    </w:rPr>
                    <w:t>分位数</w:t>
                  </w:r>
                </w:p>
              </w:tc>
              <w:tc>
                <w:tcPr>
                  <w:tcW w:w="1243" w:type="dxa"/>
                </w:tcPr>
                <w:p w14:paraId="4D24CFE6" w14:textId="77777777" w:rsidR="00F02851" w:rsidRDefault="00000000">
                  <w:pPr>
                    <w:pStyle w:val="afc"/>
                  </w:pPr>
                  <w:r>
                    <w:rPr>
                      <w:rFonts w:hint="eastAsia"/>
                      <w:bCs/>
                    </w:rPr>
                    <w:t>1.0</w:t>
                  </w:r>
                </w:p>
              </w:tc>
              <w:tc>
                <w:tcPr>
                  <w:tcW w:w="1374" w:type="dxa"/>
                </w:tcPr>
                <w:p w14:paraId="18488D03" w14:textId="77777777" w:rsidR="00F02851" w:rsidRDefault="00000000">
                  <w:pPr>
                    <w:pStyle w:val="afc"/>
                  </w:pPr>
                  <w:r>
                    <w:rPr>
                      <w:bCs/>
                    </w:rPr>
                    <w:t>4</w:t>
                  </w:r>
                </w:p>
              </w:tc>
              <w:tc>
                <w:tcPr>
                  <w:tcW w:w="1087" w:type="dxa"/>
                </w:tcPr>
                <w:p w14:paraId="3256797E" w14:textId="77777777" w:rsidR="00F02851" w:rsidRDefault="00000000">
                  <w:pPr>
                    <w:pStyle w:val="afc"/>
                    <w:rPr>
                      <w:bCs/>
                    </w:rPr>
                  </w:pPr>
                  <w:r>
                    <w:rPr>
                      <w:rFonts w:hint="eastAsia"/>
                      <w:bCs/>
                    </w:rPr>
                    <w:t>25.0%</w:t>
                  </w:r>
                </w:p>
              </w:tc>
              <w:tc>
                <w:tcPr>
                  <w:tcW w:w="1173" w:type="dxa"/>
                </w:tcPr>
                <w:p w14:paraId="3A7FA29A" w14:textId="77777777" w:rsidR="00F02851" w:rsidRDefault="00000000">
                  <w:pPr>
                    <w:pStyle w:val="afc"/>
                  </w:pPr>
                  <w:r>
                    <w:t>达标</w:t>
                  </w:r>
                </w:p>
              </w:tc>
            </w:tr>
          </w:tbl>
          <w:p w14:paraId="522DC797" w14:textId="77777777" w:rsidR="00F02851" w:rsidRDefault="00000000">
            <w:pPr>
              <w:pStyle w:val="zh"/>
            </w:pPr>
            <w:r>
              <w:rPr>
                <w:rFonts w:hint="eastAsia"/>
              </w:rPr>
              <w:t>上表可知，奉节县环境空气中基本污染物</w:t>
            </w:r>
            <w:r>
              <w:rPr>
                <w:rFonts w:hint="eastAsia"/>
              </w:rPr>
              <w:t>PM</w:t>
            </w:r>
            <w:r>
              <w:rPr>
                <w:rFonts w:hint="eastAsia"/>
                <w:vertAlign w:val="subscript"/>
              </w:rPr>
              <w:t>2.5</w:t>
            </w:r>
            <w:r>
              <w:rPr>
                <w:rFonts w:hint="eastAsia"/>
              </w:rPr>
              <w:t>、</w:t>
            </w:r>
            <w:r>
              <w:rPr>
                <w:rFonts w:hint="eastAsia"/>
              </w:rPr>
              <w:t>PM</w:t>
            </w:r>
            <w:r>
              <w:rPr>
                <w:rFonts w:hint="eastAsia"/>
                <w:vertAlign w:val="subscript"/>
              </w:rPr>
              <w:t>10</w:t>
            </w:r>
            <w:r>
              <w:rPr>
                <w:rFonts w:hint="eastAsia"/>
              </w:rPr>
              <w:t>、</w:t>
            </w:r>
            <w:r>
              <w:rPr>
                <w:rFonts w:hint="eastAsia"/>
              </w:rPr>
              <w:t>SO</w:t>
            </w:r>
            <w:r>
              <w:rPr>
                <w:rFonts w:hint="eastAsia"/>
                <w:vertAlign w:val="subscript"/>
              </w:rPr>
              <w:t>2</w:t>
            </w:r>
            <w:r>
              <w:rPr>
                <w:rFonts w:hint="eastAsia"/>
              </w:rPr>
              <w:t>、</w:t>
            </w:r>
            <w:r>
              <w:rPr>
                <w:rFonts w:hint="eastAsia"/>
              </w:rPr>
              <w:t>NO</w:t>
            </w:r>
            <w:r>
              <w:rPr>
                <w:rFonts w:hint="eastAsia"/>
                <w:vertAlign w:val="subscript"/>
              </w:rPr>
              <w:t>2</w:t>
            </w:r>
            <w:r>
              <w:rPr>
                <w:rFonts w:hint="eastAsia"/>
              </w:rPr>
              <w:t>、</w:t>
            </w:r>
            <w:r>
              <w:rPr>
                <w:rFonts w:hint="eastAsia"/>
              </w:rPr>
              <w:t>CO</w:t>
            </w:r>
            <w:r>
              <w:rPr>
                <w:rFonts w:hint="eastAsia"/>
              </w:rPr>
              <w:t>和</w:t>
            </w:r>
            <w:r>
              <w:rPr>
                <w:rFonts w:hint="eastAsia"/>
              </w:rPr>
              <w:t>O</w:t>
            </w:r>
            <w:r>
              <w:rPr>
                <w:rFonts w:hint="eastAsia"/>
                <w:vertAlign w:val="subscript"/>
              </w:rPr>
              <w:t>3</w:t>
            </w:r>
            <w:r>
              <w:rPr>
                <w:rFonts w:hint="eastAsia"/>
              </w:rPr>
              <w:t>浓度均符合《环境空气质量标准》（</w:t>
            </w:r>
            <w:r>
              <w:rPr>
                <w:rFonts w:hint="eastAsia"/>
              </w:rPr>
              <w:t>GB3096-2012</w:t>
            </w:r>
            <w:r>
              <w:rPr>
                <w:rFonts w:hint="eastAsia"/>
              </w:rPr>
              <w:t>）中的二级标准要求，本项目所在的奉节县为达标区。</w:t>
            </w:r>
          </w:p>
          <w:p w14:paraId="414EC0C0" w14:textId="77777777" w:rsidR="00F02851" w:rsidRDefault="00000000">
            <w:pPr>
              <w:pStyle w:val="zh"/>
            </w:pPr>
            <w:r>
              <w:rPr>
                <w:rFonts w:hint="eastAsia"/>
              </w:rPr>
              <w:t>（</w:t>
            </w:r>
            <w:r>
              <w:rPr>
                <w:rFonts w:hint="eastAsia"/>
              </w:rPr>
              <w:t>2</w:t>
            </w:r>
            <w:r>
              <w:rPr>
                <w:rFonts w:hint="eastAsia"/>
              </w:rPr>
              <w:t>）特征因子</w:t>
            </w:r>
          </w:p>
          <w:p w14:paraId="054557E0" w14:textId="77777777" w:rsidR="00F02851" w:rsidRDefault="00000000">
            <w:pPr>
              <w:pStyle w:val="zh"/>
            </w:pPr>
            <w:r>
              <w:t>本项目主要排放的特征污染物为颗粒物、苯并</w:t>
            </w:r>
            <w:r>
              <w:t>[a]</w:t>
            </w:r>
            <w:r>
              <w:t>芘、非甲烷总烃，</w:t>
            </w:r>
            <w:r>
              <w:rPr>
                <w:rFonts w:hint="eastAsia"/>
              </w:rPr>
              <w:t>委托重庆开创环境监测有限公司于</w:t>
            </w:r>
            <w:r>
              <w:rPr>
                <w:rFonts w:hint="eastAsia"/>
              </w:rPr>
              <w:t>2023</w:t>
            </w:r>
            <w:r>
              <w:rPr>
                <w:rFonts w:hint="eastAsia"/>
              </w:rPr>
              <w:t>年</w:t>
            </w:r>
            <w:r>
              <w:rPr>
                <w:rFonts w:hint="eastAsia"/>
              </w:rPr>
              <w:t>12</w:t>
            </w:r>
            <w:r>
              <w:rPr>
                <w:rFonts w:hint="eastAsia"/>
              </w:rPr>
              <w:t>月</w:t>
            </w:r>
            <w:r>
              <w:rPr>
                <w:rFonts w:hint="eastAsia"/>
              </w:rPr>
              <w:t>12</w:t>
            </w:r>
            <w:r>
              <w:rPr>
                <w:rFonts w:hint="eastAsia"/>
              </w:rPr>
              <w:t>日</w:t>
            </w:r>
            <w:r>
              <w:rPr>
                <w:rFonts w:hint="eastAsia"/>
              </w:rPr>
              <w:t>~12</w:t>
            </w:r>
            <w:r>
              <w:rPr>
                <w:rFonts w:hint="eastAsia"/>
              </w:rPr>
              <w:t>月</w:t>
            </w:r>
            <w:r>
              <w:rPr>
                <w:rFonts w:hint="eastAsia"/>
              </w:rPr>
              <w:t>18</w:t>
            </w:r>
            <w:r>
              <w:rPr>
                <w:rFonts w:hint="eastAsia"/>
              </w:rPr>
              <w:t>日</w:t>
            </w:r>
            <w:r>
              <w:t>对区域非甲烷总烃、颗粒物、苯并</w:t>
            </w:r>
            <w:r>
              <w:t>[a]</w:t>
            </w:r>
            <w:r>
              <w:t>芘进行环境质量现状</w:t>
            </w:r>
            <w:r>
              <w:rPr>
                <w:rFonts w:hint="eastAsia"/>
              </w:rPr>
              <w:t>进行监测</w:t>
            </w:r>
            <w:r>
              <w:t>。具体情况如下：</w:t>
            </w:r>
          </w:p>
          <w:p w14:paraId="5048E2D9" w14:textId="77777777" w:rsidR="00F02851" w:rsidRDefault="00000000">
            <w:pPr>
              <w:pStyle w:val="zh"/>
              <w:ind w:firstLineChars="0"/>
            </w:pPr>
            <w:r>
              <w:fldChar w:fldCharType="begin"/>
            </w:r>
            <w:r>
              <w:instrText xml:space="preserve"> </w:instrText>
            </w:r>
            <w:r>
              <w:rPr>
                <w:rFonts w:hint="eastAsia"/>
              </w:rPr>
              <w:instrText>= 1 \* GB3</w:instrText>
            </w:r>
            <w:r>
              <w:instrText xml:space="preserve"> </w:instrText>
            </w:r>
            <w:r>
              <w:fldChar w:fldCharType="separate"/>
            </w:r>
            <w:r>
              <w:rPr>
                <w:rFonts w:hint="eastAsia"/>
              </w:rPr>
              <w:t>①</w:t>
            </w:r>
            <w:r>
              <w:fldChar w:fldCharType="end"/>
            </w:r>
            <w:r>
              <w:t>监测点位：</w:t>
            </w:r>
            <w:r>
              <w:t>1</w:t>
            </w:r>
            <w:r>
              <w:t>个监测点位，位于</w:t>
            </w:r>
            <w:r>
              <w:rPr>
                <w:rFonts w:hint="eastAsia"/>
              </w:rPr>
              <w:t>厂区下风向</w:t>
            </w:r>
            <w:r>
              <w:t>；</w:t>
            </w:r>
          </w:p>
          <w:p w14:paraId="17337AB2" w14:textId="77777777" w:rsidR="00F02851" w:rsidRDefault="00000000">
            <w:pPr>
              <w:pStyle w:val="zh"/>
            </w:pPr>
            <w:r>
              <w:rPr>
                <w:rFonts w:ascii="宋体" w:hAnsi="宋体" w:cs="宋体" w:hint="eastAsia"/>
              </w:rPr>
              <w:t>②</w:t>
            </w:r>
            <w:r>
              <w:t>监测指标：颗粒物、苯并</w:t>
            </w:r>
            <w:r>
              <w:t>[a]</w:t>
            </w:r>
            <w:r>
              <w:t>芘、非甲烷总烃；</w:t>
            </w:r>
          </w:p>
          <w:p w14:paraId="2CF6CCAA" w14:textId="77777777" w:rsidR="00F02851" w:rsidRDefault="00000000">
            <w:pPr>
              <w:pStyle w:val="zh"/>
              <w:ind w:firstLineChars="0"/>
            </w:pPr>
            <w:r>
              <w:fldChar w:fldCharType="begin"/>
            </w:r>
            <w:r>
              <w:instrText xml:space="preserve"> </w:instrText>
            </w:r>
            <w:r>
              <w:rPr>
                <w:rFonts w:hint="eastAsia"/>
              </w:rPr>
              <w:instrText>= 3 \* GB3</w:instrText>
            </w:r>
            <w:r>
              <w:instrText xml:space="preserve"> </w:instrText>
            </w:r>
            <w:r>
              <w:fldChar w:fldCharType="separate"/>
            </w:r>
            <w:r>
              <w:rPr>
                <w:rFonts w:hint="eastAsia"/>
              </w:rPr>
              <w:t>③</w:t>
            </w:r>
            <w:r>
              <w:fldChar w:fldCharType="end"/>
            </w:r>
            <w:r>
              <w:t>监测频率：连续监测</w:t>
            </w:r>
            <w:r>
              <w:t>7</w:t>
            </w:r>
            <w:r>
              <w:t>天，日均值。</w:t>
            </w:r>
          </w:p>
          <w:p w14:paraId="131672F9" w14:textId="77777777" w:rsidR="00F02851" w:rsidRDefault="00000000">
            <w:pPr>
              <w:pStyle w:val="zh"/>
            </w:pPr>
            <w:r>
              <w:fldChar w:fldCharType="begin"/>
            </w:r>
            <w:r>
              <w:instrText xml:space="preserve"> </w:instrText>
            </w:r>
            <w:r>
              <w:rPr>
                <w:rFonts w:hint="eastAsia"/>
              </w:rPr>
              <w:instrText>= 4 \* GB3</w:instrText>
            </w:r>
            <w:r>
              <w:instrText xml:space="preserve"> </w:instrText>
            </w:r>
            <w:r>
              <w:fldChar w:fldCharType="separate"/>
            </w:r>
            <w:r>
              <w:rPr>
                <w:rFonts w:hint="eastAsia"/>
              </w:rPr>
              <w:t>④</w:t>
            </w:r>
            <w:r>
              <w:fldChar w:fldCharType="end"/>
            </w:r>
            <w:r>
              <w:rPr>
                <w:rFonts w:hint="eastAsia"/>
              </w:rPr>
              <w:t>评价方法：</w:t>
            </w:r>
            <w:r>
              <w:t>采用占标率进行评价，其表达式为：</w:t>
            </w:r>
          </w:p>
          <w:p w14:paraId="5F456C6F" w14:textId="77777777" w:rsidR="00F02851" w:rsidRDefault="00000000">
            <w:pPr>
              <w:pStyle w:val="zh"/>
              <w:jc w:val="center"/>
            </w:pPr>
            <w:r>
              <w:t>P</w:t>
            </w:r>
            <w:r>
              <w:rPr>
                <w:vertAlign w:val="subscript"/>
              </w:rPr>
              <w:t>i</w:t>
            </w:r>
            <w:r>
              <w:t>=C</w:t>
            </w:r>
            <w:r>
              <w:rPr>
                <w:vertAlign w:val="subscript"/>
              </w:rPr>
              <w:t>i</w:t>
            </w:r>
            <w:r>
              <w:t>/C</w:t>
            </w:r>
            <w:r>
              <w:rPr>
                <w:vertAlign w:val="subscript"/>
              </w:rPr>
              <w:t>oi</w:t>
            </w:r>
            <w:r>
              <w:t>×100%</w:t>
            </w:r>
          </w:p>
          <w:p w14:paraId="055DBE16" w14:textId="77777777" w:rsidR="00F02851" w:rsidRDefault="00000000">
            <w:pPr>
              <w:pStyle w:val="zh"/>
            </w:pPr>
            <w:r>
              <w:t>P</w:t>
            </w:r>
            <w:r>
              <w:rPr>
                <w:vertAlign w:val="subscript"/>
              </w:rPr>
              <w:t>i</w:t>
            </w:r>
            <w:r>
              <w:t>——</w:t>
            </w:r>
            <w:r>
              <w:t>第</w:t>
            </w:r>
            <w:r>
              <w:t>i</w:t>
            </w:r>
            <w:r>
              <w:t>个污染物的监测最大浓度占相应标准浓度的百分比；</w:t>
            </w:r>
            <w:r>
              <w:t>%</w:t>
            </w:r>
            <w:r>
              <w:t>；</w:t>
            </w:r>
          </w:p>
          <w:p w14:paraId="78520AB6" w14:textId="77777777" w:rsidR="00F02851" w:rsidRDefault="00000000">
            <w:pPr>
              <w:pStyle w:val="zh"/>
            </w:pPr>
            <w:r>
              <w:t>Ci——</w:t>
            </w:r>
            <w:r>
              <w:t>第</w:t>
            </w:r>
            <w:r>
              <w:t>i</w:t>
            </w:r>
            <w:r>
              <w:t>个污染物的监测浓度值，</w:t>
            </w:r>
            <w:r>
              <w:t>mg/m</w:t>
            </w:r>
            <w:r>
              <w:rPr>
                <w:rFonts w:hint="eastAsia"/>
                <w:sz w:val="22"/>
                <w:szCs w:val="20"/>
                <w:vertAlign w:val="superscript"/>
              </w:rPr>
              <w:t>3</w:t>
            </w:r>
            <w:r>
              <w:t>；</w:t>
            </w:r>
          </w:p>
          <w:p w14:paraId="7E71D536" w14:textId="77777777" w:rsidR="00F02851" w:rsidRDefault="00000000">
            <w:pPr>
              <w:pStyle w:val="zh"/>
            </w:pPr>
            <w:r>
              <w:lastRenderedPageBreak/>
              <w:t>Coi——</w:t>
            </w:r>
            <w:r>
              <w:t>第</w:t>
            </w:r>
            <w:r>
              <w:t>i</w:t>
            </w:r>
            <w:r>
              <w:t>个污染物相应的环境质量标准，</w:t>
            </w:r>
            <w:r>
              <w:t>mg/</w:t>
            </w:r>
            <w:r>
              <w:rPr>
                <w:rFonts w:hint="eastAsia"/>
              </w:rPr>
              <w:t>m</w:t>
            </w:r>
            <w:r>
              <w:rPr>
                <w:rFonts w:hint="eastAsia"/>
                <w:sz w:val="22"/>
                <w:szCs w:val="20"/>
                <w:vertAlign w:val="superscript"/>
              </w:rPr>
              <w:t>3</w:t>
            </w:r>
            <w:r>
              <w:t>。</w:t>
            </w:r>
          </w:p>
          <w:p w14:paraId="700D6470" w14:textId="77777777" w:rsidR="00F02851" w:rsidRDefault="00000000">
            <w:pPr>
              <w:pStyle w:val="zh"/>
            </w:pPr>
            <w:r>
              <w:rPr>
                <w:rFonts w:hint="eastAsia"/>
              </w:rPr>
              <w:t>⑤监测结果及分析</w:t>
            </w:r>
          </w:p>
          <w:p w14:paraId="4CD30536" w14:textId="77777777" w:rsidR="00F02851" w:rsidRDefault="00000000">
            <w:pPr>
              <w:pStyle w:val="zh"/>
            </w:pPr>
            <w:r>
              <w:t>监测结果及评价情况见</w:t>
            </w:r>
            <w:r>
              <w:rPr>
                <w:rFonts w:hint="eastAsia"/>
              </w:rPr>
              <w:t>下表</w:t>
            </w:r>
            <w:r>
              <w:t>。</w:t>
            </w:r>
          </w:p>
          <w:p w14:paraId="567BD171" w14:textId="77777777" w:rsidR="00F02851" w:rsidRDefault="00000000">
            <w:pPr>
              <w:pStyle w:val="5"/>
              <w:spacing w:before="156"/>
            </w:pPr>
            <w:r>
              <w:t>环境空气质量现状评价</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2164"/>
              <w:gridCol w:w="2127"/>
              <w:gridCol w:w="1417"/>
              <w:gridCol w:w="1278"/>
              <w:gridCol w:w="1291"/>
            </w:tblGrid>
            <w:tr w:rsidR="00F02851" w14:paraId="16E73491" w14:textId="77777777">
              <w:tc>
                <w:tcPr>
                  <w:tcW w:w="1307" w:type="pct"/>
                  <w:vAlign w:val="center"/>
                </w:tcPr>
                <w:p w14:paraId="671EBA4F" w14:textId="77777777" w:rsidR="00F02851" w:rsidRDefault="00000000">
                  <w:pPr>
                    <w:pStyle w:val="afc"/>
                  </w:pPr>
                  <w:r>
                    <w:t>监测项目</w:t>
                  </w:r>
                </w:p>
              </w:tc>
              <w:tc>
                <w:tcPr>
                  <w:tcW w:w="1285" w:type="pct"/>
                  <w:vAlign w:val="center"/>
                </w:tcPr>
                <w:p w14:paraId="20DE55DF" w14:textId="77777777" w:rsidR="00F02851" w:rsidRDefault="00000000">
                  <w:pPr>
                    <w:pStyle w:val="afc"/>
                  </w:pPr>
                  <w:r>
                    <w:t>监测值</w:t>
                  </w:r>
                </w:p>
              </w:tc>
              <w:tc>
                <w:tcPr>
                  <w:tcW w:w="856" w:type="pct"/>
                  <w:vAlign w:val="center"/>
                </w:tcPr>
                <w:p w14:paraId="0C911871" w14:textId="77777777" w:rsidR="00F02851" w:rsidRDefault="00000000">
                  <w:pPr>
                    <w:pStyle w:val="afc"/>
                  </w:pPr>
                  <w:r>
                    <w:t>标准值</w:t>
                  </w:r>
                </w:p>
              </w:tc>
              <w:tc>
                <w:tcPr>
                  <w:tcW w:w="772" w:type="pct"/>
                  <w:vAlign w:val="center"/>
                </w:tcPr>
                <w:p w14:paraId="35636504" w14:textId="77777777" w:rsidR="00F02851" w:rsidRDefault="00000000">
                  <w:pPr>
                    <w:pStyle w:val="afc"/>
                  </w:pPr>
                  <w:r>
                    <w:t>最大浓度占标率（</w:t>
                  </w:r>
                  <w:r>
                    <w:t>%</w:t>
                  </w:r>
                  <w:r>
                    <w:t>）</w:t>
                  </w:r>
                </w:p>
              </w:tc>
              <w:tc>
                <w:tcPr>
                  <w:tcW w:w="780" w:type="pct"/>
                  <w:vAlign w:val="center"/>
                </w:tcPr>
                <w:p w14:paraId="41272C9C" w14:textId="77777777" w:rsidR="00F02851" w:rsidRDefault="00000000">
                  <w:pPr>
                    <w:pStyle w:val="afc"/>
                  </w:pPr>
                  <w:r>
                    <w:t>达标情况</w:t>
                  </w:r>
                </w:p>
              </w:tc>
            </w:tr>
            <w:tr w:rsidR="00F02851" w14:paraId="7AA54705" w14:textId="77777777">
              <w:tc>
                <w:tcPr>
                  <w:tcW w:w="1307" w:type="pct"/>
                  <w:vAlign w:val="center"/>
                </w:tcPr>
                <w:p w14:paraId="3ED854A0" w14:textId="77777777" w:rsidR="00F02851" w:rsidRDefault="00000000">
                  <w:pPr>
                    <w:pStyle w:val="afc"/>
                  </w:pPr>
                  <w:r>
                    <w:rPr>
                      <w:rFonts w:hint="eastAsia"/>
                    </w:rPr>
                    <w:t>TSP</w:t>
                  </w:r>
                  <w:r>
                    <w:rPr>
                      <w:rFonts w:hint="eastAsia"/>
                    </w:rPr>
                    <w:t>（日均）</w:t>
                  </w:r>
                </w:p>
              </w:tc>
              <w:tc>
                <w:tcPr>
                  <w:tcW w:w="1285" w:type="pct"/>
                  <w:vAlign w:val="center"/>
                </w:tcPr>
                <w:p w14:paraId="0C334F93" w14:textId="77777777" w:rsidR="00F02851" w:rsidRDefault="00000000">
                  <w:pPr>
                    <w:pStyle w:val="afc"/>
                  </w:pPr>
                  <w:r>
                    <w:rPr>
                      <w:rFonts w:hint="eastAsia"/>
                    </w:rPr>
                    <w:t>96-103</w:t>
                  </w:r>
                  <w:r>
                    <w:t>μg/m</w:t>
                  </w:r>
                  <w:r>
                    <w:rPr>
                      <w:vertAlign w:val="superscript"/>
                    </w:rPr>
                    <w:t>3</w:t>
                  </w:r>
                </w:p>
              </w:tc>
              <w:tc>
                <w:tcPr>
                  <w:tcW w:w="856" w:type="pct"/>
                  <w:vAlign w:val="center"/>
                </w:tcPr>
                <w:p w14:paraId="27807EE3" w14:textId="77777777" w:rsidR="00F02851" w:rsidRDefault="00000000">
                  <w:pPr>
                    <w:pStyle w:val="afc"/>
                  </w:pPr>
                  <w:r>
                    <w:rPr>
                      <w:rFonts w:hint="eastAsia"/>
                    </w:rPr>
                    <w:t>300</w:t>
                  </w:r>
                  <w:r>
                    <w:t>μg/m</w:t>
                  </w:r>
                  <w:r>
                    <w:rPr>
                      <w:vertAlign w:val="superscript"/>
                    </w:rPr>
                    <w:t>3</w:t>
                  </w:r>
                </w:p>
              </w:tc>
              <w:tc>
                <w:tcPr>
                  <w:tcW w:w="772" w:type="pct"/>
                  <w:vAlign w:val="center"/>
                </w:tcPr>
                <w:p w14:paraId="0790A50F" w14:textId="77777777" w:rsidR="00F02851" w:rsidRDefault="00000000">
                  <w:pPr>
                    <w:pStyle w:val="afc"/>
                  </w:pPr>
                  <w:r>
                    <w:rPr>
                      <w:rFonts w:hint="eastAsia"/>
                    </w:rPr>
                    <w:t>34.3</w:t>
                  </w:r>
                  <w:r>
                    <w:t>%</w:t>
                  </w:r>
                </w:p>
              </w:tc>
              <w:tc>
                <w:tcPr>
                  <w:tcW w:w="780" w:type="pct"/>
                  <w:vAlign w:val="center"/>
                </w:tcPr>
                <w:p w14:paraId="5318D4B7" w14:textId="77777777" w:rsidR="00F02851" w:rsidRDefault="00000000">
                  <w:pPr>
                    <w:pStyle w:val="afc"/>
                  </w:pPr>
                  <w:r>
                    <w:t>达标</w:t>
                  </w:r>
                </w:p>
              </w:tc>
            </w:tr>
            <w:tr w:rsidR="00F02851" w14:paraId="4CA49232" w14:textId="77777777">
              <w:tc>
                <w:tcPr>
                  <w:tcW w:w="1307" w:type="pct"/>
                  <w:vAlign w:val="center"/>
                </w:tcPr>
                <w:p w14:paraId="31A28327" w14:textId="77777777" w:rsidR="00F02851" w:rsidRDefault="00000000">
                  <w:pPr>
                    <w:pStyle w:val="afc"/>
                  </w:pPr>
                  <w:r>
                    <w:rPr>
                      <w:rFonts w:hint="eastAsia"/>
                    </w:rPr>
                    <w:t>苯并</w:t>
                  </w:r>
                  <w:r>
                    <w:rPr>
                      <w:rFonts w:hint="eastAsia"/>
                    </w:rPr>
                    <w:t>[a]</w:t>
                  </w:r>
                  <w:r>
                    <w:rPr>
                      <w:rFonts w:hint="eastAsia"/>
                    </w:rPr>
                    <w:t>芘（日均）</w:t>
                  </w:r>
                </w:p>
              </w:tc>
              <w:tc>
                <w:tcPr>
                  <w:tcW w:w="1285" w:type="pct"/>
                  <w:vAlign w:val="center"/>
                </w:tcPr>
                <w:p w14:paraId="428E3E38" w14:textId="77777777" w:rsidR="00F02851" w:rsidRDefault="00000000">
                  <w:pPr>
                    <w:pStyle w:val="afc"/>
                  </w:pPr>
                  <w:r>
                    <w:rPr>
                      <w:rFonts w:hint="eastAsia"/>
                    </w:rPr>
                    <w:t>0.1-0.2n</w:t>
                  </w:r>
                  <w:r>
                    <w:t>g/m</w:t>
                  </w:r>
                  <w:r>
                    <w:rPr>
                      <w:vertAlign w:val="superscript"/>
                    </w:rPr>
                    <w:t>3</w:t>
                  </w:r>
                </w:p>
              </w:tc>
              <w:tc>
                <w:tcPr>
                  <w:tcW w:w="856" w:type="pct"/>
                  <w:vAlign w:val="center"/>
                </w:tcPr>
                <w:p w14:paraId="65F5B605" w14:textId="77777777" w:rsidR="00F02851" w:rsidRDefault="00000000">
                  <w:pPr>
                    <w:pStyle w:val="afc"/>
                    <w:rPr>
                      <w:vertAlign w:val="superscript"/>
                    </w:rPr>
                  </w:pPr>
                  <w:r>
                    <w:rPr>
                      <w:rFonts w:hint="eastAsia"/>
                    </w:rPr>
                    <w:t>0.0025</w:t>
                  </w:r>
                  <w:r>
                    <w:t>μg/m</w:t>
                  </w:r>
                  <w:r>
                    <w:rPr>
                      <w:vertAlign w:val="superscript"/>
                    </w:rPr>
                    <w:t>3</w:t>
                  </w:r>
                </w:p>
              </w:tc>
              <w:tc>
                <w:tcPr>
                  <w:tcW w:w="772" w:type="pct"/>
                  <w:vAlign w:val="center"/>
                </w:tcPr>
                <w:p w14:paraId="1E54C931" w14:textId="77777777" w:rsidR="00F02851" w:rsidRDefault="00000000">
                  <w:pPr>
                    <w:pStyle w:val="afc"/>
                  </w:pPr>
                  <w:r>
                    <w:rPr>
                      <w:rFonts w:hint="eastAsia"/>
                    </w:rPr>
                    <w:t>8</w:t>
                  </w:r>
                  <w:r>
                    <w:t>%</w:t>
                  </w:r>
                </w:p>
              </w:tc>
              <w:tc>
                <w:tcPr>
                  <w:tcW w:w="780" w:type="pct"/>
                  <w:vAlign w:val="center"/>
                </w:tcPr>
                <w:p w14:paraId="35B71B71" w14:textId="77777777" w:rsidR="00F02851" w:rsidRDefault="00000000">
                  <w:pPr>
                    <w:pStyle w:val="afc"/>
                  </w:pPr>
                  <w:r>
                    <w:t>达标</w:t>
                  </w:r>
                </w:p>
              </w:tc>
            </w:tr>
            <w:tr w:rsidR="00F02851" w14:paraId="729A11C5" w14:textId="77777777">
              <w:tc>
                <w:tcPr>
                  <w:tcW w:w="1307" w:type="pct"/>
                  <w:vAlign w:val="center"/>
                </w:tcPr>
                <w:p w14:paraId="60896154" w14:textId="77777777" w:rsidR="00F02851" w:rsidRDefault="00000000">
                  <w:pPr>
                    <w:pStyle w:val="afc"/>
                  </w:pPr>
                  <w:r>
                    <w:rPr>
                      <w:rFonts w:hint="eastAsia"/>
                    </w:rPr>
                    <w:t>非甲烷总烃</w:t>
                  </w:r>
                </w:p>
              </w:tc>
              <w:tc>
                <w:tcPr>
                  <w:tcW w:w="1285" w:type="pct"/>
                  <w:vAlign w:val="center"/>
                </w:tcPr>
                <w:p w14:paraId="1167B334" w14:textId="77777777" w:rsidR="00F02851" w:rsidRDefault="00000000">
                  <w:pPr>
                    <w:pStyle w:val="afc"/>
                  </w:pPr>
                  <w:r>
                    <w:rPr>
                      <w:rFonts w:hint="eastAsia"/>
                    </w:rPr>
                    <w:t>0.29-0.72</w:t>
                  </w:r>
                  <w:r>
                    <w:t>mg/m</w:t>
                  </w:r>
                  <w:r>
                    <w:rPr>
                      <w:vertAlign w:val="superscript"/>
                    </w:rPr>
                    <w:t>3</w:t>
                  </w:r>
                </w:p>
              </w:tc>
              <w:tc>
                <w:tcPr>
                  <w:tcW w:w="856" w:type="pct"/>
                  <w:vAlign w:val="center"/>
                </w:tcPr>
                <w:p w14:paraId="525283A4" w14:textId="77777777" w:rsidR="00F02851" w:rsidRDefault="00000000">
                  <w:pPr>
                    <w:pStyle w:val="afc"/>
                  </w:pPr>
                  <w:r>
                    <w:rPr>
                      <w:rFonts w:hint="eastAsia"/>
                    </w:rPr>
                    <w:t>2</w:t>
                  </w:r>
                  <w:r>
                    <w:t>mg/m</w:t>
                  </w:r>
                  <w:r>
                    <w:rPr>
                      <w:vertAlign w:val="superscript"/>
                    </w:rPr>
                    <w:t>3</w:t>
                  </w:r>
                </w:p>
              </w:tc>
              <w:tc>
                <w:tcPr>
                  <w:tcW w:w="772" w:type="pct"/>
                  <w:vAlign w:val="center"/>
                </w:tcPr>
                <w:p w14:paraId="42911BCC" w14:textId="77777777" w:rsidR="00F02851" w:rsidRDefault="00000000">
                  <w:pPr>
                    <w:pStyle w:val="afc"/>
                  </w:pPr>
                  <w:r>
                    <w:rPr>
                      <w:rFonts w:hint="eastAsia"/>
                    </w:rPr>
                    <w:t>36</w:t>
                  </w:r>
                  <w:r>
                    <w:t>%</w:t>
                  </w:r>
                </w:p>
              </w:tc>
              <w:tc>
                <w:tcPr>
                  <w:tcW w:w="780" w:type="pct"/>
                  <w:vAlign w:val="center"/>
                </w:tcPr>
                <w:p w14:paraId="53E42631" w14:textId="77777777" w:rsidR="00F02851" w:rsidRDefault="00000000">
                  <w:pPr>
                    <w:pStyle w:val="afc"/>
                  </w:pPr>
                  <w:r>
                    <w:t>达标</w:t>
                  </w:r>
                </w:p>
              </w:tc>
            </w:tr>
          </w:tbl>
          <w:p w14:paraId="1BA8A8F5" w14:textId="77777777" w:rsidR="00F02851" w:rsidRDefault="00000000">
            <w:pPr>
              <w:pStyle w:val="zh"/>
            </w:pPr>
            <w:r>
              <w:t>由</w:t>
            </w:r>
            <w:r>
              <w:rPr>
                <w:rFonts w:hint="eastAsia"/>
              </w:rPr>
              <w:t>上表</w:t>
            </w:r>
            <w:r>
              <w:t>监测结果可知，项目评价范围内非甲烷总烃满足河北省地方标准《环境空气质量</w:t>
            </w:r>
            <w:r>
              <w:t xml:space="preserve"> </w:t>
            </w:r>
            <w:r>
              <w:t>非甲烷总烃限值》（</w:t>
            </w:r>
            <w:r>
              <w:t>DB13/1577-2012</w:t>
            </w:r>
            <w:r>
              <w:t>）标准，</w:t>
            </w:r>
            <w:r>
              <w:rPr>
                <w:rFonts w:hint="eastAsia"/>
              </w:rPr>
              <w:t>TSP</w:t>
            </w:r>
            <w:r>
              <w:rPr>
                <w:rFonts w:hint="eastAsia"/>
              </w:rPr>
              <w:t>、苯并</w:t>
            </w:r>
            <w:r>
              <w:rPr>
                <w:rFonts w:hint="eastAsia"/>
              </w:rPr>
              <w:t>[a]</w:t>
            </w:r>
            <w:r>
              <w:rPr>
                <w:rFonts w:hint="eastAsia"/>
              </w:rPr>
              <w:t>芘</w:t>
            </w:r>
            <w:r>
              <w:t>满足</w:t>
            </w:r>
            <w:r>
              <w:rPr>
                <w:rFonts w:hint="eastAsia"/>
              </w:rPr>
              <w:t>《环境空气质量标准》（</w:t>
            </w:r>
            <w:r>
              <w:rPr>
                <w:rFonts w:hint="eastAsia"/>
              </w:rPr>
              <w:t>GB3095-2012</w:t>
            </w:r>
            <w:r>
              <w:rPr>
                <w:rFonts w:hint="eastAsia"/>
              </w:rPr>
              <w:t>）二级标准要求</w:t>
            </w:r>
            <w:r>
              <w:t>，</w:t>
            </w:r>
            <w:r>
              <w:rPr>
                <w:snapToGrid w:val="0"/>
              </w:rPr>
              <w:t>项目范围内环境空气质量良好</w:t>
            </w:r>
            <w:r>
              <w:rPr>
                <w:bCs/>
              </w:rPr>
              <w:t>。</w:t>
            </w:r>
          </w:p>
          <w:p w14:paraId="3066722E" w14:textId="77777777" w:rsidR="00F02851" w:rsidRDefault="00000000">
            <w:pPr>
              <w:pStyle w:val="3"/>
            </w:pPr>
            <w:bookmarkStart w:id="25" w:name="_Toc168671446"/>
            <w:r>
              <w:rPr>
                <w:rFonts w:hint="eastAsia"/>
              </w:rPr>
              <w:t>地表水环境质量现状</w:t>
            </w:r>
            <w:bookmarkEnd w:id="25"/>
          </w:p>
          <w:p w14:paraId="65372ADF" w14:textId="77777777" w:rsidR="00F02851" w:rsidRDefault="00000000">
            <w:pPr>
              <w:pStyle w:val="zh"/>
            </w:pPr>
            <w:r>
              <w:t>调查了解，本项目所在区域地表水控制断面为长江</w:t>
            </w:r>
            <w:r>
              <w:t>-</w:t>
            </w:r>
            <w:r>
              <w:t>白帝城断面，根据《重庆市人民政府批转重庆市地表水环境功能类别调整方案的通知》（渝府发</w:t>
            </w:r>
            <w:r>
              <w:t>[2012]4</w:t>
            </w:r>
            <w:r>
              <w:t>号）、《重庆市人民政府关于批转重庆市地表水环境功能类别局部调整方案的通知》</w:t>
            </w:r>
            <w:r>
              <w:t>(</w:t>
            </w:r>
            <w:r>
              <w:t>渝府</w:t>
            </w:r>
            <w:r>
              <w:t>[2016]43</w:t>
            </w:r>
            <w:r>
              <w:t>号</w:t>
            </w:r>
            <w:r>
              <w:t>)</w:t>
            </w:r>
            <w:r>
              <w:t>属于</w:t>
            </w:r>
            <w:r>
              <w:t>Ⅲ</w:t>
            </w:r>
            <w:r>
              <w:t>类水体，执行《地表水环境质量标准》</w:t>
            </w:r>
            <w:r>
              <w:t>(GB3838-2002)</w:t>
            </w:r>
            <w:r>
              <w:t>中</w:t>
            </w:r>
            <w:r>
              <w:t>Ⅲ</w:t>
            </w:r>
            <w:r>
              <w:t>类水域标准。</w:t>
            </w:r>
          </w:p>
          <w:p w14:paraId="107496E3" w14:textId="77777777" w:rsidR="00F02851" w:rsidRDefault="00000000">
            <w:pPr>
              <w:pStyle w:val="zh"/>
            </w:pPr>
            <w:r>
              <w:t>根据《</w:t>
            </w:r>
            <w:r>
              <w:t>2022</w:t>
            </w:r>
            <w:r>
              <w:t>重庆市生态环境状况公报》中水环境状况：</w:t>
            </w:r>
            <w:r>
              <w:t>“</w:t>
            </w:r>
            <w:r>
              <w:t>长江干流重庆段总体水质为优。</w:t>
            </w:r>
            <w:r>
              <w:t>20</w:t>
            </w:r>
            <w:r>
              <w:t>个监测断面水质均为</w:t>
            </w:r>
            <w:r>
              <w:t>II</w:t>
            </w:r>
            <w:r>
              <w:t>类</w:t>
            </w:r>
            <w:r>
              <w:t>”</w:t>
            </w:r>
            <w:r>
              <w:t>，即长江水质满足《地表水环境质量标准》（</w:t>
            </w:r>
            <w:r>
              <w:t>GB3838-2002</w:t>
            </w:r>
            <w:r>
              <w:t>）</w:t>
            </w:r>
            <w:r>
              <w:t>Ⅲ</w:t>
            </w:r>
            <w:r>
              <w:t>类标准。</w:t>
            </w:r>
          </w:p>
          <w:p w14:paraId="63CD4F31" w14:textId="77777777" w:rsidR="00F02851" w:rsidRDefault="00000000">
            <w:pPr>
              <w:pStyle w:val="zh"/>
            </w:pPr>
            <w:r>
              <w:t>根据重庆市奉节县人民政府网站</w:t>
            </w:r>
            <w:r>
              <w:rPr>
                <w:rFonts w:hint="eastAsia"/>
                <w:caps/>
              </w:rPr>
              <w:t>（</w:t>
            </w:r>
            <w:r>
              <w:rPr>
                <w:caps/>
              </w:rPr>
              <w:t>http://www.cqfj.gov.cn</w:t>
            </w:r>
            <w:r>
              <w:rPr>
                <w:rFonts w:hint="eastAsia"/>
                <w:caps/>
              </w:rPr>
              <w:t>）</w:t>
            </w:r>
            <w:r>
              <w:t>上公布的《奉节县地表水环境质量状况报告（</w:t>
            </w:r>
            <w:r>
              <w:t>2023</w:t>
            </w:r>
            <w:r>
              <w:t>年</w:t>
            </w:r>
            <w:r>
              <w:t>11</w:t>
            </w:r>
            <w:r>
              <w:t>月）》数据，</w:t>
            </w:r>
            <w:r>
              <w:t>2023</w:t>
            </w:r>
            <w:r>
              <w:t>年</w:t>
            </w:r>
            <w:r>
              <w:t>11</w:t>
            </w:r>
            <w:r>
              <w:t>月，对辖区内的长江开展了水质监测，白帝城断面水质均达到</w:t>
            </w:r>
            <w:r>
              <w:t>II</w:t>
            </w:r>
            <w:r>
              <w:t>类水质要求，即监测断面水质均优于《地表水环境质量标准》（</w:t>
            </w:r>
            <w:r>
              <w:t>GB 3838-2002</w:t>
            </w:r>
            <w:r>
              <w:t>）</w:t>
            </w:r>
            <w:r>
              <w:t>Ⅲ</w:t>
            </w:r>
            <w:r>
              <w:t>类标准限值要求。</w:t>
            </w:r>
          </w:p>
          <w:p w14:paraId="5663E4A4" w14:textId="77777777" w:rsidR="00F02851" w:rsidRDefault="00000000">
            <w:pPr>
              <w:pStyle w:val="zh"/>
            </w:pPr>
            <w:r>
              <w:t>本项目初期雨水及生产废水经沉淀后回用，生活污水做农肥，均不外排。不会影响区域地表水水环境质量现状。</w:t>
            </w:r>
          </w:p>
          <w:p w14:paraId="51473940" w14:textId="77777777" w:rsidR="00F02851" w:rsidRDefault="00000000">
            <w:pPr>
              <w:pStyle w:val="3"/>
            </w:pPr>
            <w:bookmarkStart w:id="26" w:name="_Toc168671447"/>
            <w:r>
              <w:rPr>
                <w:rFonts w:hint="eastAsia"/>
              </w:rPr>
              <w:t>声环境现状监测与评价</w:t>
            </w:r>
            <w:bookmarkEnd w:id="26"/>
          </w:p>
          <w:p w14:paraId="346C25A4" w14:textId="77777777" w:rsidR="00F02851" w:rsidRDefault="00000000">
            <w:pPr>
              <w:pStyle w:val="zh"/>
            </w:pPr>
            <w:r>
              <w:rPr>
                <w:rFonts w:hint="eastAsia"/>
              </w:rPr>
              <w:t>本项目厂界外</w:t>
            </w:r>
            <w:r>
              <w:rPr>
                <w:rFonts w:hint="eastAsia"/>
              </w:rPr>
              <w:t>50</w:t>
            </w:r>
            <w:r>
              <w:t>m</w:t>
            </w:r>
            <w:r>
              <w:rPr>
                <w:rFonts w:hint="eastAsia"/>
              </w:rPr>
              <w:t>范围内无声环境保护目标分布，根据《建设项目环境影响报告表编制技术指南（污染影响类）（试行）》，本次不进行声环境质量现状</w:t>
            </w:r>
            <w:r>
              <w:rPr>
                <w:rFonts w:hint="eastAsia"/>
              </w:rPr>
              <w:lastRenderedPageBreak/>
              <w:t>调查。</w:t>
            </w:r>
          </w:p>
          <w:p w14:paraId="33ECD2CE" w14:textId="77777777" w:rsidR="00F02851" w:rsidRDefault="00000000">
            <w:pPr>
              <w:pStyle w:val="3"/>
            </w:pPr>
            <w:bookmarkStart w:id="27" w:name="_Toc168671448"/>
            <w:r>
              <w:rPr>
                <w:rFonts w:hint="eastAsia"/>
              </w:rPr>
              <w:t>地下水、土壤环境质量现状监测与评价</w:t>
            </w:r>
            <w:bookmarkEnd w:id="27"/>
          </w:p>
          <w:p w14:paraId="1F5FF497" w14:textId="77777777" w:rsidR="00F02851" w:rsidRDefault="00000000">
            <w:pPr>
              <w:pStyle w:val="zh"/>
            </w:pPr>
            <w:r>
              <w:rPr>
                <w:rFonts w:hint="eastAsia"/>
              </w:rPr>
              <w:t>本项目沥青滴落后凝结且项目地面硬化，无对土壤造成污染的途径；燃油采用储油罐密封存储，油罐区域地面硬化、重点防渗且设置围堰后，无土壤、地下水污染途径。根据《建设项目环境影响报告表编制技术指南》（污染影响类）（试行），可不开展土壤、地下水环境质量调查。</w:t>
            </w:r>
          </w:p>
          <w:p w14:paraId="3F3710D5" w14:textId="77777777" w:rsidR="00F02851" w:rsidRDefault="00000000">
            <w:pPr>
              <w:pStyle w:val="3"/>
            </w:pPr>
            <w:bookmarkStart w:id="28" w:name="_Toc168671449"/>
            <w:r>
              <w:rPr>
                <w:rFonts w:hint="eastAsia"/>
              </w:rPr>
              <w:t>生态环境质量现状监测与评价</w:t>
            </w:r>
            <w:bookmarkEnd w:id="28"/>
          </w:p>
          <w:p w14:paraId="3E8D9C43" w14:textId="77777777" w:rsidR="00F02851" w:rsidRDefault="00000000">
            <w:pPr>
              <w:pStyle w:val="zh"/>
            </w:pPr>
            <w:r>
              <w:rPr>
                <w:rFonts w:hint="eastAsia"/>
              </w:rPr>
              <w:t>根据《建设项目环境影响报告表编制技术指南（污染影响类）》（试行），本项目为工业用地，本项目所在区域原为奉节县建筑公司采石场，地块区域已平整并硬化，根据现场调查，评价区域内无需要特殊保护的珍稀动、植物及古树名木；建设场地属于采矿用地，周围</w:t>
            </w:r>
            <w:r>
              <w:rPr>
                <w:rFonts w:hint="eastAsia"/>
              </w:rPr>
              <w:t>500</w:t>
            </w:r>
            <w:r>
              <w:t>m</w:t>
            </w:r>
            <w:r>
              <w:rPr>
                <w:rFonts w:hint="eastAsia"/>
              </w:rPr>
              <w:t>范围内无自然保护区、风景名胜区，珍稀野生动植物等环境敏感保护目标。</w:t>
            </w:r>
          </w:p>
          <w:p w14:paraId="59B08ADC" w14:textId="77777777" w:rsidR="00F02851" w:rsidRDefault="00F02851">
            <w:pPr>
              <w:pStyle w:val="aff0"/>
              <w:ind w:left="720" w:firstLineChars="0" w:firstLine="0"/>
              <w:jc w:val="both"/>
            </w:pPr>
          </w:p>
        </w:tc>
      </w:tr>
      <w:tr w:rsidR="00F02851" w14:paraId="044B78A7" w14:textId="77777777">
        <w:tc>
          <w:tcPr>
            <w:tcW w:w="557" w:type="dxa"/>
          </w:tcPr>
          <w:p w14:paraId="7EB258C0" w14:textId="77777777" w:rsidR="00F02851" w:rsidRDefault="00000000">
            <w:r>
              <w:rPr>
                <w:rFonts w:hint="eastAsia"/>
              </w:rPr>
              <w:lastRenderedPageBreak/>
              <w:t>环境保护目标</w:t>
            </w:r>
          </w:p>
        </w:tc>
        <w:tc>
          <w:tcPr>
            <w:tcW w:w="8493" w:type="dxa"/>
          </w:tcPr>
          <w:p w14:paraId="1B03BE1B" w14:textId="77777777" w:rsidR="00F02851" w:rsidRDefault="00000000">
            <w:pPr>
              <w:pStyle w:val="2"/>
            </w:pPr>
            <w:bookmarkStart w:id="29" w:name="_Toc168671450"/>
            <w:r>
              <w:rPr>
                <w:rFonts w:hint="eastAsia"/>
              </w:rPr>
              <w:t>环境保护目标</w:t>
            </w:r>
            <w:bookmarkEnd w:id="29"/>
          </w:p>
          <w:p w14:paraId="79A0CB20" w14:textId="77777777" w:rsidR="00F02851" w:rsidRDefault="00000000">
            <w:pPr>
              <w:pStyle w:val="zh"/>
            </w:pPr>
            <w:r>
              <w:rPr>
                <w:rFonts w:hint="eastAsia"/>
              </w:rPr>
              <w:t>本项目厂界外</w:t>
            </w:r>
            <w:r>
              <w:rPr>
                <w:rFonts w:hint="eastAsia"/>
              </w:rPr>
              <w:t>500</w:t>
            </w:r>
            <w:r>
              <w:rPr>
                <w:rFonts w:hint="eastAsia"/>
              </w:rPr>
              <w:t>米范围内无自然保护区、风景名胜区、文化区，无地下水集中式饮用水水源和热水，无矿泉水、温泉等特殊地下水资源。</w:t>
            </w:r>
          </w:p>
          <w:p w14:paraId="289D891B" w14:textId="77777777" w:rsidR="00F02851" w:rsidRDefault="00000000">
            <w:pPr>
              <w:pStyle w:val="zh"/>
            </w:pPr>
            <w:r>
              <w:rPr>
                <w:rFonts w:hint="eastAsia"/>
              </w:rPr>
              <w:t>（</w:t>
            </w:r>
            <w:r>
              <w:rPr>
                <w:rFonts w:hint="eastAsia"/>
              </w:rPr>
              <w:t>1</w:t>
            </w:r>
            <w:r>
              <w:rPr>
                <w:rFonts w:hint="eastAsia"/>
              </w:rPr>
              <w:t>）大气环境：大气评价范围（</w:t>
            </w:r>
            <w:r>
              <w:rPr>
                <w:rFonts w:hint="eastAsia"/>
              </w:rPr>
              <w:t>2.5km</w:t>
            </w:r>
            <w:r>
              <w:rPr>
                <w:rFonts w:hint="eastAsia"/>
              </w:rPr>
              <w:t>）范围内主要为农村居民聚集地、学校等，大气环境保护目标见表</w:t>
            </w:r>
            <w:r>
              <w:rPr>
                <w:rFonts w:hint="eastAsia"/>
              </w:rPr>
              <w:t>3.2-1</w:t>
            </w:r>
            <w:r>
              <w:rPr>
                <w:rFonts w:hint="eastAsia"/>
              </w:rPr>
              <w:t>。</w:t>
            </w:r>
          </w:p>
          <w:p w14:paraId="3EA19BAA" w14:textId="77777777" w:rsidR="00F02851" w:rsidRDefault="00000000">
            <w:pPr>
              <w:pStyle w:val="zh"/>
            </w:pPr>
            <w:r>
              <w:rPr>
                <w:rFonts w:hint="eastAsia"/>
              </w:rPr>
              <w:t>（</w:t>
            </w:r>
            <w:r>
              <w:rPr>
                <w:rFonts w:hint="eastAsia"/>
              </w:rPr>
              <w:t>2</w:t>
            </w:r>
            <w:r>
              <w:rPr>
                <w:rFonts w:hint="eastAsia"/>
              </w:rPr>
              <w:t>）地表水：本项目无外排废水。调查了解，项目北侧</w:t>
            </w:r>
            <w:r>
              <w:rPr>
                <w:rFonts w:hint="eastAsia"/>
              </w:rPr>
              <w:t>400m</w:t>
            </w:r>
            <w:r>
              <w:rPr>
                <w:rFonts w:hint="eastAsia"/>
              </w:rPr>
              <w:t>为梅溪河，梅溪河至东南侧</w:t>
            </w:r>
            <w:r>
              <w:rPr>
                <w:rFonts w:hint="eastAsia"/>
              </w:rPr>
              <w:t>2.4km</w:t>
            </w:r>
            <w:r>
              <w:rPr>
                <w:rFonts w:hint="eastAsia"/>
              </w:rPr>
              <w:t>汇入长江，均为</w:t>
            </w:r>
            <w:r>
              <w:fldChar w:fldCharType="begin"/>
            </w:r>
            <w:r>
              <w:instrText xml:space="preserve"> </w:instrText>
            </w:r>
            <w:r>
              <w:rPr>
                <w:rFonts w:hint="eastAsia"/>
              </w:rPr>
              <w:instrText>= 3 \* ROMAN</w:instrText>
            </w:r>
            <w:r>
              <w:instrText xml:space="preserve"> </w:instrText>
            </w:r>
            <w:r>
              <w:fldChar w:fldCharType="separate"/>
            </w:r>
            <w:r>
              <w:t>III</w:t>
            </w:r>
            <w:r>
              <w:fldChar w:fldCharType="end"/>
            </w:r>
            <w:r>
              <w:rPr>
                <w:rFonts w:hint="eastAsia"/>
              </w:rPr>
              <w:t>类地表水体。</w:t>
            </w:r>
          </w:p>
          <w:p w14:paraId="58DD8DD7" w14:textId="77777777" w:rsidR="00F02851" w:rsidRDefault="00000000">
            <w:pPr>
              <w:pStyle w:val="zh"/>
            </w:pPr>
            <w:r>
              <w:rPr>
                <w:rFonts w:hint="eastAsia"/>
              </w:rPr>
              <w:t>（</w:t>
            </w:r>
            <w:r>
              <w:rPr>
                <w:rFonts w:hint="eastAsia"/>
              </w:rPr>
              <w:t>3</w:t>
            </w:r>
            <w:r>
              <w:rPr>
                <w:rFonts w:hint="eastAsia"/>
              </w:rPr>
              <w:t>）声环境：厂界外</w:t>
            </w:r>
            <w:r>
              <w:rPr>
                <w:rFonts w:hint="eastAsia"/>
              </w:rPr>
              <w:t>50</w:t>
            </w:r>
            <w:r>
              <w:rPr>
                <w:rFonts w:hint="eastAsia"/>
              </w:rPr>
              <w:t>米范围内无声环境敏感目标。</w:t>
            </w:r>
          </w:p>
          <w:p w14:paraId="46975D14" w14:textId="77777777" w:rsidR="00F02851" w:rsidRDefault="00000000">
            <w:pPr>
              <w:pStyle w:val="zh"/>
            </w:pPr>
            <w:r>
              <w:rPr>
                <w:rFonts w:hint="eastAsia"/>
              </w:rPr>
              <w:t>（</w:t>
            </w:r>
            <w:r>
              <w:rPr>
                <w:rFonts w:hint="eastAsia"/>
              </w:rPr>
              <w:t>4</w:t>
            </w:r>
            <w:r>
              <w:rPr>
                <w:rFonts w:hint="eastAsia"/>
              </w:rPr>
              <w:t>）地下水环境：项目厂界外</w:t>
            </w:r>
            <w:r>
              <w:rPr>
                <w:rFonts w:hint="eastAsia"/>
              </w:rPr>
              <w:t>500</w:t>
            </w:r>
            <w:r>
              <w:rPr>
                <w:rFonts w:hint="eastAsia"/>
              </w:rPr>
              <w:t>米范围内的无地下水集中式饮用水水源和热水、矿泉水、温泉等特殊地下水资源。</w:t>
            </w:r>
          </w:p>
          <w:p w14:paraId="37DA984A" w14:textId="77777777" w:rsidR="00F02851" w:rsidRDefault="00000000">
            <w:pPr>
              <w:pStyle w:val="zh"/>
            </w:pPr>
            <w:r>
              <w:rPr>
                <w:rFonts w:hint="eastAsia"/>
              </w:rPr>
              <w:t>（</w:t>
            </w:r>
            <w:r>
              <w:rPr>
                <w:rFonts w:hint="eastAsia"/>
              </w:rPr>
              <w:t>5</w:t>
            </w:r>
            <w:r>
              <w:rPr>
                <w:rFonts w:hint="eastAsia"/>
              </w:rPr>
              <w:t>）生态环境：项目不在自然保护、风景名胜区等重要生态环境敏感区内。</w:t>
            </w:r>
          </w:p>
          <w:p w14:paraId="5811286C" w14:textId="77777777" w:rsidR="00F02851" w:rsidRDefault="00F02851">
            <w:pPr>
              <w:pStyle w:val="zh"/>
            </w:pPr>
          </w:p>
          <w:p w14:paraId="25489366" w14:textId="77777777" w:rsidR="00F02851" w:rsidRDefault="00F02851">
            <w:pPr>
              <w:pStyle w:val="zh"/>
            </w:pPr>
          </w:p>
          <w:p w14:paraId="6C4B7390" w14:textId="77777777" w:rsidR="00F02851" w:rsidRDefault="00F02851">
            <w:pPr>
              <w:pStyle w:val="zh"/>
            </w:pPr>
          </w:p>
          <w:p w14:paraId="259D4E67" w14:textId="77777777" w:rsidR="00F02851" w:rsidRDefault="00F02851">
            <w:pPr>
              <w:pStyle w:val="zh"/>
            </w:pPr>
          </w:p>
          <w:p w14:paraId="1ED59F42" w14:textId="77777777" w:rsidR="00F02851" w:rsidRDefault="00F02851">
            <w:pPr>
              <w:pStyle w:val="zh"/>
            </w:pPr>
          </w:p>
        </w:tc>
      </w:tr>
    </w:tbl>
    <w:p w14:paraId="5E6051B1" w14:textId="77777777" w:rsidR="00F02851" w:rsidRDefault="00F02851">
      <w:pPr>
        <w:sectPr w:rsidR="00F02851">
          <w:pgSz w:w="11906" w:h="16838"/>
          <w:pgMar w:top="1134" w:right="1418" w:bottom="1134" w:left="1418" w:header="851" w:footer="992" w:gutter="0"/>
          <w:cols w:space="425"/>
          <w:docGrid w:type="lines" w:linePitch="312"/>
        </w:sectPr>
      </w:pP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56"/>
        <w:gridCol w:w="14094"/>
      </w:tblGrid>
      <w:tr w:rsidR="00F02851" w14:paraId="5F4AD204" w14:textId="77777777">
        <w:trPr>
          <w:trHeight w:val="2400"/>
          <w:jc w:val="center"/>
        </w:trPr>
        <w:tc>
          <w:tcPr>
            <w:tcW w:w="143" w:type="pct"/>
            <w:vAlign w:val="center"/>
          </w:tcPr>
          <w:p w14:paraId="302AE7E4" w14:textId="77777777" w:rsidR="00F02851" w:rsidRDefault="00000000">
            <w:r>
              <w:lastRenderedPageBreak/>
              <w:t>环境</w:t>
            </w:r>
          </w:p>
          <w:p w14:paraId="790EE194" w14:textId="77777777" w:rsidR="00F02851" w:rsidRDefault="00000000">
            <w:r>
              <w:t>保护</w:t>
            </w:r>
          </w:p>
          <w:p w14:paraId="4AF0DD1B" w14:textId="77777777" w:rsidR="00F02851" w:rsidRDefault="00000000">
            <w:r>
              <w:t>目标</w:t>
            </w:r>
          </w:p>
        </w:tc>
        <w:tc>
          <w:tcPr>
            <w:tcW w:w="4857" w:type="pct"/>
            <w:vAlign w:val="center"/>
          </w:tcPr>
          <w:p w14:paraId="155F35D8" w14:textId="77777777" w:rsidR="00F02851" w:rsidRDefault="00000000">
            <w:pPr>
              <w:pStyle w:val="5"/>
              <w:spacing w:before="163"/>
              <w:rPr>
                <w:szCs w:val="21"/>
              </w:rPr>
            </w:pPr>
            <w:r>
              <w:t>本项目大气环境敏感点一览表</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723"/>
              <w:gridCol w:w="2756"/>
              <w:gridCol w:w="1174"/>
              <w:gridCol w:w="1141"/>
              <w:gridCol w:w="1713"/>
              <w:gridCol w:w="2182"/>
              <w:gridCol w:w="1296"/>
              <w:gridCol w:w="1738"/>
              <w:gridCol w:w="1155"/>
            </w:tblGrid>
            <w:tr w:rsidR="00F02851" w14:paraId="192D42A6" w14:textId="77777777">
              <w:trPr>
                <w:trHeight w:val="256"/>
                <w:tblHeader/>
                <w:jc w:val="center"/>
              </w:trPr>
              <w:tc>
                <w:tcPr>
                  <w:tcW w:w="260" w:type="pct"/>
                  <w:vMerge w:val="restart"/>
                  <w:vAlign w:val="center"/>
                </w:tcPr>
                <w:p w14:paraId="00A15B91" w14:textId="77777777" w:rsidR="00F02851" w:rsidRDefault="00000000">
                  <w:pPr>
                    <w:pStyle w:val="afc"/>
                  </w:pPr>
                  <w:r>
                    <w:rPr>
                      <w:rFonts w:hint="eastAsia"/>
                    </w:rPr>
                    <w:t>编号</w:t>
                  </w:r>
                </w:p>
              </w:tc>
              <w:tc>
                <w:tcPr>
                  <w:tcW w:w="993" w:type="pct"/>
                  <w:vMerge w:val="restart"/>
                  <w:vAlign w:val="center"/>
                </w:tcPr>
                <w:p w14:paraId="494270B7" w14:textId="77777777" w:rsidR="00F02851" w:rsidRDefault="00000000">
                  <w:pPr>
                    <w:pStyle w:val="afc"/>
                  </w:pPr>
                  <w:r>
                    <w:t>名称</w:t>
                  </w:r>
                </w:p>
              </w:tc>
              <w:tc>
                <w:tcPr>
                  <w:tcW w:w="834" w:type="pct"/>
                  <w:gridSpan w:val="2"/>
                  <w:vAlign w:val="center"/>
                </w:tcPr>
                <w:p w14:paraId="14EAE850" w14:textId="77777777" w:rsidR="00F02851" w:rsidRDefault="00000000">
                  <w:pPr>
                    <w:pStyle w:val="afc"/>
                  </w:pPr>
                  <w:r>
                    <w:t>坐标</w:t>
                  </w:r>
                  <w:r>
                    <w:t>/m</w:t>
                  </w:r>
                </w:p>
              </w:tc>
              <w:tc>
                <w:tcPr>
                  <w:tcW w:w="617" w:type="pct"/>
                  <w:vMerge w:val="restart"/>
                  <w:vAlign w:val="center"/>
                </w:tcPr>
                <w:p w14:paraId="12DEFD1D" w14:textId="77777777" w:rsidR="00F02851" w:rsidRDefault="00000000">
                  <w:pPr>
                    <w:pStyle w:val="afc"/>
                  </w:pPr>
                  <w:r>
                    <w:t>保护对象</w:t>
                  </w:r>
                </w:p>
              </w:tc>
              <w:tc>
                <w:tcPr>
                  <w:tcW w:w="786" w:type="pct"/>
                  <w:vMerge w:val="restart"/>
                  <w:vAlign w:val="center"/>
                </w:tcPr>
                <w:p w14:paraId="0FA0EFEB" w14:textId="77777777" w:rsidR="00F02851" w:rsidRDefault="00000000">
                  <w:pPr>
                    <w:pStyle w:val="afc"/>
                  </w:pPr>
                  <w:r>
                    <w:t>保护内容</w:t>
                  </w:r>
                </w:p>
              </w:tc>
              <w:tc>
                <w:tcPr>
                  <w:tcW w:w="467" w:type="pct"/>
                  <w:vMerge w:val="restart"/>
                  <w:vAlign w:val="center"/>
                </w:tcPr>
                <w:p w14:paraId="2C20CE8F" w14:textId="77777777" w:rsidR="00F02851" w:rsidRDefault="00000000">
                  <w:pPr>
                    <w:pStyle w:val="afc"/>
                  </w:pPr>
                  <w:r>
                    <w:t>相对厂址方位</w:t>
                  </w:r>
                </w:p>
              </w:tc>
              <w:tc>
                <w:tcPr>
                  <w:tcW w:w="626" w:type="pct"/>
                  <w:vMerge w:val="restart"/>
                  <w:vAlign w:val="center"/>
                </w:tcPr>
                <w:p w14:paraId="01A102AB" w14:textId="77777777" w:rsidR="00F02851" w:rsidRDefault="00000000">
                  <w:pPr>
                    <w:pStyle w:val="afc"/>
                  </w:pPr>
                  <w:r>
                    <w:t>相对厂界</w:t>
                  </w:r>
                </w:p>
                <w:p w14:paraId="18F00EE0" w14:textId="77777777" w:rsidR="00F02851" w:rsidRDefault="00000000">
                  <w:pPr>
                    <w:pStyle w:val="afc"/>
                  </w:pPr>
                  <w:r>
                    <w:rPr>
                      <w:rFonts w:hint="eastAsia"/>
                    </w:rPr>
                    <w:t>最近</w:t>
                  </w:r>
                  <w:r>
                    <w:t>距离（</w:t>
                  </w:r>
                  <w:r>
                    <w:t>m</w:t>
                  </w:r>
                  <w:r>
                    <w:t>）</w:t>
                  </w:r>
                </w:p>
              </w:tc>
              <w:tc>
                <w:tcPr>
                  <w:tcW w:w="416" w:type="pct"/>
                  <w:vMerge w:val="restart"/>
                  <w:vAlign w:val="center"/>
                </w:tcPr>
                <w:p w14:paraId="4C77560E" w14:textId="77777777" w:rsidR="00F02851" w:rsidRDefault="00000000">
                  <w:pPr>
                    <w:pStyle w:val="afc"/>
                  </w:pPr>
                  <w:r>
                    <w:t>环境功能区</w:t>
                  </w:r>
                </w:p>
              </w:tc>
            </w:tr>
            <w:tr w:rsidR="00F02851" w14:paraId="387B93D6" w14:textId="77777777">
              <w:trPr>
                <w:trHeight w:val="239"/>
                <w:tblHeader/>
                <w:jc w:val="center"/>
              </w:trPr>
              <w:tc>
                <w:tcPr>
                  <w:tcW w:w="260" w:type="pct"/>
                  <w:vMerge/>
                  <w:vAlign w:val="center"/>
                </w:tcPr>
                <w:p w14:paraId="78629725" w14:textId="77777777" w:rsidR="00F02851" w:rsidRDefault="00F02851">
                  <w:pPr>
                    <w:pStyle w:val="afc"/>
                  </w:pPr>
                </w:p>
              </w:tc>
              <w:tc>
                <w:tcPr>
                  <w:tcW w:w="993" w:type="pct"/>
                  <w:vMerge/>
                  <w:vAlign w:val="center"/>
                </w:tcPr>
                <w:p w14:paraId="794D5329" w14:textId="77777777" w:rsidR="00F02851" w:rsidRDefault="00F02851">
                  <w:pPr>
                    <w:pStyle w:val="afc"/>
                  </w:pPr>
                </w:p>
              </w:tc>
              <w:tc>
                <w:tcPr>
                  <w:tcW w:w="423" w:type="pct"/>
                  <w:vAlign w:val="center"/>
                </w:tcPr>
                <w:p w14:paraId="267C3B51" w14:textId="77777777" w:rsidR="00F02851" w:rsidRDefault="00000000">
                  <w:pPr>
                    <w:pStyle w:val="afc"/>
                  </w:pPr>
                  <w:r>
                    <w:t>X</w:t>
                  </w:r>
                </w:p>
              </w:tc>
              <w:tc>
                <w:tcPr>
                  <w:tcW w:w="411" w:type="pct"/>
                  <w:vAlign w:val="center"/>
                </w:tcPr>
                <w:p w14:paraId="06FC49CD" w14:textId="77777777" w:rsidR="00F02851" w:rsidRDefault="00000000">
                  <w:pPr>
                    <w:pStyle w:val="afc"/>
                  </w:pPr>
                  <w:r>
                    <w:t>Y</w:t>
                  </w:r>
                </w:p>
              </w:tc>
              <w:tc>
                <w:tcPr>
                  <w:tcW w:w="617" w:type="pct"/>
                  <w:vMerge/>
                  <w:vAlign w:val="center"/>
                </w:tcPr>
                <w:p w14:paraId="17A7F9DE" w14:textId="77777777" w:rsidR="00F02851" w:rsidRDefault="00F02851">
                  <w:pPr>
                    <w:pStyle w:val="afc"/>
                  </w:pPr>
                </w:p>
              </w:tc>
              <w:tc>
                <w:tcPr>
                  <w:tcW w:w="786" w:type="pct"/>
                  <w:vMerge/>
                  <w:vAlign w:val="center"/>
                </w:tcPr>
                <w:p w14:paraId="22297C90" w14:textId="77777777" w:rsidR="00F02851" w:rsidRDefault="00F02851">
                  <w:pPr>
                    <w:pStyle w:val="afc"/>
                  </w:pPr>
                </w:p>
              </w:tc>
              <w:tc>
                <w:tcPr>
                  <w:tcW w:w="467" w:type="pct"/>
                  <w:vMerge/>
                  <w:vAlign w:val="center"/>
                </w:tcPr>
                <w:p w14:paraId="2C9C5BA8" w14:textId="77777777" w:rsidR="00F02851" w:rsidRDefault="00F02851">
                  <w:pPr>
                    <w:pStyle w:val="afc"/>
                  </w:pPr>
                </w:p>
              </w:tc>
              <w:tc>
                <w:tcPr>
                  <w:tcW w:w="626" w:type="pct"/>
                  <w:vMerge/>
                  <w:vAlign w:val="center"/>
                </w:tcPr>
                <w:p w14:paraId="0575107B" w14:textId="77777777" w:rsidR="00F02851" w:rsidRDefault="00F02851">
                  <w:pPr>
                    <w:pStyle w:val="afc"/>
                  </w:pPr>
                </w:p>
              </w:tc>
              <w:tc>
                <w:tcPr>
                  <w:tcW w:w="416" w:type="pct"/>
                  <w:vMerge/>
                  <w:vAlign w:val="center"/>
                </w:tcPr>
                <w:p w14:paraId="7705E6FE" w14:textId="77777777" w:rsidR="00F02851" w:rsidRDefault="00F02851">
                  <w:pPr>
                    <w:pStyle w:val="afc"/>
                  </w:pPr>
                </w:p>
              </w:tc>
            </w:tr>
            <w:tr w:rsidR="00F02851" w14:paraId="10C2F5DC" w14:textId="77777777">
              <w:trPr>
                <w:trHeight w:val="207"/>
                <w:jc w:val="center"/>
              </w:trPr>
              <w:tc>
                <w:tcPr>
                  <w:tcW w:w="260" w:type="pct"/>
                </w:tcPr>
                <w:p w14:paraId="77E3526E" w14:textId="77777777" w:rsidR="00F02851" w:rsidRDefault="00000000">
                  <w:pPr>
                    <w:pStyle w:val="afc"/>
                  </w:pPr>
                  <w:r>
                    <w:rPr>
                      <w:rFonts w:hint="eastAsia"/>
                    </w:rPr>
                    <w:t>1</w:t>
                  </w:r>
                </w:p>
              </w:tc>
              <w:tc>
                <w:tcPr>
                  <w:tcW w:w="993" w:type="pct"/>
                </w:tcPr>
                <w:p w14:paraId="66DE300F" w14:textId="77777777" w:rsidR="00F02851" w:rsidRDefault="00000000">
                  <w:pPr>
                    <w:pStyle w:val="afc"/>
                  </w:pPr>
                  <w:r>
                    <w:rPr>
                      <w:rFonts w:hint="eastAsia"/>
                    </w:rPr>
                    <w:t>东北侧散住居民</w:t>
                  </w:r>
                </w:p>
              </w:tc>
              <w:tc>
                <w:tcPr>
                  <w:tcW w:w="423" w:type="pct"/>
                </w:tcPr>
                <w:p w14:paraId="74E69114" w14:textId="77777777" w:rsidR="00F02851" w:rsidRDefault="00000000">
                  <w:pPr>
                    <w:pStyle w:val="afc"/>
                  </w:pPr>
                  <w:r>
                    <w:rPr>
                      <w:rFonts w:hint="eastAsia"/>
                    </w:rPr>
                    <w:t>259</w:t>
                  </w:r>
                </w:p>
              </w:tc>
              <w:tc>
                <w:tcPr>
                  <w:tcW w:w="411" w:type="pct"/>
                </w:tcPr>
                <w:p w14:paraId="4C58A01B" w14:textId="77777777" w:rsidR="00F02851" w:rsidRDefault="00000000">
                  <w:pPr>
                    <w:pStyle w:val="afc"/>
                  </w:pPr>
                  <w:r>
                    <w:rPr>
                      <w:rFonts w:hint="eastAsia"/>
                    </w:rPr>
                    <w:t>132</w:t>
                  </w:r>
                </w:p>
              </w:tc>
              <w:tc>
                <w:tcPr>
                  <w:tcW w:w="617" w:type="pct"/>
                  <w:vAlign w:val="center"/>
                </w:tcPr>
                <w:p w14:paraId="7F02FEC0" w14:textId="77777777" w:rsidR="00F02851" w:rsidRDefault="00000000">
                  <w:pPr>
                    <w:pStyle w:val="afc"/>
                  </w:pPr>
                  <w:r>
                    <w:t>散户居民点</w:t>
                  </w:r>
                </w:p>
              </w:tc>
              <w:tc>
                <w:tcPr>
                  <w:tcW w:w="786" w:type="pct"/>
                  <w:vAlign w:val="center"/>
                </w:tcPr>
                <w:p w14:paraId="30F40EE0" w14:textId="77777777" w:rsidR="00F02851" w:rsidRDefault="00000000">
                  <w:pPr>
                    <w:pStyle w:val="afc"/>
                  </w:pPr>
                  <w:r>
                    <w:rPr>
                      <w:rFonts w:hint="eastAsia"/>
                    </w:rPr>
                    <w:t>6</w:t>
                  </w:r>
                  <w:r>
                    <w:rPr>
                      <w:rFonts w:hint="eastAsia"/>
                    </w:rPr>
                    <w:t>户，约</w:t>
                  </w:r>
                  <w:r>
                    <w:rPr>
                      <w:rFonts w:hint="eastAsia"/>
                    </w:rPr>
                    <w:t>1</w:t>
                  </w:r>
                  <w:r>
                    <w:t>2</w:t>
                  </w:r>
                  <w:r>
                    <w:rPr>
                      <w:rFonts w:hint="eastAsia"/>
                    </w:rPr>
                    <w:t>人</w:t>
                  </w:r>
                </w:p>
              </w:tc>
              <w:tc>
                <w:tcPr>
                  <w:tcW w:w="467" w:type="pct"/>
                  <w:vAlign w:val="center"/>
                </w:tcPr>
                <w:p w14:paraId="1DEB7C6C" w14:textId="77777777" w:rsidR="00F02851" w:rsidRDefault="00000000">
                  <w:pPr>
                    <w:pStyle w:val="afc"/>
                  </w:pPr>
                  <w:r>
                    <w:rPr>
                      <w:rFonts w:hint="eastAsia"/>
                    </w:rPr>
                    <w:t>东北</w:t>
                  </w:r>
                </w:p>
              </w:tc>
              <w:tc>
                <w:tcPr>
                  <w:tcW w:w="626" w:type="pct"/>
                  <w:vAlign w:val="center"/>
                </w:tcPr>
                <w:p w14:paraId="6E10F4ED" w14:textId="77777777" w:rsidR="00F02851" w:rsidRDefault="00000000">
                  <w:pPr>
                    <w:pStyle w:val="afc"/>
                  </w:pPr>
                  <w:r>
                    <w:rPr>
                      <w:rFonts w:hint="eastAsia"/>
                    </w:rPr>
                    <w:t>2</w:t>
                  </w:r>
                  <w:r>
                    <w:t>30</w:t>
                  </w:r>
                </w:p>
              </w:tc>
              <w:tc>
                <w:tcPr>
                  <w:tcW w:w="416" w:type="pct"/>
                  <w:vMerge w:val="restart"/>
                  <w:vAlign w:val="center"/>
                </w:tcPr>
                <w:p w14:paraId="1B91230F" w14:textId="77777777" w:rsidR="00F02851" w:rsidRDefault="00000000">
                  <w:pPr>
                    <w:pStyle w:val="afc"/>
                  </w:pPr>
                  <w:r>
                    <w:t>二类区</w:t>
                  </w:r>
                </w:p>
                <w:p w14:paraId="29FAACC6" w14:textId="77777777" w:rsidR="00F02851" w:rsidRDefault="00F02851">
                  <w:pPr>
                    <w:pStyle w:val="afc"/>
                  </w:pPr>
                </w:p>
              </w:tc>
            </w:tr>
            <w:tr w:rsidR="00F02851" w14:paraId="5E60BBA9" w14:textId="77777777">
              <w:trPr>
                <w:trHeight w:val="227"/>
                <w:jc w:val="center"/>
              </w:trPr>
              <w:tc>
                <w:tcPr>
                  <w:tcW w:w="260" w:type="pct"/>
                </w:tcPr>
                <w:p w14:paraId="225EA8CE" w14:textId="77777777" w:rsidR="00F02851" w:rsidRDefault="00000000">
                  <w:pPr>
                    <w:pStyle w:val="afc"/>
                  </w:pPr>
                  <w:r>
                    <w:rPr>
                      <w:rFonts w:hint="eastAsia"/>
                    </w:rPr>
                    <w:t>2</w:t>
                  </w:r>
                </w:p>
              </w:tc>
              <w:tc>
                <w:tcPr>
                  <w:tcW w:w="993" w:type="pct"/>
                </w:tcPr>
                <w:p w14:paraId="247E9CF0" w14:textId="77777777" w:rsidR="00F02851" w:rsidRDefault="00000000">
                  <w:pPr>
                    <w:pStyle w:val="afc"/>
                  </w:pPr>
                  <w:r>
                    <w:rPr>
                      <w:rFonts w:hint="eastAsia"/>
                    </w:rPr>
                    <w:t>六家村</w:t>
                  </w:r>
                </w:p>
              </w:tc>
              <w:tc>
                <w:tcPr>
                  <w:tcW w:w="423" w:type="pct"/>
                </w:tcPr>
                <w:p w14:paraId="28575C36" w14:textId="77777777" w:rsidR="00F02851" w:rsidRDefault="00000000">
                  <w:pPr>
                    <w:pStyle w:val="afc"/>
                  </w:pPr>
                  <w:r>
                    <w:rPr>
                      <w:rFonts w:hint="eastAsia"/>
                    </w:rPr>
                    <w:t>251</w:t>
                  </w:r>
                </w:p>
              </w:tc>
              <w:tc>
                <w:tcPr>
                  <w:tcW w:w="411" w:type="pct"/>
                </w:tcPr>
                <w:p w14:paraId="3A793FDC" w14:textId="77777777" w:rsidR="00F02851" w:rsidRDefault="00000000">
                  <w:pPr>
                    <w:pStyle w:val="afc"/>
                  </w:pPr>
                  <w:r>
                    <w:rPr>
                      <w:rFonts w:hint="eastAsia"/>
                    </w:rPr>
                    <w:t>-953</w:t>
                  </w:r>
                </w:p>
              </w:tc>
              <w:tc>
                <w:tcPr>
                  <w:tcW w:w="617" w:type="pct"/>
                  <w:vAlign w:val="center"/>
                </w:tcPr>
                <w:p w14:paraId="5893B642" w14:textId="77777777" w:rsidR="00F02851" w:rsidRDefault="00000000">
                  <w:pPr>
                    <w:pStyle w:val="afc"/>
                  </w:pPr>
                  <w:r>
                    <w:t>村社</w:t>
                  </w:r>
                </w:p>
              </w:tc>
              <w:tc>
                <w:tcPr>
                  <w:tcW w:w="786" w:type="pct"/>
                  <w:vAlign w:val="center"/>
                </w:tcPr>
                <w:p w14:paraId="35C3EBED" w14:textId="77777777" w:rsidR="00F02851" w:rsidRDefault="00000000">
                  <w:pPr>
                    <w:pStyle w:val="afc"/>
                  </w:pPr>
                  <w:r>
                    <w:rPr>
                      <w:rFonts w:hint="eastAsia"/>
                    </w:rPr>
                    <w:t>约</w:t>
                  </w:r>
                  <w:r>
                    <w:t>60</w:t>
                  </w:r>
                  <w:r>
                    <w:rPr>
                      <w:rFonts w:hint="eastAsia"/>
                    </w:rPr>
                    <w:t>户，</w:t>
                  </w:r>
                  <w:r>
                    <w:rPr>
                      <w:rFonts w:hint="eastAsia"/>
                    </w:rPr>
                    <w:t>1</w:t>
                  </w:r>
                  <w:r>
                    <w:t>50</w:t>
                  </w:r>
                  <w:r>
                    <w:rPr>
                      <w:rFonts w:hint="eastAsia"/>
                    </w:rPr>
                    <w:t>人</w:t>
                  </w:r>
                </w:p>
              </w:tc>
              <w:tc>
                <w:tcPr>
                  <w:tcW w:w="467" w:type="pct"/>
                  <w:vAlign w:val="center"/>
                </w:tcPr>
                <w:p w14:paraId="383EB6CB" w14:textId="77777777" w:rsidR="00F02851" w:rsidRDefault="00000000">
                  <w:pPr>
                    <w:pStyle w:val="afc"/>
                  </w:pPr>
                  <w:r>
                    <w:rPr>
                      <w:rFonts w:hint="eastAsia"/>
                    </w:rPr>
                    <w:t>南</w:t>
                  </w:r>
                </w:p>
              </w:tc>
              <w:tc>
                <w:tcPr>
                  <w:tcW w:w="626" w:type="pct"/>
                  <w:vAlign w:val="center"/>
                </w:tcPr>
                <w:p w14:paraId="58F75F76" w14:textId="77777777" w:rsidR="00F02851" w:rsidRDefault="00000000">
                  <w:pPr>
                    <w:pStyle w:val="afc"/>
                  </w:pPr>
                  <w:r>
                    <w:rPr>
                      <w:rFonts w:hint="eastAsia"/>
                    </w:rPr>
                    <w:t>8</w:t>
                  </w:r>
                  <w:r>
                    <w:t>00</w:t>
                  </w:r>
                </w:p>
              </w:tc>
              <w:tc>
                <w:tcPr>
                  <w:tcW w:w="416" w:type="pct"/>
                  <w:vMerge/>
                  <w:vAlign w:val="center"/>
                </w:tcPr>
                <w:p w14:paraId="25162A47" w14:textId="77777777" w:rsidR="00F02851" w:rsidRDefault="00F02851">
                  <w:pPr>
                    <w:pStyle w:val="afc"/>
                  </w:pPr>
                </w:p>
              </w:tc>
            </w:tr>
            <w:tr w:rsidR="00F02851" w14:paraId="60C73CF4" w14:textId="77777777">
              <w:trPr>
                <w:trHeight w:val="227"/>
                <w:jc w:val="center"/>
              </w:trPr>
              <w:tc>
                <w:tcPr>
                  <w:tcW w:w="260" w:type="pct"/>
                </w:tcPr>
                <w:p w14:paraId="400C2261" w14:textId="77777777" w:rsidR="00F02851" w:rsidRDefault="00000000">
                  <w:pPr>
                    <w:pStyle w:val="afc"/>
                  </w:pPr>
                  <w:r>
                    <w:rPr>
                      <w:rFonts w:hint="eastAsia"/>
                    </w:rPr>
                    <w:t>3</w:t>
                  </w:r>
                </w:p>
              </w:tc>
              <w:tc>
                <w:tcPr>
                  <w:tcW w:w="993" w:type="pct"/>
                </w:tcPr>
                <w:p w14:paraId="2C8FB0DE" w14:textId="77777777" w:rsidR="00F02851" w:rsidRDefault="00000000">
                  <w:pPr>
                    <w:pStyle w:val="afc"/>
                  </w:pPr>
                  <w:r>
                    <w:rPr>
                      <w:rFonts w:hint="eastAsia"/>
                    </w:rPr>
                    <w:t>茶店子</w:t>
                  </w:r>
                </w:p>
              </w:tc>
              <w:tc>
                <w:tcPr>
                  <w:tcW w:w="423" w:type="pct"/>
                </w:tcPr>
                <w:p w14:paraId="1F80EF05" w14:textId="77777777" w:rsidR="00F02851" w:rsidRDefault="00000000">
                  <w:pPr>
                    <w:pStyle w:val="afc"/>
                  </w:pPr>
                  <w:r>
                    <w:rPr>
                      <w:rFonts w:hint="eastAsia"/>
                    </w:rPr>
                    <w:t>809</w:t>
                  </w:r>
                </w:p>
              </w:tc>
              <w:tc>
                <w:tcPr>
                  <w:tcW w:w="411" w:type="pct"/>
                </w:tcPr>
                <w:p w14:paraId="305E5966" w14:textId="77777777" w:rsidR="00F02851" w:rsidRDefault="00000000">
                  <w:pPr>
                    <w:pStyle w:val="afc"/>
                  </w:pPr>
                  <w:r>
                    <w:rPr>
                      <w:rFonts w:hint="eastAsia"/>
                    </w:rPr>
                    <w:t>-1602</w:t>
                  </w:r>
                </w:p>
              </w:tc>
              <w:tc>
                <w:tcPr>
                  <w:tcW w:w="617" w:type="pct"/>
                  <w:vAlign w:val="center"/>
                </w:tcPr>
                <w:p w14:paraId="2E987BF1" w14:textId="77777777" w:rsidR="00F02851" w:rsidRDefault="00000000">
                  <w:pPr>
                    <w:pStyle w:val="afc"/>
                  </w:pPr>
                  <w:r>
                    <w:t>村社</w:t>
                  </w:r>
                </w:p>
              </w:tc>
              <w:tc>
                <w:tcPr>
                  <w:tcW w:w="786" w:type="pct"/>
                  <w:vAlign w:val="center"/>
                </w:tcPr>
                <w:p w14:paraId="2AD796E2" w14:textId="77777777" w:rsidR="00F02851" w:rsidRDefault="00000000">
                  <w:pPr>
                    <w:pStyle w:val="afc"/>
                  </w:pPr>
                  <w:r>
                    <w:rPr>
                      <w:rFonts w:hint="eastAsia"/>
                    </w:rPr>
                    <w:t>约</w:t>
                  </w:r>
                  <w:r>
                    <w:t>80</w:t>
                  </w:r>
                  <w:r>
                    <w:rPr>
                      <w:rFonts w:hint="eastAsia"/>
                    </w:rPr>
                    <w:t>户，</w:t>
                  </w:r>
                  <w:r>
                    <w:rPr>
                      <w:rFonts w:hint="eastAsia"/>
                    </w:rPr>
                    <w:t>1</w:t>
                  </w:r>
                  <w:r>
                    <w:t>60</w:t>
                  </w:r>
                  <w:r>
                    <w:rPr>
                      <w:rFonts w:hint="eastAsia"/>
                    </w:rPr>
                    <w:t>人</w:t>
                  </w:r>
                </w:p>
              </w:tc>
              <w:tc>
                <w:tcPr>
                  <w:tcW w:w="467" w:type="pct"/>
                  <w:vAlign w:val="center"/>
                </w:tcPr>
                <w:p w14:paraId="2BC416C6" w14:textId="77777777" w:rsidR="00F02851" w:rsidRDefault="00000000">
                  <w:pPr>
                    <w:pStyle w:val="afc"/>
                  </w:pPr>
                  <w:r>
                    <w:rPr>
                      <w:rFonts w:hint="eastAsia"/>
                    </w:rPr>
                    <w:t>南</w:t>
                  </w:r>
                </w:p>
              </w:tc>
              <w:tc>
                <w:tcPr>
                  <w:tcW w:w="626" w:type="pct"/>
                  <w:vAlign w:val="center"/>
                </w:tcPr>
                <w:p w14:paraId="1CAA6606" w14:textId="77777777" w:rsidR="00F02851" w:rsidRDefault="00000000">
                  <w:pPr>
                    <w:pStyle w:val="afc"/>
                  </w:pPr>
                  <w:r>
                    <w:rPr>
                      <w:rFonts w:hint="eastAsia"/>
                    </w:rPr>
                    <w:t>1</w:t>
                  </w:r>
                  <w:r>
                    <w:t>700</w:t>
                  </w:r>
                </w:p>
              </w:tc>
              <w:tc>
                <w:tcPr>
                  <w:tcW w:w="416" w:type="pct"/>
                  <w:vMerge/>
                  <w:vAlign w:val="center"/>
                </w:tcPr>
                <w:p w14:paraId="5018C194" w14:textId="77777777" w:rsidR="00F02851" w:rsidRDefault="00F02851">
                  <w:pPr>
                    <w:pStyle w:val="afc"/>
                  </w:pPr>
                </w:p>
              </w:tc>
            </w:tr>
            <w:tr w:rsidR="00F02851" w14:paraId="63486E68" w14:textId="77777777">
              <w:trPr>
                <w:trHeight w:val="227"/>
                <w:jc w:val="center"/>
              </w:trPr>
              <w:tc>
                <w:tcPr>
                  <w:tcW w:w="260" w:type="pct"/>
                </w:tcPr>
                <w:p w14:paraId="567A55F3" w14:textId="77777777" w:rsidR="00F02851" w:rsidRDefault="00000000">
                  <w:pPr>
                    <w:pStyle w:val="afc"/>
                  </w:pPr>
                  <w:r>
                    <w:rPr>
                      <w:rFonts w:hint="eastAsia"/>
                    </w:rPr>
                    <w:t>4</w:t>
                  </w:r>
                </w:p>
              </w:tc>
              <w:tc>
                <w:tcPr>
                  <w:tcW w:w="993" w:type="pct"/>
                </w:tcPr>
                <w:p w14:paraId="2E40280A" w14:textId="77777777" w:rsidR="00F02851" w:rsidRDefault="00000000">
                  <w:pPr>
                    <w:pStyle w:val="afc"/>
                  </w:pPr>
                  <w:r>
                    <w:rPr>
                      <w:rFonts w:hint="eastAsia"/>
                    </w:rPr>
                    <w:t>兴家村</w:t>
                  </w:r>
                </w:p>
              </w:tc>
              <w:tc>
                <w:tcPr>
                  <w:tcW w:w="423" w:type="pct"/>
                </w:tcPr>
                <w:p w14:paraId="6E4CDC86" w14:textId="77777777" w:rsidR="00F02851" w:rsidRDefault="00000000">
                  <w:pPr>
                    <w:pStyle w:val="afc"/>
                  </w:pPr>
                  <w:r>
                    <w:rPr>
                      <w:rFonts w:hint="eastAsia"/>
                    </w:rPr>
                    <w:t>-632</w:t>
                  </w:r>
                </w:p>
              </w:tc>
              <w:tc>
                <w:tcPr>
                  <w:tcW w:w="411" w:type="pct"/>
                </w:tcPr>
                <w:p w14:paraId="15B4F92B" w14:textId="77777777" w:rsidR="00F02851" w:rsidRDefault="00000000">
                  <w:pPr>
                    <w:pStyle w:val="afc"/>
                  </w:pPr>
                  <w:r>
                    <w:rPr>
                      <w:rFonts w:hint="eastAsia"/>
                    </w:rPr>
                    <w:t>-275</w:t>
                  </w:r>
                </w:p>
              </w:tc>
              <w:tc>
                <w:tcPr>
                  <w:tcW w:w="617" w:type="pct"/>
                  <w:vAlign w:val="center"/>
                </w:tcPr>
                <w:p w14:paraId="5AC79D18" w14:textId="77777777" w:rsidR="00F02851" w:rsidRDefault="00000000">
                  <w:pPr>
                    <w:pStyle w:val="afc"/>
                  </w:pPr>
                  <w:r>
                    <w:t>村社</w:t>
                  </w:r>
                </w:p>
              </w:tc>
              <w:tc>
                <w:tcPr>
                  <w:tcW w:w="786" w:type="pct"/>
                  <w:vAlign w:val="center"/>
                </w:tcPr>
                <w:p w14:paraId="36E27D95" w14:textId="77777777" w:rsidR="00F02851" w:rsidRDefault="00000000">
                  <w:pPr>
                    <w:pStyle w:val="afc"/>
                  </w:pPr>
                  <w:r>
                    <w:rPr>
                      <w:rFonts w:hint="eastAsia"/>
                    </w:rPr>
                    <w:t>约</w:t>
                  </w:r>
                  <w:r>
                    <w:t>100</w:t>
                  </w:r>
                  <w:r>
                    <w:rPr>
                      <w:rFonts w:hint="eastAsia"/>
                    </w:rPr>
                    <w:t>户，</w:t>
                  </w:r>
                  <w:r>
                    <w:rPr>
                      <w:rFonts w:hint="eastAsia"/>
                    </w:rPr>
                    <w:t>2</w:t>
                  </w:r>
                  <w:r>
                    <w:t>50</w:t>
                  </w:r>
                  <w:r>
                    <w:rPr>
                      <w:rFonts w:hint="eastAsia"/>
                    </w:rPr>
                    <w:t>人</w:t>
                  </w:r>
                </w:p>
              </w:tc>
              <w:tc>
                <w:tcPr>
                  <w:tcW w:w="467" w:type="pct"/>
                  <w:vAlign w:val="center"/>
                </w:tcPr>
                <w:p w14:paraId="29F88B22" w14:textId="77777777" w:rsidR="00F02851" w:rsidRDefault="00000000">
                  <w:pPr>
                    <w:pStyle w:val="afc"/>
                  </w:pPr>
                  <w:r>
                    <w:rPr>
                      <w:rFonts w:hint="eastAsia"/>
                    </w:rPr>
                    <w:t>西南</w:t>
                  </w:r>
                </w:p>
              </w:tc>
              <w:tc>
                <w:tcPr>
                  <w:tcW w:w="626" w:type="pct"/>
                  <w:vAlign w:val="center"/>
                </w:tcPr>
                <w:p w14:paraId="3EFE4E33" w14:textId="77777777" w:rsidR="00F02851" w:rsidRDefault="00000000">
                  <w:pPr>
                    <w:pStyle w:val="afc"/>
                  </w:pPr>
                  <w:r>
                    <w:rPr>
                      <w:rFonts w:hint="eastAsia"/>
                    </w:rPr>
                    <w:t>3</w:t>
                  </w:r>
                  <w:r>
                    <w:t>90</w:t>
                  </w:r>
                </w:p>
              </w:tc>
              <w:tc>
                <w:tcPr>
                  <w:tcW w:w="416" w:type="pct"/>
                  <w:vMerge/>
                  <w:vAlign w:val="center"/>
                </w:tcPr>
                <w:p w14:paraId="3D0AD2DE" w14:textId="77777777" w:rsidR="00F02851" w:rsidRDefault="00F02851">
                  <w:pPr>
                    <w:pStyle w:val="afc"/>
                  </w:pPr>
                </w:p>
              </w:tc>
            </w:tr>
            <w:tr w:rsidR="00F02851" w14:paraId="4E9544AA" w14:textId="77777777">
              <w:trPr>
                <w:trHeight w:val="227"/>
                <w:jc w:val="center"/>
              </w:trPr>
              <w:tc>
                <w:tcPr>
                  <w:tcW w:w="260" w:type="pct"/>
                </w:tcPr>
                <w:p w14:paraId="6CC06ADD" w14:textId="77777777" w:rsidR="00F02851" w:rsidRDefault="00000000">
                  <w:pPr>
                    <w:pStyle w:val="afc"/>
                  </w:pPr>
                  <w:r>
                    <w:rPr>
                      <w:rFonts w:hint="eastAsia"/>
                    </w:rPr>
                    <w:t>5</w:t>
                  </w:r>
                </w:p>
              </w:tc>
              <w:tc>
                <w:tcPr>
                  <w:tcW w:w="993" w:type="pct"/>
                </w:tcPr>
                <w:p w14:paraId="2CD08D62" w14:textId="77777777" w:rsidR="00F02851" w:rsidRDefault="00000000">
                  <w:pPr>
                    <w:pStyle w:val="afc"/>
                  </w:pPr>
                  <w:r>
                    <w:rPr>
                      <w:rFonts w:hint="eastAsia"/>
                    </w:rPr>
                    <w:t>李子园</w:t>
                  </w:r>
                </w:p>
              </w:tc>
              <w:tc>
                <w:tcPr>
                  <w:tcW w:w="423" w:type="pct"/>
                </w:tcPr>
                <w:p w14:paraId="57CCAE0F" w14:textId="77777777" w:rsidR="00F02851" w:rsidRDefault="00000000">
                  <w:pPr>
                    <w:pStyle w:val="afc"/>
                  </w:pPr>
                  <w:r>
                    <w:rPr>
                      <w:rFonts w:hint="eastAsia"/>
                    </w:rPr>
                    <w:t>-468</w:t>
                  </w:r>
                </w:p>
              </w:tc>
              <w:tc>
                <w:tcPr>
                  <w:tcW w:w="411" w:type="pct"/>
                </w:tcPr>
                <w:p w14:paraId="623E5DE6" w14:textId="77777777" w:rsidR="00F02851" w:rsidRDefault="00000000">
                  <w:pPr>
                    <w:pStyle w:val="afc"/>
                  </w:pPr>
                  <w:r>
                    <w:rPr>
                      <w:rFonts w:hint="eastAsia"/>
                    </w:rPr>
                    <w:t>-1060</w:t>
                  </w:r>
                </w:p>
              </w:tc>
              <w:tc>
                <w:tcPr>
                  <w:tcW w:w="617" w:type="pct"/>
                  <w:vAlign w:val="center"/>
                </w:tcPr>
                <w:p w14:paraId="0DA52257" w14:textId="77777777" w:rsidR="00F02851" w:rsidRDefault="00000000">
                  <w:pPr>
                    <w:pStyle w:val="afc"/>
                  </w:pPr>
                  <w:r>
                    <w:rPr>
                      <w:rFonts w:hint="eastAsia"/>
                    </w:rPr>
                    <w:t>村庄</w:t>
                  </w:r>
                </w:p>
              </w:tc>
              <w:tc>
                <w:tcPr>
                  <w:tcW w:w="786" w:type="pct"/>
                  <w:vAlign w:val="center"/>
                </w:tcPr>
                <w:p w14:paraId="132318A8" w14:textId="77777777" w:rsidR="00F02851" w:rsidRDefault="00000000">
                  <w:pPr>
                    <w:pStyle w:val="afc"/>
                  </w:pPr>
                  <w:r>
                    <w:rPr>
                      <w:rFonts w:hint="eastAsia"/>
                    </w:rPr>
                    <w:t>约</w:t>
                  </w:r>
                  <w:r>
                    <w:rPr>
                      <w:rFonts w:hint="eastAsia"/>
                    </w:rPr>
                    <w:t>2</w:t>
                  </w:r>
                  <w:r>
                    <w:t>00</w:t>
                  </w:r>
                  <w:r>
                    <w:rPr>
                      <w:rFonts w:hint="eastAsia"/>
                    </w:rPr>
                    <w:t>户，</w:t>
                  </w:r>
                  <w:r>
                    <w:rPr>
                      <w:rFonts w:hint="eastAsia"/>
                    </w:rPr>
                    <w:t>4</w:t>
                  </w:r>
                  <w:r>
                    <w:t>00</w:t>
                  </w:r>
                  <w:r>
                    <w:rPr>
                      <w:rFonts w:hint="eastAsia"/>
                    </w:rPr>
                    <w:t>人</w:t>
                  </w:r>
                </w:p>
              </w:tc>
              <w:tc>
                <w:tcPr>
                  <w:tcW w:w="467" w:type="pct"/>
                  <w:vAlign w:val="center"/>
                </w:tcPr>
                <w:p w14:paraId="4475AF96" w14:textId="77777777" w:rsidR="00F02851" w:rsidRDefault="00000000">
                  <w:pPr>
                    <w:pStyle w:val="afc"/>
                  </w:pPr>
                  <w:r>
                    <w:rPr>
                      <w:rFonts w:hint="eastAsia"/>
                    </w:rPr>
                    <w:t>南</w:t>
                  </w:r>
                </w:p>
              </w:tc>
              <w:tc>
                <w:tcPr>
                  <w:tcW w:w="626" w:type="pct"/>
                  <w:vAlign w:val="center"/>
                </w:tcPr>
                <w:p w14:paraId="71DDDD10" w14:textId="77777777" w:rsidR="00F02851" w:rsidRDefault="00000000">
                  <w:pPr>
                    <w:pStyle w:val="afc"/>
                  </w:pPr>
                  <w:r>
                    <w:rPr>
                      <w:rFonts w:hint="eastAsia"/>
                    </w:rPr>
                    <w:t>1</w:t>
                  </w:r>
                  <w:r>
                    <w:t>000</w:t>
                  </w:r>
                </w:p>
              </w:tc>
              <w:tc>
                <w:tcPr>
                  <w:tcW w:w="416" w:type="pct"/>
                  <w:vMerge/>
                  <w:vAlign w:val="center"/>
                </w:tcPr>
                <w:p w14:paraId="6776AB44" w14:textId="77777777" w:rsidR="00F02851" w:rsidRDefault="00F02851">
                  <w:pPr>
                    <w:pStyle w:val="afc"/>
                  </w:pPr>
                </w:p>
              </w:tc>
            </w:tr>
            <w:tr w:rsidR="00F02851" w14:paraId="00F10165" w14:textId="77777777">
              <w:trPr>
                <w:trHeight w:val="227"/>
                <w:jc w:val="center"/>
              </w:trPr>
              <w:tc>
                <w:tcPr>
                  <w:tcW w:w="260" w:type="pct"/>
                </w:tcPr>
                <w:p w14:paraId="4F781C5A" w14:textId="77777777" w:rsidR="00F02851" w:rsidRDefault="00000000">
                  <w:pPr>
                    <w:pStyle w:val="afc"/>
                  </w:pPr>
                  <w:r>
                    <w:rPr>
                      <w:rFonts w:hint="eastAsia"/>
                    </w:rPr>
                    <w:t>6</w:t>
                  </w:r>
                </w:p>
              </w:tc>
              <w:tc>
                <w:tcPr>
                  <w:tcW w:w="993" w:type="pct"/>
                </w:tcPr>
                <w:p w14:paraId="4DE4866E" w14:textId="77777777" w:rsidR="00F02851" w:rsidRDefault="00000000">
                  <w:pPr>
                    <w:pStyle w:val="afc"/>
                  </w:pPr>
                  <w:r>
                    <w:rPr>
                      <w:rFonts w:hint="eastAsia"/>
                    </w:rPr>
                    <w:t>康宁村</w:t>
                  </w:r>
                </w:p>
              </w:tc>
              <w:tc>
                <w:tcPr>
                  <w:tcW w:w="423" w:type="pct"/>
                </w:tcPr>
                <w:p w14:paraId="53060CB7" w14:textId="77777777" w:rsidR="00F02851" w:rsidRDefault="00000000">
                  <w:pPr>
                    <w:pStyle w:val="afc"/>
                  </w:pPr>
                  <w:r>
                    <w:rPr>
                      <w:rFonts w:hint="eastAsia"/>
                    </w:rPr>
                    <w:t>399</w:t>
                  </w:r>
                </w:p>
              </w:tc>
              <w:tc>
                <w:tcPr>
                  <w:tcW w:w="411" w:type="pct"/>
                </w:tcPr>
                <w:p w14:paraId="2A22B1C2" w14:textId="77777777" w:rsidR="00F02851" w:rsidRDefault="00000000">
                  <w:pPr>
                    <w:pStyle w:val="afc"/>
                  </w:pPr>
                  <w:r>
                    <w:rPr>
                      <w:rFonts w:hint="eastAsia"/>
                    </w:rPr>
                    <w:t>-1388</w:t>
                  </w:r>
                </w:p>
              </w:tc>
              <w:tc>
                <w:tcPr>
                  <w:tcW w:w="617" w:type="pct"/>
                  <w:vAlign w:val="center"/>
                </w:tcPr>
                <w:p w14:paraId="100A1AD3" w14:textId="77777777" w:rsidR="00F02851" w:rsidRDefault="00000000">
                  <w:pPr>
                    <w:pStyle w:val="afc"/>
                  </w:pPr>
                  <w:r>
                    <w:rPr>
                      <w:rFonts w:hint="eastAsia"/>
                    </w:rPr>
                    <w:t>村庄</w:t>
                  </w:r>
                </w:p>
              </w:tc>
              <w:tc>
                <w:tcPr>
                  <w:tcW w:w="786" w:type="pct"/>
                  <w:vAlign w:val="center"/>
                </w:tcPr>
                <w:p w14:paraId="6EB3BEBB" w14:textId="77777777" w:rsidR="00F02851" w:rsidRDefault="00000000">
                  <w:pPr>
                    <w:pStyle w:val="afc"/>
                  </w:pPr>
                  <w:r>
                    <w:rPr>
                      <w:rFonts w:hint="eastAsia"/>
                    </w:rPr>
                    <w:t>约</w:t>
                  </w:r>
                  <w:r>
                    <w:rPr>
                      <w:rFonts w:hint="eastAsia"/>
                    </w:rPr>
                    <w:t>8</w:t>
                  </w:r>
                  <w:r>
                    <w:t>0</w:t>
                  </w:r>
                  <w:r>
                    <w:rPr>
                      <w:rFonts w:hint="eastAsia"/>
                    </w:rPr>
                    <w:t>户，</w:t>
                  </w:r>
                  <w:r>
                    <w:rPr>
                      <w:rFonts w:hint="eastAsia"/>
                    </w:rPr>
                    <w:t>1</w:t>
                  </w:r>
                  <w:r>
                    <w:t>80</w:t>
                  </w:r>
                  <w:r>
                    <w:rPr>
                      <w:rFonts w:hint="eastAsia"/>
                    </w:rPr>
                    <w:t>人</w:t>
                  </w:r>
                </w:p>
              </w:tc>
              <w:tc>
                <w:tcPr>
                  <w:tcW w:w="467" w:type="pct"/>
                  <w:vAlign w:val="center"/>
                </w:tcPr>
                <w:p w14:paraId="00A900FA" w14:textId="77777777" w:rsidR="00F02851" w:rsidRDefault="00000000">
                  <w:pPr>
                    <w:pStyle w:val="afc"/>
                  </w:pPr>
                  <w:r>
                    <w:rPr>
                      <w:rFonts w:hint="eastAsia"/>
                    </w:rPr>
                    <w:t>南</w:t>
                  </w:r>
                </w:p>
              </w:tc>
              <w:tc>
                <w:tcPr>
                  <w:tcW w:w="626" w:type="pct"/>
                  <w:vAlign w:val="center"/>
                </w:tcPr>
                <w:p w14:paraId="6E971FCE" w14:textId="77777777" w:rsidR="00F02851" w:rsidRDefault="00000000">
                  <w:pPr>
                    <w:pStyle w:val="afc"/>
                  </w:pPr>
                  <w:r>
                    <w:rPr>
                      <w:rFonts w:hint="eastAsia"/>
                    </w:rPr>
                    <w:t>1</w:t>
                  </w:r>
                  <w:r>
                    <w:t>300</w:t>
                  </w:r>
                </w:p>
              </w:tc>
              <w:tc>
                <w:tcPr>
                  <w:tcW w:w="416" w:type="pct"/>
                  <w:vMerge/>
                  <w:vAlign w:val="center"/>
                </w:tcPr>
                <w:p w14:paraId="36AC0964" w14:textId="77777777" w:rsidR="00F02851" w:rsidRDefault="00F02851">
                  <w:pPr>
                    <w:pStyle w:val="afc"/>
                  </w:pPr>
                </w:p>
              </w:tc>
            </w:tr>
            <w:tr w:rsidR="00F02851" w14:paraId="51E2F5A2" w14:textId="77777777">
              <w:trPr>
                <w:trHeight w:val="291"/>
                <w:jc w:val="center"/>
              </w:trPr>
              <w:tc>
                <w:tcPr>
                  <w:tcW w:w="260" w:type="pct"/>
                </w:tcPr>
                <w:p w14:paraId="38CF3EC8" w14:textId="77777777" w:rsidR="00F02851" w:rsidRDefault="00000000">
                  <w:pPr>
                    <w:pStyle w:val="afc"/>
                  </w:pPr>
                  <w:r>
                    <w:rPr>
                      <w:rFonts w:hint="eastAsia"/>
                    </w:rPr>
                    <w:t>7</w:t>
                  </w:r>
                </w:p>
              </w:tc>
              <w:tc>
                <w:tcPr>
                  <w:tcW w:w="993" w:type="pct"/>
                </w:tcPr>
                <w:p w14:paraId="01A85641" w14:textId="77777777" w:rsidR="00F02851" w:rsidRDefault="00000000">
                  <w:pPr>
                    <w:pStyle w:val="afc"/>
                  </w:pPr>
                  <w:r>
                    <w:rPr>
                      <w:rFonts w:hint="eastAsia"/>
                    </w:rPr>
                    <w:t>牌楼湾</w:t>
                  </w:r>
                </w:p>
              </w:tc>
              <w:tc>
                <w:tcPr>
                  <w:tcW w:w="423" w:type="pct"/>
                </w:tcPr>
                <w:p w14:paraId="3201A127" w14:textId="77777777" w:rsidR="00F02851" w:rsidRDefault="00000000">
                  <w:pPr>
                    <w:pStyle w:val="afc"/>
                  </w:pPr>
                  <w:r>
                    <w:rPr>
                      <w:rFonts w:hint="eastAsia"/>
                    </w:rPr>
                    <w:t>-507</w:t>
                  </w:r>
                </w:p>
              </w:tc>
              <w:tc>
                <w:tcPr>
                  <w:tcW w:w="411" w:type="pct"/>
                </w:tcPr>
                <w:p w14:paraId="03902F16" w14:textId="77777777" w:rsidR="00F02851" w:rsidRDefault="00000000">
                  <w:pPr>
                    <w:pStyle w:val="afc"/>
                  </w:pPr>
                  <w:r>
                    <w:rPr>
                      <w:rFonts w:hint="eastAsia"/>
                    </w:rPr>
                    <w:t>-1093</w:t>
                  </w:r>
                </w:p>
              </w:tc>
              <w:tc>
                <w:tcPr>
                  <w:tcW w:w="617" w:type="pct"/>
                  <w:vAlign w:val="center"/>
                </w:tcPr>
                <w:p w14:paraId="4D6B1CC5" w14:textId="77777777" w:rsidR="00F02851" w:rsidRDefault="00000000">
                  <w:pPr>
                    <w:pStyle w:val="afc"/>
                  </w:pPr>
                  <w:r>
                    <w:rPr>
                      <w:rFonts w:hint="eastAsia"/>
                    </w:rPr>
                    <w:t>村庄</w:t>
                  </w:r>
                </w:p>
              </w:tc>
              <w:tc>
                <w:tcPr>
                  <w:tcW w:w="786" w:type="pct"/>
                  <w:vAlign w:val="center"/>
                </w:tcPr>
                <w:p w14:paraId="213B957C" w14:textId="77777777" w:rsidR="00F02851" w:rsidRDefault="00000000">
                  <w:pPr>
                    <w:pStyle w:val="afc"/>
                  </w:pPr>
                  <w:r>
                    <w:rPr>
                      <w:rFonts w:hint="eastAsia"/>
                    </w:rPr>
                    <w:t>约</w:t>
                  </w:r>
                  <w:r>
                    <w:t>20</w:t>
                  </w:r>
                  <w:r>
                    <w:rPr>
                      <w:rFonts w:hint="eastAsia"/>
                    </w:rPr>
                    <w:t>户，</w:t>
                  </w:r>
                  <w:r>
                    <w:rPr>
                      <w:rFonts w:hint="eastAsia"/>
                    </w:rPr>
                    <w:t>5</w:t>
                  </w:r>
                  <w:r>
                    <w:t>0</w:t>
                  </w:r>
                  <w:r>
                    <w:rPr>
                      <w:rFonts w:hint="eastAsia"/>
                    </w:rPr>
                    <w:t>人</w:t>
                  </w:r>
                </w:p>
              </w:tc>
              <w:tc>
                <w:tcPr>
                  <w:tcW w:w="467" w:type="pct"/>
                  <w:vAlign w:val="center"/>
                </w:tcPr>
                <w:p w14:paraId="05E28506" w14:textId="77777777" w:rsidR="00F02851" w:rsidRDefault="00000000">
                  <w:pPr>
                    <w:pStyle w:val="afc"/>
                  </w:pPr>
                  <w:r>
                    <w:rPr>
                      <w:rFonts w:hint="eastAsia"/>
                    </w:rPr>
                    <w:t>西南</w:t>
                  </w:r>
                </w:p>
              </w:tc>
              <w:tc>
                <w:tcPr>
                  <w:tcW w:w="626" w:type="pct"/>
                  <w:vAlign w:val="center"/>
                </w:tcPr>
                <w:p w14:paraId="5E15FBE3" w14:textId="77777777" w:rsidR="00F02851" w:rsidRDefault="00000000">
                  <w:pPr>
                    <w:pStyle w:val="afc"/>
                  </w:pPr>
                  <w:r>
                    <w:rPr>
                      <w:rFonts w:hint="eastAsia"/>
                    </w:rPr>
                    <w:t>1</w:t>
                  </w:r>
                  <w:r>
                    <w:t>700</w:t>
                  </w:r>
                </w:p>
              </w:tc>
              <w:tc>
                <w:tcPr>
                  <w:tcW w:w="416" w:type="pct"/>
                  <w:vMerge/>
                  <w:vAlign w:val="center"/>
                </w:tcPr>
                <w:p w14:paraId="0C6D22F6" w14:textId="77777777" w:rsidR="00F02851" w:rsidRDefault="00F02851">
                  <w:pPr>
                    <w:pStyle w:val="afc"/>
                  </w:pPr>
                </w:p>
              </w:tc>
            </w:tr>
            <w:tr w:rsidR="00F02851" w14:paraId="24D7FF97" w14:textId="77777777">
              <w:trPr>
                <w:trHeight w:val="227"/>
                <w:jc w:val="center"/>
              </w:trPr>
              <w:tc>
                <w:tcPr>
                  <w:tcW w:w="260" w:type="pct"/>
                </w:tcPr>
                <w:p w14:paraId="0AF61F85" w14:textId="77777777" w:rsidR="00F02851" w:rsidRDefault="00000000">
                  <w:pPr>
                    <w:pStyle w:val="afc"/>
                  </w:pPr>
                  <w:r>
                    <w:rPr>
                      <w:rFonts w:hint="eastAsia"/>
                    </w:rPr>
                    <w:t>8</w:t>
                  </w:r>
                </w:p>
              </w:tc>
              <w:tc>
                <w:tcPr>
                  <w:tcW w:w="993" w:type="pct"/>
                </w:tcPr>
                <w:p w14:paraId="1F23F8BA" w14:textId="77777777" w:rsidR="00F02851" w:rsidRDefault="00000000">
                  <w:pPr>
                    <w:pStyle w:val="afc"/>
                  </w:pPr>
                  <w:r>
                    <w:rPr>
                      <w:rFonts w:hint="eastAsia"/>
                    </w:rPr>
                    <w:t>长岭社区</w:t>
                  </w:r>
                </w:p>
              </w:tc>
              <w:tc>
                <w:tcPr>
                  <w:tcW w:w="423" w:type="pct"/>
                </w:tcPr>
                <w:p w14:paraId="4209AF04" w14:textId="77777777" w:rsidR="00F02851" w:rsidRDefault="00000000">
                  <w:pPr>
                    <w:pStyle w:val="afc"/>
                  </w:pPr>
                  <w:r>
                    <w:rPr>
                      <w:rFonts w:hint="eastAsia"/>
                    </w:rPr>
                    <w:t>-1108</w:t>
                  </w:r>
                </w:p>
              </w:tc>
              <w:tc>
                <w:tcPr>
                  <w:tcW w:w="411" w:type="pct"/>
                </w:tcPr>
                <w:p w14:paraId="088C162E" w14:textId="77777777" w:rsidR="00F02851" w:rsidRDefault="00000000">
                  <w:pPr>
                    <w:pStyle w:val="afc"/>
                  </w:pPr>
                  <w:r>
                    <w:rPr>
                      <w:rFonts w:hint="eastAsia"/>
                    </w:rPr>
                    <w:t>-1474</w:t>
                  </w:r>
                </w:p>
              </w:tc>
              <w:tc>
                <w:tcPr>
                  <w:tcW w:w="617" w:type="pct"/>
                  <w:vAlign w:val="center"/>
                </w:tcPr>
                <w:p w14:paraId="013BA181" w14:textId="77777777" w:rsidR="00F02851" w:rsidRDefault="00000000">
                  <w:pPr>
                    <w:pStyle w:val="afc"/>
                  </w:pPr>
                  <w:r>
                    <w:t>村社</w:t>
                  </w:r>
                </w:p>
              </w:tc>
              <w:tc>
                <w:tcPr>
                  <w:tcW w:w="786" w:type="pct"/>
                  <w:vAlign w:val="center"/>
                </w:tcPr>
                <w:p w14:paraId="67AF8D94" w14:textId="77777777" w:rsidR="00F02851" w:rsidRDefault="00000000">
                  <w:pPr>
                    <w:pStyle w:val="afc"/>
                  </w:pPr>
                  <w:r>
                    <w:rPr>
                      <w:rFonts w:hint="eastAsia"/>
                    </w:rPr>
                    <w:t>约</w:t>
                  </w:r>
                  <w:r>
                    <w:t>80</w:t>
                  </w:r>
                  <w:r>
                    <w:rPr>
                      <w:rFonts w:hint="eastAsia"/>
                    </w:rPr>
                    <w:t>户，</w:t>
                  </w:r>
                  <w:r>
                    <w:t>180</w:t>
                  </w:r>
                  <w:r>
                    <w:rPr>
                      <w:rFonts w:hint="eastAsia"/>
                    </w:rPr>
                    <w:t>人</w:t>
                  </w:r>
                </w:p>
              </w:tc>
              <w:tc>
                <w:tcPr>
                  <w:tcW w:w="467" w:type="pct"/>
                  <w:vAlign w:val="center"/>
                </w:tcPr>
                <w:p w14:paraId="54D75E0D" w14:textId="77777777" w:rsidR="00F02851" w:rsidRDefault="00000000">
                  <w:pPr>
                    <w:pStyle w:val="afc"/>
                  </w:pPr>
                  <w:r>
                    <w:rPr>
                      <w:rFonts w:hint="eastAsia"/>
                    </w:rPr>
                    <w:t>西南</w:t>
                  </w:r>
                </w:p>
              </w:tc>
              <w:tc>
                <w:tcPr>
                  <w:tcW w:w="626" w:type="pct"/>
                  <w:vAlign w:val="center"/>
                </w:tcPr>
                <w:p w14:paraId="6540049E" w14:textId="77777777" w:rsidR="00F02851" w:rsidRDefault="00000000">
                  <w:pPr>
                    <w:pStyle w:val="afc"/>
                  </w:pPr>
                  <w:r>
                    <w:rPr>
                      <w:rFonts w:hint="eastAsia"/>
                    </w:rPr>
                    <w:t>2</w:t>
                  </w:r>
                  <w:r>
                    <w:t>100</w:t>
                  </w:r>
                </w:p>
              </w:tc>
              <w:tc>
                <w:tcPr>
                  <w:tcW w:w="416" w:type="pct"/>
                  <w:vMerge/>
                  <w:vAlign w:val="center"/>
                </w:tcPr>
                <w:p w14:paraId="63FE10D1" w14:textId="77777777" w:rsidR="00F02851" w:rsidRDefault="00F02851">
                  <w:pPr>
                    <w:pStyle w:val="afc"/>
                  </w:pPr>
                </w:p>
              </w:tc>
            </w:tr>
            <w:tr w:rsidR="00F02851" w14:paraId="64CF559D" w14:textId="77777777">
              <w:trPr>
                <w:trHeight w:val="227"/>
                <w:jc w:val="center"/>
              </w:trPr>
              <w:tc>
                <w:tcPr>
                  <w:tcW w:w="260" w:type="pct"/>
                </w:tcPr>
                <w:p w14:paraId="0D74F948" w14:textId="77777777" w:rsidR="00F02851" w:rsidRDefault="00000000">
                  <w:pPr>
                    <w:pStyle w:val="afc"/>
                  </w:pPr>
                  <w:r>
                    <w:rPr>
                      <w:rFonts w:hint="eastAsia"/>
                    </w:rPr>
                    <w:t>9</w:t>
                  </w:r>
                </w:p>
              </w:tc>
              <w:tc>
                <w:tcPr>
                  <w:tcW w:w="993" w:type="pct"/>
                </w:tcPr>
                <w:p w14:paraId="5B8C0630" w14:textId="77777777" w:rsidR="00F02851" w:rsidRDefault="00000000">
                  <w:pPr>
                    <w:pStyle w:val="afc"/>
                  </w:pPr>
                  <w:r>
                    <w:rPr>
                      <w:rFonts w:hint="eastAsia"/>
                    </w:rPr>
                    <w:t>长岭村</w:t>
                  </w:r>
                </w:p>
              </w:tc>
              <w:tc>
                <w:tcPr>
                  <w:tcW w:w="423" w:type="pct"/>
                </w:tcPr>
                <w:p w14:paraId="25D640C5" w14:textId="77777777" w:rsidR="00F02851" w:rsidRDefault="00000000">
                  <w:pPr>
                    <w:pStyle w:val="afc"/>
                  </w:pPr>
                  <w:r>
                    <w:rPr>
                      <w:rFonts w:hint="eastAsia"/>
                    </w:rPr>
                    <w:t>-2168</w:t>
                  </w:r>
                </w:p>
              </w:tc>
              <w:tc>
                <w:tcPr>
                  <w:tcW w:w="411" w:type="pct"/>
                </w:tcPr>
                <w:p w14:paraId="277F9D89" w14:textId="77777777" w:rsidR="00F02851" w:rsidRDefault="00000000">
                  <w:pPr>
                    <w:pStyle w:val="afc"/>
                  </w:pPr>
                  <w:r>
                    <w:rPr>
                      <w:rFonts w:hint="eastAsia"/>
                    </w:rPr>
                    <w:t>-2109</w:t>
                  </w:r>
                </w:p>
              </w:tc>
              <w:tc>
                <w:tcPr>
                  <w:tcW w:w="617" w:type="pct"/>
                  <w:vAlign w:val="center"/>
                </w:tcPr>
                <w:p w14:paraId="65CB4DAF" w14:textId="77777777" w:rsidR="00F02851" w:rsidRDefault="00000000">
                  <w:pPr>
                    <w:pStyle w:val="afc"/>
                  </w:pPr>
                  <w:r>
                    <w:t>村社</w:t>
                  </w:r>
                </w:p>
              </w:tc>
              <w:tc>
                <w:tcPr>
                  <w:tcW w:w="786" w:type="pct"/>
                  <w:vAlign w:val="center"/>
                </w:tcPr>
                <w:p w14:paraId="43702643" w14:textId="77777777" w:rsidR="00F02851" w:rsidRDefault="00000000">
                  <w:pPr>
                    <w:pStyle w:val="afc"/>
                  </w:pPr>
                  <w:r>
                    <w:rPr>
                      <w:rFonts w:hint="eastAsia"/>
                    </w:rPr>
                    <w:t>约</w:t>
                  </w:r>
                  <w:r>
                    <w:t>150</w:t>
                  </w:r>
                  <w:r>
                    <w:rPr>
                      <w:rFonts w:hint="eastAsia"/>
                    </w:rPr>
                    <w:t>户，</w:t>
                  </w:r>
                  <w:r>
                    <w:t>400</w:t>
                  </w:r>
                  <w:r>
                    <w:rPr>
                      <w:rFonts w:hint="eastAsia"/>
                    </w:rPr>
                    <w:t>人</w:t>
                  </w:r>
                </w:p>
              </w:tc>
              <w:tc>
                <w:tcPr>
                  <w:tcW w:w="467" w:type="pct"/>
                  <w:vAlign w:val="center"/>
                </w:tcPr>
                <w:p w14:paraId="4078C390" w14:textId="77777777" w:rsidR="00F02851" w:rsidRDefault="00000000">
                  <w:pPr>
                    <w:pStyle w:val="afc"/>
                  </w:pPr>
                  <w:r>
                    <w:rPr>
                      <w:rFonts w:hint="eastAsia"/>
                    </w:rPr>
                    <w:t>西南</w:t>
                  </w:r>
                </w:p>
              </w:tc>
              <w:tc>
                <w:tcPr>
                  <w:tcW w:w="626" w:type="pct"/>
                  <w:vAlign w:val="center"/>
                </w:tcPr>
                <w:p w14:paraId="73F34260" w14:textId="77777777" w:rsidR="00F02851" w:rsidRDefault="00000000">
                  <w:pPr>
                    <w:pStyle w:val="afc"/>
                  </w:pPr>
                  <w:r>
                    <w:rPr>
                      <w:rFonts w:hint="eastAsia"/>
                    </w:rPr>
                    <w:t>2</w:t>
                  </w:r>
                  <w:r>
                    <w:t>300</w:t>
                  </w:r>
                </w:p>
              </w:tc>
              <w:tc>
                <w:tcPr>
                  <w:tcW w:w="416" w:type="pct"/>
                  <w:vMerge/>
                  <w:vAlign w:val="center"/>
                </w:tcPr>
                <w:p w14:paraId="56465FA0" w14:textId="77777777" w:rsidR="00F02851" w:rsidRDefault="00F02851">
                  <w:pPr>
                    <w:pStyle w:val="afc"/>
                  </w:pPr>
                </w:p>
              </w:tc>
            </w:tr>
            <w:tr w:rsidR="00F02851" w14:paraId="432609A4" w14:textId="77777777">
              <w:trPr>
                <w:trHeight w:val="227"/>
                <w:jc w:val="center"/>
              </w:trPr>
              <w:tc>
                <w:tcPr>
                  <w:tcW w:w="260" w:type="pct"/>
                </w:tcPr>
                <w:p w14:paraId="011455BC" w14:textId="77777777" w:rsidR="00F02851" w:rsidRDefault="00000000">
                  <w:pPr>
                    <w:pStyle w:val="afc"/>
                  </w:pPr>
                  <w:r>
                    <w:rPr>
                      <w:rFonts w:hint="eastAsia"/>
                    </w:rPr>
                    <w:t>10</w:t>
                  </w:r>
                </w:p>
              </w:tc>
              <w:tc>
                <w:tcPr>
                  <w:tcW w:w="993" w:type="pct"/>
                </w:tcPr>
                <w:p w14:paraId="0429BDC8" w14:textId="77777777" w:rsidR="00F02851" w:rsidRDefault="00000000">
                  <w:pPr>
                    <w:pStyle w:val="afc"/>
                  </w:pPr>
                  <w:r>
                    <w:rPr>
                      <w:rFonts w:hint="eastAsia"/>
                    </w:rPr>
                    <w:t>冉家坪</w:t>
                  </w:r>
                </w:p>
              </w:tc>
              <w:tc>
                <w:tcPr>
                  <w:tcW w:w="423" w:type="pct"/>
                </w:tcPr>
                <w:p w14:paraId="506242C6" w14:textId="77777777" w:rsidR="00F02851" w:rsidRDefault="00000000">
                  <w:pPr>
                    <w:pStyle w:val="afc"/>
                  </w:pPr>
                  <w:r>
                    <w:rPr>
                      <w:rFonts w:hint="eastAsia"/>
                    </w:rPr>
                    <w:t>-2458</w:t>
                  </w:r>
                </w:p>
              </w:tc>
              <w:tc>
                <w:tcPr>
                  <w:tcW w:w="411" w:type="pct"/>
                </w:tcPr>
                <w:p w14:paraId="64A89634" w14:textId="77777777" w:rsidR="00F02851" w:rsidRDefault="00000000">
                  <w:pPr>
                    <w:pStyle w:val="afc"/>
                  </w:pPr>
                  <w:r>
                    <w:rPr>
                      <w:rFonts w:hint="eastAsia"/>
                    </w:rPr>
                    <w:t>128</w:t>
                  </w:r>
                </w:p>
              </w:tc>
              <w:tc>
                <w:tcPr>
                  <w:tcW w:w="617" w:type="pct"/>
                  <w:vAlign w:val="center"/>
                </w:tcPr>
                <w:p w14:paraId="3297358A" w14:textId="77777777" w:rsidR="00F02851" w:rsidRDefault="00000000">
                  <w:pPr>
                    <w:pStyle w:val="afc"/>
                  </w:pPr>
                  <w:r>
                    <w:rPr>
                      <w:rFonts w:hint="eastAsia"/>
                    </w:rPr>
                    <w:t>村庄</w:t>
                  </w:r>
                </w:p>
              </w:tc>
              <w:tc>
                <w:tcPr>
                  <w:tcW w:w="786" w:type="pct"/>
                  <w:vAlign w:val="center"/>
                </w:tcPr>
                <w:p w14:paraId="6DEDB124" w14:textId="77777777" w:rsidR="00F02851" w:rsidRDefault="00000000">
                  <w:pPr>
                    <w:pStyle w:val="afc"/>
                  </w:pPr>
                  <w:r>
                    <w:rPr>
                      <w:rFonts w:hint="eastAsia"/>
                    </w:rPr>
                    <w:t>约</w:t>
                  </w:r>
                  <w:r>
                    <w:t>20</w:t>
                  </w:r>
                  <w:r>
                    <w:rPr>
                      <w:rFonts w:hint="eastAsia"/>
                    </w:rPr>
                    <w:t>户，</w:t>
                  </w:r>
                  <w:r>
                    <w:rPr>
                      <w:rFonts w:hint="eastAsia"/>
                    </w:rPr>
                    <w:t>5</w:t>
                  </w:r>
                  <w:r>
                    <w:t>0</w:t>
                  </w:r>
                  <w:r>
                    <w:rPr>
                      <w:rFonts w:hint="eastAsia"/>
                    </w:rPr>
                    <w:t>人</w:t>
                  </w:r>
                </w:p>
              </w:tc>
              <w:tc>
                <w:tcPr>
                  <w:tcW w:w="467" w:type="pct"/>
                  <w:vAlign w:val="center"/>
                </w:tcPr>
                <w:p w14:paraId="52B1B341" w14:textId="77777777" w:rsidR="00F02851" w:rsidRDefault="00000000">
                  <w:pPr>
                    <w:pStyle w:val="afc"/>
                  </w:pPr>
                  <w:r>
                    <w:rPr>
                      <w:rFonts w:hint="eastAsia"/>
                    </w:rPr>
                    <w:t>西</w:t>
                  </w:r>
                </w:p>
              </w:tc>
              <w:tc>
                <w:tcPr>
                  <w:tcW w:w="626" w:type="pct"/>
                  <w:vAlign w:val="center"/>
                </w:tcPr>
                <w:p w14:paraId="0636A427" w14:textId="77777777" w:rsidR="00F02851" w:rsidRDefault="00000000">
                  <w:pPr>
                    <w:pStyle w:val="afc"/>
                  </w:pPr>
                  <w:r>
                    <w:rPr>
                      <w:rFonts w:hint="eastAsia"/>
                    </w:rPr>
                    <w:t>2</w:t>
                  </w:r>
                  <w:r>
                    <w:t>500</w:t>
                  </w:r>
                </w:p>
              </w:tc>
              <w:tc>
                <w:tcPr>
                  <w:tcW w:w="416" w:type="pct"/>
                  <w:vMerge/>
                  <w:vAlign w:val="center"/>
                </w:tcPr>
                <w:p w14:paraId="79440FFB" w14:textId="77777777" w:rsidR="00F02851" w:rsidRDefault="00F02851">
                  <w:pPr>
                    <w:pStyle w:val="afc"/>
                  </w:pPr>
                </w:p>
              </w:tc>
            </w:tr>
            <w:tr w:rsidR="00F02851" w14:paraId="6B0555BB" w14:textId="77777777">
              <w:trPr>
                <w:trHeight w:val="227"/>
                <w:jc w:val="center"/>
              </w:trPr>
              <w:tc>
                <w:tcPr>
                  <w:tcW w:w="260" w:type="pct"/>
                </w:tcPr>
                <w:p w14:paraId="254CC35A" w14:textId="77777777" w:rsidR="00F02851" w:rsidRDefault="00000000">
                  <w:pPr>
                    <w:pStyle w:val="afc"/>
                  </w:pPr>
                  <w:r>
                    <w:rPr>
                      <w:rFonts w:hint="eastAsia"/>
                    </w:rPr>
                    <w:t>11</w:t>
                  </w:r>
                </w:p>
              </w:tc>
              <w:tc>
                <w:tcPr>
                  <w:tcW w:w="993" w:type="pct"/>
                </w:tcPr>
                <w:p w14:paraId="0CEF2752" w14:textId="77777777" w:rsidR="00F02851" w:rsidRDefault="00000000">
                  <w:pPr>
                    <w:pStyle w:val="afc"/>
                  </w:pPr>
                  <w:r>
                    <w:rPr>
                      <w:rFonts w:hint="eastAsia"/>
                    </w:rPr>
                    <w:t>袁梁社区</w:t>
                  </w:r>
                </w:p>
              </w:tc>
              <w:tc>
                <w:tcPr>
                  <w:tcW w:w="423" w:type="pct"/>
                </w:tcPr>
                <w:p w14:paraId="4DC41D2D" w14:textId="77777777" w:rsidR="00F02851" w:rsidRDefault="00000000">
                  <w:pPr>
                    <w:pStyle w:val="afc"/>
                  </w:pPr>
                  <w:r>
                    <w:rPr>
                      <w:rFonts w:hint="eastAsia"/>
                    </w:rPr>
                    <w:t>-642</w:t>
                  </w:r>
                </w:p>
              </w:tc>
              <w:tc>
                <w:tcPr>
                  <w:tcW w:w="411" w:type="pct"/>
                </w:tcPr>
                <w:p w14:paraId="77A01D83" w14:textId="77777777" w:rsidR="00F02851" w:rsidRDefault="00000000">
                  <w:pPr>
                    <w:pStyle w:val="afc"/>
                  </w:pPr>
                  <w:r>
                    <w:rPr>
                      <w:rFonts w:hint="eastAsia"/>
                    </w:rPr>
                    <w:t>1526</w:t>
                  </w:r>
                </w:p>
              </w:tc>
              <w:tc>
                <w:tcPr>
                  <w:tcW w:w="617" w:type="pct"/>
                  <w:vAlign w:val="center"/>
                </w:tcPr>
                <w:p w14:paraId="54992672" w14:textId="77777777" w:rsidR="00F02851" w:rsidRDefault="00000000">
                  <w:pPr>
                    <w:pStyle w:val="afc"/>
                  </w:pPr>
                  <w:r>
                    <w:t>村社</w:t>
                  </w:r>
                </w:p>
              </w:tc>
              <w:tc>
                <w:tcPr>
                  <w:tcW w:w="786" w:type="pct"/>
                  <w:vAlign w:val="center"/>
                </w:tcPr>
                <w:p w14:paraId="1264C6FF" w14:textId="77777777" w:rsidR="00F02851" w:rsidRDefault="00000000">
                  <w:pPr>
                    <w:pStyle w:val="afc"/>
                  </w:pPr>
                  <w:r>
                    <w:rPr>
                      <w:rFonts w:hint="eastAsia"/>
                    </w:rPr>
                    <w:t>约</w:t>
                  </w:r>
                  <w:r>
                    <w:t>500</w:t>
                  </w:r>
                  <w:r>
                    <w:rPr>
                      <w:rFonts w:hint="eastAsia"/>
                    </w:rPr>
                    <w:t>户，</w:t>
                  </w:r>
                  <w:r>
                    <w:t>1500</w:t>
                  </w:r>
                  <w:r>
                    <w:rPr>
                      <w:rFonts w:hint="eastAsia"/>
                    </w:rPr>
                    <w:t>人</w:t>
                  </w:r>
                </w:p>
              </w:tc>
              <w:tc>
                <w:tcPr>
                  <w:tcW w:w="467" w:type="pct"/>
                  <w:vAlign w:val="center"/>
                </w:tcPr>
                <w:p w14:paraId="3F32E779" w14:textId="77777777" w:rsidR="00F02851" w:rsidRDefault="00000000">
                  <w:pPr>
                    <w:pStyle w:val="afc"/>
                  </w:pPr>
                  <w:r>
                    <w:rPr>
                      <w:rFonts w:hint="eastAsia"/>
                    </w:rPr>
                    <w:t>北</w:t>
                  </w:r>
                </w:p>
              </w:tc>
              <w:tc>
                <w:tcPr>
                  <w:tcW w:w="626" w:type="pct"/>
                  <w:vAlign w:val="center"/>
                </w:tcPr>
                <w:p w14:paraId="1EE6E7B3" w14:textId="77777777" w:rsidR="00F02851" w:rsidRDefault="00000000">
                  <w:pPr>
                    <w:pStyle w:val="afc"/>
                  </w:pPr>
                  <w:r>
                    <w:rPr>
                      <w:rFonts w:hint="eastAsia"/>
                    </w:rPr>
                    <w:t>1</w:t>
                  </w:r>
                  <w:r>
                    <w:t>400</w:t>
                  </w:r>
                </w:p>
              </w:tc>
              <w:tc>
                <w:tcPr>
                  <w:tcW w:w="416" w:type="pct"/>
                  <w:vMerge/>
                  <w:vAlign w:val="center"/>
                </w:tcPr>
                <w:p w14:paraId="1B53703B" w14:textId="77777777" w:rsidR="00F02851" w:rsidRDefault="00F02851">
                  <w:pPr>
                    <w:pStyle w:val="afc"/>
                  </w:pPr>
                </w:p>
              </w:tc>
            </w:tr>
            <w:tr w:rsidR="00F02851" w14:paraId="0A03AEFE" w14:textId="77777777">
              <w:trPr>
                <w:trHeight w:val="227"/>
                <w:jc w:val="center"/>
              </w:trPr>
              <w:tc>
                <w:tcPr>
                  <w:tcW w:w="260" w:type="pct"/>
                </w:tcPr>
                <w:p w14:paraId="46B6E005" w14:textId="77777777" w:rsidR="00F02851" w:rsidRDefault="00000000">
                  <w:pPr>
                    <w:pStyle w:val="afc"/>
                  </w:pPr>
                  <w:r>
                    <w:rPr>
                      <w:rFonts w:hint="eastAsia"/>
                    </w:rPr>
                    <w:t>12</w:t>
                  </w:r>
                </w:p>
              </w:tc>
              <w:tc>
                <w:tcPr>
                  <w:tcW w:w="993" w:type="pct"/>
                </w:tcPr>
                <w:p w14:paraId="70BCE7AC" w14:textId="77777777" w:rsidR="00F02851" w:rsidRDefault="00000000">
                  <w:pPr>
                    <w:pStyle w:val="afc"/>
                  </w:pPr>
                  <w:r>
                    <w:rPr>
                      <w:rFonts w:hint="eastAsia"/>
                    </w:rPr>
                    <w:t>花栎庄</w:t>
                  </w:r>
                </w:p>
              </w:tc>
              <w:tc>
                <w:tcPr>
                  <w:tcW w:w="423" w:type="pct"/>
                </w:tcPr>
                <w:p w14:paraId="1A1092BE" w14:textId="77777777" w:rsidR="00F02851" w:rsidRDefault="00000000">
                  <w:pPr>
                    <w:pStyle w:val="afc"/>
                  </w:pPr>
                  <w:r>
                    <w:rPr>
                      <w:rFonts w:hint="eastAsia"/>
                    </w:rPr>
                    <w:t>-2080</w:t>
                  </w:r>
                </w:p>
              </w:tc>
              <w:tc>
                <w:tcPr>
                  <w:tcW w:w="411" w:type="pct"/>
                </w:tcPr>
                <w:p w14:paraId="08DA542D" w14:textId="77777777" w:rsidR="00F02851" w:rsidRDefault="00000000">
                  <w:pPr>
                    <w:pStyle w:val="afc"/>
                  </w:pPr>
                  <w:r>
                    <w:rPr>
                      <w:rFonts w:hint="eastAsia"/>
                    </w:rPr>
                    <w:t>1010</w:t>
                  </w:r>
                </w:p>
              </w:tc>
              <w:tc>
                <w:tcPr>
                  <w:tcW w:w="617" w:type="pct"/>
                  <w:vAlign w:val="center"/>
                </w:tcPr>
                <w:p w14:paraId="3ADBEAF6" w14:textId="77777777" w:rsidR="00F02851" w:rsidRDefault="00000000">
                  <w:pPr>
                    <w:pStyle w:val="afc"/>
                  </w:pPr>
                  <w:r>
                    <w:t>散户居民点</w:t>
                  </w:r>
                </w:p>
              </w:tc>
              <w:tc>
                <w:tcPr>
                  <w:tcW w:w="786" w:type="pct"/>
                  <w:vAlign w:val="center"/>
                </w:tcPr>
                <w:p w14:paraId="21D1A414" w14:textId="77777777" w:rsidR="00F02851" w:rsidRDefault="00000000">
                  <w:pPr>
                    <w:pStyle w:val="afc"/>
                  </w:pPr>
                  <w:r>
                    <w:rPr>
                      <w:rFonts w:hint="eastAsia"/>
                    </w:rPr>
                    <w:t>约</w:t>
                  </w:r>
                  <w:r>
                    <w:t>10</w:t>
                  </w:r>
                  <w:r>
                    <w:rPr>
                      <w:rFonts w:hint="eastAsia"/>
                    </w:rPr>
                    <w:t>户，</w:t>
                  </w:r>
                  <w:r>
                    <w:rPr>
                      <w:rFonts w:hint="eastAsia"/>
                    </w:rPr>
                    <w:t>3</w:t>
                  </w:r>
                  <w:r>
                    <w:t>0</w:t>
                  </w:r>
                  <w:r>
                    <w:rPr>
                      <w:rFonts w:hint="eastAsia"/>
                    </w:rPr>
                    <w:t>人</w:t>
                  </w:r>
                </w:p>
              </w:tc>
              <w:tc>
                <w:tcPr>
                  <w:tcW w:w="467" w:type="pct"/>
                  <w:vAlign w:val="center"/>
                </w:tcPr>
                <w:p w14:paraId="02905C66" w14:textId="77777777" w:rsidR="00F02851" w:rsidRDefault="00000000">
                  <w:pPr>
                    <w:pStyle w:val="afc"/>
                  </w:pPr>
                  <w:r>
                    <w:rPr>
                      <w:rFonts w:hint="eastAsia"/>
                    </w:rPr>
                    <w:t>西北</w:t>
                  </w:r>
                </w:p>
              </w:tc>
              <w:tc>
                <w:tcPr>
                  <w:tcW w:w="626" w:type="pct"/>
                  <w:vAlign w:val="center"/>
                </w:tcPr>
                <w:p w14:paraId="77357351" w14:textId="77777777" w:rsidR="00F02851" w:rsidRDefault="00000000">
                  <w:pPr>
                    <w:pStyle w:val="afc"/>
                  </w:pPr>
                  <w:r>
                    <w:rPr>
                      <w:rFonts w:hint="eastAsia"/>
                    </w:rPr>
                    <w:t>2</w:t>
                  </w:r>
                  <w:r>
                    <w:t>300</w:t>
                  </w:r>
                </w:p>
              </w:tc>
              <w:tc>
                <w:tcPr>
                  <w:tcW w:w="416" w:type="pct"/>
                  <w:vMerge/>
                  <w:vAlign w:val="center"/>
                </w:tcPr>
                <w:p w14:paraId="5895E875" w14:textId="77777777" w:rsidR="00F02851" w:rsidRDefault="00F02851">
                  <w:pPr>
                    <w:pStyle w:val="afc"/>
                  </w:pPr>
                </w:p>
              </w:tc>
            </w:tr>
            <w:tr w:rsidR="00F02851" w14:paraId="654179B6" w14:textId="77777777">
              <w:trPr>
                <w:trHeight w:val="227"/>
                <w:jc w:val="center"/>
              </w:trPr>
              <w:tc>
                <w:tcPr>
                  <w:tcW w:w="260" w:type="pct"/>
                </w:tcPr>
                <w:p w14:paraId="4A5CFB9F" w14:textId="77777777" w:rsidR="00F02851" w:rsidRDefault="00000000">
                  <w:pPr>
                    <w:pStyle w:val="afc"/>
                  </w:pPr>
                  <w:r>
                    <w:rPr>
                      <w:rFonts w:hint="eastAsia"/>
                    </w:rPr>
                    <w:t>13</w:t>
                  </w:r>
                </w:p>
              </w:tc>
              <w:tc>
                <w:tcPr>
                  <w:tcW w:w="993" w:type="pct"/>
                </w:tcPr>
                <w:p w14:paraId="6C2DE930" w14:textId="77777777" w:rsidR="00F02851" w:rsidRDefault="00000000">
                  <w:pPr>
                    <w:pStyle w:val="afc"/>
                  </w:pPr>
                  <w:r>
                    <w:rPr>
                      <w:rFonts w:hint="eastAsia"/>
                    </w:rPr>
                    <w:t>冯家院子</w:t>
                  </w:r>
                </w:p>
              </w:tc>
              <w:tc>
                <w:tcPr>
                  <w:tcW w:w="423" w:type="pct"/>
                </w:tcPr>
                <w:p w14:paraId="3857BBE4" w14:textId="77777777" w:rsidR="00F02851" w:rsidRDefault="00000000">
                  <w:pPr>
                    <w:pStyle w:val="afc"/>
                  </w:pPr>
                  <w:r>
                    <w:rPr>
                      <w:rFonts w:hint="eastAsia"/>
                    </w:rPr>
                    <w:t>-1633</w:t>
                  </w:r>
                </w:p>
              </w:tc>
              <w:tc>
                <w:tcPr>
                  <w:tcW w:w="411" w:type="pct"/>
                </w:tcPr>
                <w:p w14:paraId="18CFF192" w14:textId="77777777" w:rsidR="00F02851" w:rsidRDefault="00000000">
                  <w:pPr>
                    <w:pStyle w:val="afc"/>
                  </w:pPr>
                  <w:r>
                    <w:rPr>
                      <w:rFonts w:hint="eastAsia"/>
                    </w:rPr>
                    <w:t>1365</w:t>
                  </w:r>
                </w:p>
              </w:tc>
              <w:tc>
                <w:tcPr>
                  <w:tcW w:w="617" w:type="pct"/>
                  <w:vAlign w:val="center"/>
                </w:tcPr>
                <w:p w14:paraId="7C733C69" w14:textId="77777777" w:rsidR="00F02851" w:rsidRDefault="00000000">
                  <w:pPr>
                    <w:pStyle w:val="afc"/>
                  </w:pPr>
                  <w:r>
                    <w:t>散户居民点</w:t>
                  </w:r>
                </w:p>
              </w:tc>
              <w:tc>
                <w:tcPr>
                  <w:tcW w:w="786" w:type="pct"/>
                  <w:vAlign w:val="center"/>
                </w:tcPr>
                <w:p w14:paraId="6BE18832" w14:textId="77777777" w:rsidR="00F02851" w:rsidRDefault="00000000">
                  <w:pPr>
                    <w:pStyle w:val="afc"/>
                  </w:pPr>
                  <w:r>
                    <w:rPr>
                      <w:rFonts w:hint="eastAsia"/>
                    </w:rPr>
                    <w:t>约</w:t>
                  </w:r>
                  <w:r>
                    <w:t>10</w:t>
                  </w:r>
                  <w:r>
                    <w:rPr>
                      <w:rFonts w:hint="eastAsia"/>
                    </w:rPr>
                    <w:t>户，</w:t>
                  </w:r>
                  <w:r>
                    <w:t>30</w:t>
                  </w:r>
                  <w:r>
                    <w:rPr>
                      <w:rFonts w:hint="eastAsia"/>
                    </w:rPr>
                    <w:t>人</w:t>
                  </w:r>
                </w:p>
              </w:tc>
              <w:tc>
                <w:tcPr>
                  <w:tcW w:w="467" w:type="pct"/>
                  <w:vAlign w:val="center"/>
                </w:tcPr>
                <w:p w14:paraId="4632D056" w14:textId="77777777" w:rsidR="00F02851" w:rsidRDefault="00000000">
                  <w:pPr>
                    <w:pStyle w:val="afc"/>
                  </w:pPr>
                  <w:r>
                    <w:rPr>
                      <w:rFonts w:hint="eastAsia"/>
                    </w:rPr>
                    <w:t>西北</w:t>
                  </w:r>
                </w:p>
              </w:tc>
              <w:tc>
                <w:tcPr>
                  <w:tcW w:w="626" w:type="pct"/>
                  <w:vAlign w:val="center"/>
                </w:tcPr>
                <w:p w14:paraId="266F5BEB" w14:textId="77777777" w:rsidR="00F02851" w:rsidRDefault="00000000">
                  <w:pPr>
                    <w:pStyle w:val="afc"/>
                  </w:pPr>
                  <w:r>
                    <w:rPr>
                      <w:rFonts w:hint="eastAsia"/>
                    </w:rPr>
                    <w:t>2</w:t>
                  </w:r>
                  <w:r>
                    <w:t>200</w:t>
                  </w:r>
                </w:p>
              </w:tc>
              <w:tc>
                <w:tcPr>
                  <w:tcW w:w="416" w:type="pct"/>
                  <w:vMerge/>
                  <w:vAlign w:val="center"/>
                </w:tcPr>
                <w:p w14:paraId="192616B2" w14:textId="77777777" w:rsidR="00F02851" w:rsidRDefault="00F02851">
                  <w:pPr>
                    <w:pStyle w:val="afc"/>
                  </w:pPr>
                </w:p>
              </w:tc>
            </w:tr>
            <w:tr w:rsidR="00F02851" w14:paraId="6BFF05DC" w14:textId="77777777">
              <w:trPr>
                <w:trHeight w:val="227"/>
                <w:jc w:val="center"/>
              </w:trPr>
              <w:tc>
                <w:tcPr>
                  <w:tcW w:w="260" w:type="pct"/>
                </w:tcPr>
                <w:p w14:paraId="1BE72D29" w14:textId="77777777" w:rsidR="00F02851" w:rsidRDefault="00000000">
                  <w:pPr>
                    <w:pStyle w:val="afc"/>
                  </w:pPr>
                  <w:r>
                    <w:rPr>
                      <w:rFonts w:hint="eastAsia"/>
                    </w:rPr>
                    <w:t>14</w:t>
                  </w:r>
                </w:p>
              </w:tc>
              <w:tc>
                <w:tcPr>
                  <w:tcW w:w="993" w:type="pct"/>
                </w:tcPr>
                <w:p w14:paraId="0EBC42E8" w14:textId="77777777" w:rsidR="00F02851" w:rsidRDefault="00000000">
                  <w:pPr>
                    <w:pStyle w:val="afc"/>
                  </w:pPr>
                  <w:r>
                    <w:rPr>
                      <w:rFonts w:hint="eastAsia"/>
                    </w:rPr>
                    <w:t>桥湾村</w:t>
                  </w:r>
                </w:p>
              </w:tc>
              <w:tc>
                <w:tcPr>
                  <w:tcW w:w="423" w:type="pct"/>
                </w:tcPr>
                <w:p w14:paraId="675F7CEB" w14:textId="77777777" w:rsidR="00F02851" w:rsidRDefault="00000000">
                  <w:pPr>
                    <w:pStyle w:val="afc"/>
                  </w:pPr>
                  <w:r>
                    <w:rPr>
                      <w:rFonts w:hint="eastAsia"/>
                    </w:rPr>
                    <w:t>325</w:t>
                  </w:r>
                </w:p>
              </w:tc>
              <w:tc>
                <w:tcPr>
                  <w:tcW w:w="411" w:type="pct"/>
                </w:tcPr>
                <w:p w14:paraId="55483DE1" w14:textId="77777777" w:rsidR="00F02851" w:rsidRDefault="00000000">
                  <w:pPr>
                    <w:pStyle w:val="afc"/>
                  </w:pPr>
                  <w:r>
                    <w:rPr>
                      <w:rFonts w:hint="eastAsia"/>
                    </w:rPr>
                    <w:t>2414</w:t>
                  </w:r>
                </w:p>
              </w:tc>
              <w:tc>
                <w:tcPr>
                  <w:tcW w:w="617" w:type="pct"/>
                  <w:vAlign w:val="center"/>
                </w:tcPr>
                <w:p w14:paraId="4F7AB9E7" w14:textId="77777777" w:rsidR="00F02851" w:rsidRDefault="00000000">
                  <w:pPr>
                    <w:pStyle w:val="afc"/>
                  </w:pPr>
                  <w:r>
                    <w:t>村社</w:t>
                  </w:r>
                </w:p>
              </w:tc>
              <w:tc>
                <w:tcPr>
                  <w:tcW w:w="786" w:type="pct"/>
                  <w:vAlign w:val="center"/>
                </w:tcPr>
                <w:p w14:paraId="323AB29A" w14:textId="77777777" w:rsidR="00F02851" w:rsidRDefault="00000000">
                  <w:pPr>
                    <w:pStyle w:val="afc"/>
                  </w:pPr>
                  <w:r>
                    <w:rPr>
                      <w:rFonts w:hint="eastAsia"/>
                    </w:rPr>
                    <w:t>约</w:t>
                  </w:r>
                  <w:r>
                    <w:t>100</w:t>
                  </w:r>
                  <w:r>
                    <w:rPr>
                      <w:rFonts w:hint="eastAsia"/>
                    </w:rPr>
                    <w:t>户，</w:t>
                  </w:r>
                  <w:r>
                    <w:t>250</w:t>
                  </w:r>
                  <w:r>
                    <w:rPr>
                      <w:rFonts w:hint="eastAsia"/>
                    </w:rPr>
                    <w:t>人</w:t>
                  </w:r>
                </w:p>
              </w:tc>
              <w:tc>
                <w:tcPr>
                  <w:tcW w:w="467" w:type="pct"/>
                  <w:vAlign w:val="center"/>
                </w:tcPr>
                <w:p w14:paraId="10E29610" w14:textId="77777777" w:rsidR="00F02851" w:rsidRDefault="00000000">
                  <w:pPr>
                    <w:pStyle w:val="afc"/>
                  </w:pPr>
                  <w:r>
                    <w:rPr>
                      <w:rFonts w:hint="eastAsia"/>
                    </w:rPr>
                    <w:t>东北</w:t>
                  </w:r>
                </w:p>
              </w:tc>
              <w:tc>
                <w:tcPr>
                  <w:tcW w:w="626" w:type="pct"/>
                  <w:vAlign w:val="center"/>
                </w:tcPr>
                <w:p w14:paraId="5FA3AEAA" w14:textId="77777777" w:rsidR="00F02851" w:rsidRDefault="00000000">
                  <w:pPr>
                    <w:pStyle w:val="afc"/>
                  </w:pPr>
                  <w:r>
                    <w:rPr>
                      <w:rFonts w:hint="eastAsia"/>
                    </w:rPr>
                    <w:t>2</w:t>
                  </w:r>
                  <w:r>
                    <w:t>400</w:t>
                  </w:r>
                </w:p>
              </w:tc>
              <w:tc>
                <w:tcPr>
                  <w:tcW w:w="416" w:type="pct"/>
                  <w:vMerge/>
                  <w:vAlign w:val="center"/>
                </w:tcPr>
                <w:p w14:paraId="25709B35" w14:textId="77777777" w:rsidR="00F02851" w:rsidRDefault="00F02851">
                  <w:pPr>
                    <w:pStyle w:val="afc"/>
                  </w:pPr>
                </w:p>
              </w:tc>
            </w:tr>
            <w:tr w:rsidR="00F02851" w14:paraId="1F40C934" w14:textId="77777777">
              <w:trPr>
                <w:trHeight w:val="160"/>
                <w:jc w:val="center"/>
              </w:trPr>
              <w:tc>
                <w:tcPr>
                  <w:tcW w:w="260" w:type="pct"/>
                </w:tcPr>
                <w:p w14:paraId="3190BF4F" w14:textId="77777777" w:rsidR="00F02851" w:rsidRDefault="00000000">
                  <w:pPr>
                    <w:pStyle w:val="afc"/>
                  </w:pPr>
                  <w:r>
                    <w:rPr>
                      <w:rFonts w:hint="eastAsia"/>
                    </w:rPr>
                    <w:t>15</w:t>
                  </w:r>
                </w:p>
              </w:tc>
              <w:tc>
                <w:tcPr>
                  <w:tcW w:w="993" w:type="pct"/>
                </w:tcPr>
                <w:p w14:paraId="1908133E" w14:textId="77777777" w:rsidR="00F02851" w:rsidRDefault="00000000">
                  <w:pPr>
                    <w:pStyle w:val="afc"/>
                  </w:pPr>
                  <w:r>
                    <w:rPr>
                      <w:rFonts w:hint="eastAsia"/>
                    </w:rPr>
                    <w:t>桥湾居民点</w:t>
                  </w:r>
                </w:p>
              </w:tc>
              <w:tc>
                <w:tcPr>
                  <w:tcW w:w="423" w:type="pct"/>
                </w:tcPr>
                <w:p w14:paraId="65D6E752" w14:textId="77777777" w:rsidR="00F02851" w:rsidRDefault="00000000">
                  <w:pPr>
                    <w:pStyle w:val="afc"/>
                  </w:pPr>
                  <w:r>
                    <w:rPr>
                      <w:rFonts w:hint="eastAsia"/>
                    </w:rPr>
                    <w:t>107</w:t>
                  </w:r>
                </w:p>
              </w:tc>
              <w:tc>
                <w:tcPr>
                  <w:tcW w:w="411" w:type="pct"/>
                </w:tcPr>
                <w:p w14:paraId="00751EAB" w14:textId="77777777" w:rsidR="00F02851" w:rsidRDefault="00000000">
                  <w:pPr>
                    <w:pStyle w:val="afc"/>
                  </w:pPr>
                  <w:r>
                    <w:rPr>
                      <w:rFonts w:hint="eastAsia"/>
                    </w:rPr>
                    <w:t>1594</w:t>
                  </w:r>
                </w:p>
              </w:tc>
              <w:tc>
                <w:tcPr>
                  <w:tcW w:w="617" w:type="pct"/>
                  <w:vAlign w:val="center"/>
                </w:tcPr>
                <w:p w14:paraId="28262C7C" w14:textId="77777777" w:rsidR="00F02851" w:rsidRDefault="00000000">
                  <w:pPr>
                    <w:pStyle w:val="afc"/>
                  </w:pPr>
                  <w:r>
                    <w:t>居民点</w:t>
                  </w:r>
                </w:p>
              </w:tc>
              <w:tc>
                <w:tcPr>
                  <w:tcW w:w="786" w:type="pct"/>
                  <w:vAlign w:val="center"/>
                </w:tcPr>
                <w:p w14:paraId="5B856AE3" w14:textId="77777777" w:rsidR="00F02851" w:rsidRDefault="00000000">
                  <w:pPr>
                    <w:pStyle w:val="afc"/>
                  </w:pPr>
                  <w:r>
                    <w:rPr>
                      <w:rFonts w:hint="eastAsia"/>
                    </w:rPr>
                    <w:t>约</w:t>
                  </w:r>
                  <w:r>
                    <w:rPr>
                      <w:rFonts w:hint="eastAsia"/>
                    </w:rPr>
                    <w:t>3</w:t>
                  </w:r>
                  <w:r>
                    <w:t>000</w:t>
                  </w:r>
                  <w:r>
                    <w:rPr>
                      <w:rFonts w:hint="eastAsia"/>
                    </w:rPr>
                    <w:t>人</w:t>
                  </w:r>
                </w:p>
              </w:tc>
              <w:tc>
                <w:tcPr>
                  <w:tcW w:w="467" w:type="pct"/>
                  <w:vAlign w:val="center"/>
                </w:tcPr>
                <w:p w14:paraId="286263A4" w14:textId="77777777" w:rsidR="00F02851" w:rsidRDefault="00000000">
                  <w:pPr>
                    <w:pStyle w:val="afc"/>
                  </w:pPr>
                  <w:r>
                    <w:rPr>
                      <w:rFonts w:hint="eastAsia"/>
                    </w:rPr>
                    <w:t>东北</w:t>
                  </w:r>
                </w:p>
              </w:tc>
              <w:tc>
                <w:tcPr>
                  <w:tcW w:w="626" w:type="pct"/>
                  <w:vAlign w:val="center"/>
                </w:tcPr>
                <w:p w14:paraId="61954C37" w14:textId="77777777" w:rsidR="00F02851" w:rsidRDefault="00000000">
                  <w:pPr>
                    <w:pStyle w:val="afc"/>
                  </w:pPr>
                  <w:r>
                    <w:rPr>
                      <w:rFonts w:hint="eastAsia"/>
                    </w:rPr>
                    <w:t>1</w:t>
                  </w:r>
                  <w:r>
                    <w:t>500</w:t>
                  </w:r>
                </w:p>
              </w:tc>
              <w:tc>
                <w:tcPr>
                  <w:tcW w:w="416" w:type="pct"/>
                  <w:vMerge/>
                  <w:vAlign w:val="center"/>
                </w:tcPr>
                <w:p w14:paraId="3799B851" w14:textId="77777777" w:rsidR="00F02851" w:rsidRDefault="00F02851">
                  <w:pPr>
                    <w:pStyle w:val="afc"/>
                  </w:pPr>
                </w:p>
              </w:tc>
            </w:tr>
            <w:tr w:rsidR="00F02851" w14:paraId="4CD24571" w14:textId="77777777">
              <w:trPr>
                <w:trHeight w:val="227"/>
                <w:jc w:val="center"/>
              </w:trPr>
              <w:tc>
                <w:tcPr>
                  <w:tcW w:w="260" w:type="pct"/>
                </w:tcPr>
                <w:p w14:paraId="13739833" w14:textId="77777777" w:rsidR="00F02851" w:rsidRDefault="00000000">
                  <w:pPr>
                    <w:pStyle w:val="afc"/>
                  </w:pPr>
                  <w:r>
                    <w:rPr>
                      <w:rFonts w:hint="eastAsia"/>
                    </w:rPr>
                    <w:t>16</w:t>
                  </w:r>
                </w:p>
              </w:tc>
              <w:tc>
                <w:tcPr>
                  <w:tcW w:w="993" w:type="pct"/>
                </w:tcPr>
                <w:p w14:paraId="54A29ADE" w14:textId="77777777" w:rsidR="00F02851" w:rsidRDefault="00000000">
                  <w:pPr>
                    <w:pStyle w:val="afc"/>
                  </w:pPr>
                  <w:r>
                    <w:rPr>
                      <w:rFonts w:hint="eastAsia"/>
                    </w:rPr>
                    <w:t>森林村</w:t>
                  </w:r>
                </w:p>
              </w:tc>
              <w:tc>
                <w:tcPr>
                  <w:tcW w:w="423" w:type="pct"/>
                </w:tcPr>
                <w:p w14:paraId="7D1C1548" w14:textId="77777777" w:rsidR="00F02851" w:rsidRDefault="00000000">
                  <w:pPr>
                    <w:pStyle w:val="afc"/>
                  </w:pPr>
                  <w:r>
                    <w:rPr>
                      <w:rFonts w:hint="eastAsia"/>
                    </w:rPr>
                    <w:t>774</w:t>
                  </w:r>
                </w:p>
              </w:tc>
              <w:tc>
                <w:tcPr>
                  <w:tcW w:w="411" w:type="pct"/>
                </w:tcPr>
                <w:p w14:paraId="396954CE" w14:textId="77777777" w:rsidR="00F02851" w:rsidRDefault="00000000">
                  <w:pPr>
                    <w:pStyle w:val="afc"/>
                  </w:pPr>
                  <w:r>
                    <w:rPr>
                      <w:rFonts w:hint="eastAsia"/>
                    </w:rPr>
                    <w:t>1927</w:t>
                  </w:r>
                </w:p>
              </w:tc>
              <w:tc>
                <w:tcPr>
                  <w:tcW w:w="617" w:type="pct"/>
                  <w:vAlign w:val="center"/>
                </w:tcPr>
                <w:p w14:paraId="18E7412C" w14:textId="77777777" w:rsidR="00F02851" w:rsidRDefault="00000000">
                  <w:pPr>
                    <w:pStyle w:val="afc"/>
                  </w:pPr>
                  <w:r>
                    <w:t>村社</w:t>
                  </w:r>
                </w:p>
              </w:tc>
              <w:tc>
                <w:tcPr>
                  <w:tcW w:w="786" w:type="pct"/>
                  <w:vAlign w:val="center"/>
                </w:tcPr>
                <w:p w14:paraId="7ABC02C2" w14:textId="77777777" w:rsidR="00F02851" w:rsidRDefault="00000000">
                  <w:pPr>
                    <w:pStyle w:val="afc"/>
                  </w:pPr>
                  <w:r>
                    <w:rPr>
                      <w:rFonts w:hint="eastAsia"/>
                    </w:rPr>
                    <w:t>约</w:t>
                  </w:r>
                  <w:r>
                    <w:t>60</w:t>
                  </w:r>
                  <w:r>
                    <w:rPr>
                      <w:rFonts w:hint="eastAsia"/>
                    </w:rPr>
                    <w:t>户，</w:t>
                  </w:r>
                  <w:r>
                    <w:rPr>
                      <w:rFonts w:hint="eastAsia"/>
                    </w:rPr>
                    <w:t>1</w:t>
                  </w:r>
                  <w:r>
                    <w:t>50</w:t>
                  </w:r>
                  <w:r>
                    <w:rPr>
                      <w:rFonts w:hint="eastAsia"/>
                    </w:rPr>
                    <w:t>人</w:t>
                  </w:r>
                </w:p>
              </w:tc>
              <w:tc>
                <w:tcPr>
                  <w:tcW w:w="467" w:type="pct"/>
                  <w:vAlign w:val="center"/>
                </w:tcPr>
                <w:p w14:paraId="19C2BB26" w14:textId="77777777" w:rsidR="00F02851" w:rsidRDefault="00000000">
                  <w:pPr>
                    <w:pStyle w:val="afc"/>
                  </w:pPr>
                  <w:r>
                    <w:rPr>
                      <w:rFonts w:hint="eastAsia"/>
                    </w:rPr>
                    <w:t>东北</w:t>
                  </w:r>
                </w:p>
              </w:tc>
              <w:tc>
                <w:tcPr>
                  <w:tcW w:w="626" w:type="pct"/>
                  <w:vAlign w:val="center"/>
                </w:tcPr>
                <w:p w14:paraId="5E925F38" w14:textId="77777777" w:rsidR="00F02851" w:rsidRDefault="00000000">
                  <w:pPr>
                    <w:pStyle w:val="afc"/>
                  </w:pPr>
                  <w:r>
                    <w:rPr>
                      <w:rFonts w:hint="eastAsia"/>
                    </w:rPr>
                    <w:t>2</w:t>
                  </w:r>
                  <w:r>
                    <w:t>000</w:t>
                  </w:r>
                </w:p>
              </w:tc>
              <w:tc>
                <w:tcPr>
                  <w:tcW w:w="416" w:type="pct"/>
                  <w:vMerge/>
                  <w:vAlign w:val="center"/>
                </w:tcPr>
                <w:p w14:paraId="305BCCF3" w14:textId="77777777" w:rsidR="00F02851" w:rsidRDefault="00F02851">
                  <w:pPr>
                    <w:pStyle w:val="afc"/>
                  </w:pPr>
                </w:p>
              </w:tc>
            </w:tr>
            <w:tr w:rsidR="00F02851" w14:paraId="10916AF5" w14:textId="77777777">
              <w:trPr>
                <w:trHeight w:val="227"/>
                <w:jc w:val="center"/>
              </w:trPr>
              <w:tc>
                <w:tcPr>
                  <w:tcW w:w="260" w:type="pct"/>
                </w:tcPr>
                <w:p w14:paraId="39BEDE9C" w14:textId="77777777" w:rsidR="00F02851" w:rsidRDefault="00000000">
                  <w:pPr>
                    <w:pStyle w:val="afc"/>
                  </w:pPr>
                  <w:r>
                    <w:rPr>
                      <w:rFonts w:hint="eastAsia"/>
                    </w:rPr>
                    <w:t>17</w:t>
                  </w:r>
                </w:p>
              </w:tc>
              <w:tc>
                <w:tcPr>
                  <w:tcW w:w="993" w:type="pct"/>
                </w:tcPr>
                <w:p w14:paraId="6A6EE95A" w14:textId="77777777" w:rsidR="00F02851" w:rsidRDefault="00000000">
                  <w:pPr>
                    <w:pStyle w:val="afc"/>
                  </w:pPr>
                  <w:r>
                    <w:rPr>
                      <w:rFonts w:hint="eastAsia"/>
                    </w:rPr>
                    <w:t>田家花园</w:t>
                  </w:r>
                </w:p>
              </w:tc>
              <w:tc>
                <w:tcPr>
                  <w:tcW w:w="423" w:type="pct"/>
                </w:tcPr>
                <w:p w14:paraId="3BFB0400" w14:textId="77777777" w:rsidR="00F02851" w:rsidRDefault="00000000">
                  <w:pPr>
                    <w:pStyle w:val="afc"/>
                  </w:pPr>
                  <w:r>
                    <w:rPr>
                      <w:rFonts w:hint="eastAsia"/>
                    </w:rPr>
                    <w:t>2140</w:t>
                  </w:r>
                </w:p>
              </w:tc>
              <w:tc>
                <w:tcPr>
                  <w:tcW w:w="411" w:type="pct"/>
                </w:tcPr>
                <w:p w14:paraId="27D559D4" w14:textId="77777777" w:rsidR="00F02851" w:rsidRDefault="00000000">
                  <w:pPr>
                    <w:pStyle w:val="afc"/>
                  </w:pPr>
                  <w:r>
                    <w:rPr>
                      <w:rFonts w:hint="eastAsia"/>
                    </w:rPr>
                    <w:t>1356</w:t>
                  </w:r>
                </w:p>
              </w:tc>
              <w:tc>
                <w:tcPr>
                  <w:tcW w:w="617" w:type="pct"/>
                  <w:vAlign w:val="center"/>
                </w:tcPr>
                <w:p w14:paraId="3EE3EE16" w14:textId="77777777" w:rsidR="00F02851" w:rsidRDefault="00000000">
                  <w:pPr>
                    <w:pStyle w:val="afc"/>
                  </w:pPr>
                  <w:r>
                    <w:t>村社</w:t>
                  </w:r>
                </w:p>
              </w:tc>
              <w:tc>
                <w:tcPr>
                  <w:tcW w:w="786" w:type="pct"/>
                  <w:vAlign w:val="center"/>
                </w:tcPr>
                <w:p w14:paraId="49319430" w14:textId="77777777" w:rsidR="00F02851" w:rsidRDefault="00000000">
                  <w:pPr>
                    <w:pStyle w:val="afc"/>
                  </w:pPr>
                  <w:r>
                    <w:rPr>
                      <w:rFonts w:hint="eastAsia"/>
                    </w:rPr>
                    <w:t>约</w:t>
                  </w:r>
                  <w:r>
                    <w:rPr>
                      <w:rFonts w:hint="eastAsia"/>
                    </w:rPr>
                    <w:t>5</w:t>
                  </w:r>
                  <w:r>
                    <w:t>0</w:t>
                  </w:r>
                  <w:r>
                    <w:rPr>
                      <w:rFonts w:hint="eastAsia"/>
                    </w:rPr>
                    <w:t>户，</w:t>
                  </w:r>
                  <w:r>
                    <w:rPr>
                      <w:rFonts w:hint="eastAsia"/>
                    </w:rPr>
                    <w:t>1</w:t>
                  </w:r>
                  <w:r>
                    <w:t>00</w:t>
                  </w:r>
                  <w:r>
                    <w:rPr>
                      <w:rFonts w:hint="eastAsia"/>
                    </w:rPr>
                    <w:t>人</w:t>
                  </w:r>
                </w:p>
              </w:tc>
              <w:tc>
                <w:tcPr>
                  <w:tcW w:w="467" w:type="pct"/>
                  <w:vAlign w:val="center"/>
                </w:tcPr>
                <w:p w14:paraId="0E0ED93F" w14:textId="77777777" w:rsidR="00F02851" w:rsidRDefault="00000000">
                  <w:pPr>
                    <w:pStyle w:val="afc"/>
                  </w:pPr>
                  <w:r>
                    <w:rPr>
                      <w:rFonts w:hint="eastAsia"/>
                    </w:rPr>
                    <w:t>东北</w:t>
                  </w:r>
                </w:p>
              </w:tc>
              <w:tc>
                <w:tcPr>
                  <w:tcW w:w="626" w:type="pct"/>
                  <w:vAlign w:val="center"/>
                </w:tcPr>
                <w:p w14:paraId="6AB0F743" w14:textId="77777777" w:rsidR="00F02851" w:rsidRDefault="00000000">
                  <w:pPr>
                    <w:pStyle w:val="afc"/>
                  </w:pPr>
                  <w:r>
                    <w:rPr>
                      <w:rFonts w:hint="eastAsia"/>
                    </w:rPr>
                    <w:t>2</w:t>
                  </w:r>
                  <w:r>
                    <w:t>400</w:t>
                  </w:r>
                </w:p>
              </w:tc>
              <w:tc>
                <w:tcPr>
                  <w:tcW w:w="416" w:type="pct"/>
                  <w:vMerge/>
                  <w:vAlign w:val="center"/>
                </w:tcPr>
                <w:p w14:paraId="220ABA15" w14:textId="77777777" w:rsidR="00F02851" w:rsidRDefault="00F02851">
                  <w:pPr>
                    <w:pStyle w:val="afc"/>
                  </w:pPr>
                </w:p>
              </w:tc>
            </w:tr>
            <w:tr w:rsidR="00F02851" w14:paraId="479427E6" w14:textId="77777777">
              <w:trPr>
                <w:trHeight w:val="227"/>
                <w:jc w:val="center"/>
              </w:trPr>
              <w:tc>
                <w:tcPr>
                  <w:tcW w:w="260" w:type="pct"/>
                </w:tcPr>
                <w:p w14:paraId="35C0FCBD" w14:textId="77777777" w:rsidR="00F02851" w:rsidRDefault="00000000">
                  <w:pPr>
                    <w:pStyle w:val="afc"/>
                  </w:pPr>
                  <w:r>
                    <w:rPr>
                      <w:rFonts w:hint="eastAsia"/>
                    </w:rPr>
                    <w:t>18</w:t>
                  </w:r>
                </w:p>
              </w:tc>
              <w:tc>
                <w:tcPr>
                  <w:tcW w:w="993" w:type="pct"/>
                </w:tcPr>
                <w:p w14:paraId="47ACC04B" w14:textId="77777777" w:rsidR="00F02851" w:rsidRDefault="00000000">
                  <w:pPr>
                    <w:pStyle w:val="afc"/>
                  </w:pPr>
                  <w:r>
                    <w:rPr>
                      <w:rFonts w:hint="eastAsia"/>
                    </w:rPr>
                    <w:t>金盆社区</w:t>
                  </w:r>
                </w:p>
              </w:tc>
              <w:tc>
                <w:tcPr>
                  <w:tcW w:w="423" w:type="pct"/>
                </w:tcPr>
                <w:p w14:paraId="4959CAB9" w14:textId="77777777" w:rsidR="00F02851" w:rsidRDefault="00000000">
                  <w:pPr>
                    <w:pStyle w:val="afc"/>
                  </w:pPr>
                  <w:r>
                    <w:rPr>
                      <w:rFonts w:hint="eastAsia"/>
                    </w:rPr>
                    <w:t>1210</w:t>
                  </w:r>
                </w:p>
              </w:tc>
              <w:tc>
                <w:tcPr>
                  <w:tcW w:w="411" w:type="pct"/>
                </w:tcPr>
                <w:p w14:paraId="14C2EE01" w14:textId="77777777" w:rsidR="00F02851" w:rsidRDefault="00000000">
                  <w:pPr>
                    <w:pStyle w:val="afc"/>
                  </w:pPr>
                  <w:r>
                    <w:rPr>
                      <w:rFonts w:hint="eastAsia"/>
                    </w:rPr>
                    <w:t>920</w:t>
                  </w:r>
                </w:p>
              </w:tc>
              <w:tc>
                <w:tcPr>
                  <w:tcW w:w="617" w:type="pct"/>
                  <w:vAlign w:val="center"/>
                </w:tcPr>
                <w:p w14:paraId="15316B31" w14:textId="77777777" w:rsidR="00F02851" w:rsidRDefault="00000000">
                  <w:pPr>
                    <w:pStyle w:val="afc"/>
                  </w:pPr>
                  <w:r>
                    <w:t>村社</w:t>
                  </w:r>
                </w:p>
              </w:tc>
              <w:tc>
                <w:tcPr>
                  <w:tcW w:w="786" w:type="pct"/>
                  <w:vAlign w:val="center"/>
                </w:tcPr>
                <w:p w14:paraId="23E9ED93" w14:textId="77777777" w:rsidR="00F02851" w:rsidRDefault="00000000">
                  <w:pPr>
                    <w:pStyle w:val="afc"/>
                  </w:pPr>
                  <w:r>
                    <w:rPr>
                      <w:rFonts w:hint="eastAsia"/>
                    </w:rPr>
                    <w:t>约</w:t>
                  </w:r>
                  <w:r>
                    <w:rPr>
                      <w:rFonts w:hint="eastAsia"/>
                    </w:rPr>
                    <w:t>3</w:t>
                  </w:r>
                  <w:r>
                    <w:t>000</w:t>
                  </w:r>
                  <w:r>
                    <w:rPr>
                      <w:rFonts w:hint="eastAsia"/>
                    </w:rPr>
                    <w:t>人</w:t>
                  </w:r>
                </w:p>
              </w:tc>
              <w:tc>
                <w:tcPr>
                  <w:tcW w:w="467" w:type="pct"/>
                  <w:vAlign w:val="center"/>
                </w:tcPr>
                <w:p w14:paraId="604BF1C6" w14:textId="77777777" w:rsidR="00F02851" w:rsidRDefault="00000000">
                  <w:pPr>
                    <w:pStyle w:val="afc"/>
                  </w:pPr>
                  <w:r>
                    <w:rPr>
                      <w:rFonts w:hint="eastAsia"/>
                    </w:rPr>
                    <w:t>东北</w:t>
                  </w:r>
                </w:p>
              </w:tc>
              <w:tc>
                <w:tcPr>
                  <w:tcW w:w="626" w:type="pct"/>
                  <w:vAlign w:val="center"/>
                </w:tcPr>
                <w:p w14:paraId="5C871CCF" w14:textId="77777777" w:rsidR="00F02851" w:rsidRDefault="00000000">
                  <w:pPr>
                    <w:pStyle w:val="afc"/>
                  </w:pPr>
                  <w:r>
                    <w:rPr>
                      <w:rFonts w:hint="eastAsia"/>
                    </w:rPr>
                    <w:t>1</w:t>
                  </w:r>
                  <w:r>
                    <w:t>400</w:t>
                  </w:r>
                </w:p>
              </w:tc>
              <w:tc>
                <w:tcPr>
                  <w:tcW w:w="416" w:type="pct"/>
                  <w:vMerge/>
                  <w:vAlign w:val="center"/>
                </w:tcPr>
                <w:p w14:paraId="46690FE9" w14:textId="77777777" w:rsidR="00F02851" w:rsidRDefault="00F02851">
                  <w:pPr>
                    <w:pStyle w:val="afc"/>
                  </w:pPr>
                </w:p>
              </w:tc>
            </w:tr>
            <w:tr w:rsidR="00F02851" w14:paraId="25006F6C" w14:textId="77777777">
              <w:trPr>
                <w:trHeight w:val="227"/>
                <w:jc w:val="center"/>
              </w:trPr>
              <w:tc>
                <w:tcPr>
                  <w:tcW w:w="260" w:type="pct"/>
                </w:tcPr>
                <w:p w14:paraId="19CB7C9F" w14:textId="77777777" w:rsidR="00F02851" w:rsidRDefault="00000000">
                  <w:pPr>
                    <w:pStyle w:val="afc"/>
                  </w:pPr>
                  <w:r>
                    <w:rPr>
                      <w:rFonts w:hint="eastAsia"/>
                    </w:rPr>
                    <w:t>19</w:t>
                  </w:r>
                </w:p>
              </w:tc>
              <w:tc>
                <w:tcPr>
                  <w:tcW w:w="993" w:type="pct"/>
                </w:tcPr>
                <w:p w14:paraId="2E789FFA" w14:textId="77777777" w:rsidR="00F02851" w:rsidRDefault="00000000">
                  <w:pPr>
                    <w:pStyle w:val="afc"/>
                  </w:pPr>
                  <w:r>
                    <w:rPr>
                      <w:rFonts w:hint="eastAsia"/>
                    </w:rPr>
                    <w:t>金盆移民小区</w:t>
                  </w:r>
                </w:p>
              </w:tc>
              <w:tc>
                <w:tcPr>
                  <w:tcW w:w="423" w:type="pct"/>
                </w:tcPr>
                <w:p w14:paraId="649E06D8" w14:textId="77777777" w:rsidR="00F02851" w:rsidRDefault="00000000">
                  <w:pPr>
                    <w:pStyle w:val="afc"/>
                  </w:pPr>
                  <w:r>
                    <w:rPr>
                      <w:rFonts w:hint="eastAsia"/>
                    </w:rPr>
                    <w:t>1408</w:t>
                  </w:r>
                </w:p>
              </w:tc>
              <w:tc>
                <w:tcPr>
                  <w:tcW w:w="411" w:type="pct"/>
                </w:tcPr>
                <w:p w14:paraId="1D79822F" w14:textId="77777777" w:rsidR="00F02851" w:rsidRDefault="00000000">
                  <w:pPr>
                    <w:pStyle w:val="afc"/>
                  </w:pPr>
                  <w:r>
                    <w:rPr>
                      <w:rFonts w:hint="eastAsia"/>
                    </w:rPr>
                    <w:t>350</w:t>
                  </w:r>
                </w:p>
              </w:tc>
              <w:tc>
                <w:tcPr>
                  <w:tcW w:w="617" w:type="pct"/>
                  <w:vAlign w:val="center"/>
                </w:tcPr>
                <w:p w14:paraId="59840643" w14:textId="77777777" w:rsidR="00F02851" w:rsidRDefault="00000000">
                  <w:pPr>
                    <w:pStyle w:val="afc"/>
                  </w:pPr>
                  <w:r>
                    <w:rPr>
                      <w:rFonts w:hint="eastAsia"/>
                    </w:rPr>
                    <w:t>居民点</w:t>
                  </w:r>
                </w:p>
              </w:tc>
              <w:tc>
                <w:tcPr>
                  <w:tcW w:w="786" w:type="pct"/>
                  <w:vAlign w:val="center"/>
                </w:tcPr>
                <w:p w14:paraId="38F1133B" w14:textId="77777777" w:rsidR="00F02851" w:rsidRDefault="00000000">
                  <w:pPr>
                    <w:pStyle w:val="afc"/>
                  </w:pPr>
                  <w:r>
                    <w:rPr>
                      <w:rFonts w:hint="eastAsia"/>
                    </w:rPr>
                    <w:t>约</w:t>
                  </w:r>
                  <w:r>
                    <w:rPr>
                      <w:rFonts w:hint="eastAsia"/>
                    </w:rPr>
                    <w:t>3</w:t>
                  </w:r>
                  <w:r>
                    <w:t>000</w:t>
                  </w:r>
                  <w:r>
                    <w:rPr>
                      <w:rFonts w:hint="eastAsia"/>
                    </w:rPr>
                    <w:t>人</w:t>
                  </w:r>
                </w:p>
              </w:tc>
              <w:tc>
                <w:tcPr>
                  <w:tcW w:w="467" w:type="pct"/>
                  <w:vAlign w:val="center"/>
                </w:tcPr>
                <w:p w14:paraId="137B7E93" w14:textId="77777777" w:rsidR="00F02851" w:rsidRDefault="00000000">
                  <w:pPr>
                    <w:pStyle w:val="afc"/>
                  </w:pPr>
                  <w:r>
                    <w:rPr>
                      <w:rFonts w:hint="eastAsia"/>
                    </w:rPr>
                    <w:t>东北</w:t>
                  </w:r>
                </w:p>
              </w:tc>
              <w:tc>
                <w:tcPr>
                  <w:tcW w:w="626" w:type="pct"/>
                  <w:vAlign w:val="center"/>
                </w:tcPr>
                <w:p w14:paraId="03B39377" w14:textId="77777777" w:rsidR="00F02851" w:rsidRDefault="00000000">
                  <w:pPr>
                    <w:pStyle w:val="afc"/>
                  </w:pPr>
                  <w:r>
                    <w:rPr>
                      <w:rFonts w:hint="eastAsia"/>
                    </w:rPr>
                    <w:t>1</w:t>
                  </w:r>
                  <w:r>
                    <w:t>200</w:t>
                  </w:r>
                </w:p>
              </w:tc>
              <w:tc>
                <w:tcPr>
                  <w:tcW w:w="416" w:type="pct"/>
                  <w:vMerge/>
                  <w:vAlign w:val="center"/>
                </w:tcPr>
                <w:p w14:paraId="1B2CE957" w14:textId="77777777" w:rsidR="00F02851" w:rsidRDefault="00F02851">
                  <w:pPr>
                    <w:pStyle w:val="afc"/>
                  </w:pPr>
                </w:p>
              </w:tc>
            </w:tr>
            <w:tr w:rsidR="00F02851" w14:paraId="26A11AC3" w14:textId="77777777">
              <w:trPr>
                <w:trHeight w:val="227"/>
                <w:jc w:val="center"/>
              </w:trPr>
              <w:tc>
                <w:tcPr>
                  <w:tcW w:w="260" w:type="pct"/>
                </w:tcPr>
                <w:p w14:paraId="1CBF3A49" w14:textId="77777777" w:rsidR="00F02851" w:rsidRDefault="00000000">
                  <w:pPr>
                    <w:pStyle w:val="afc"/>
                  </w:pPr>
                  <w:r>
                    <w:rPr>
                      <w:rFonts w:hint="eastAsia"/>
                    </w:rPr>
                    <w:t>2</w:t>
                  </w:r>
                  <w:r>
                    <w:t>0</w:t>
                  </w:r>
                </w:p>
              </w:tc>
              <w:tc>
                <w:tcPr>
                  <w:tcW w:w="993" w:type="pct"/>
                </w:tcPr>
                <w:p w14:paraId="6F2BB0E6" w14:textId="77777777" w:rsidR="00F02851" w:rsidRDefault="00000000">
                  <w:pPr>
                    <w:pStyle w:val="afc"/>
                  </w:pPr>
                  <w:r>
                    <w:rPr>
                      <w:rFonts w:hint="eastAsia"/>
                    </w:rPr>
                    <w:t>金盆村</w:t>
                  </w:r>
                </w:p>
              </w:tc>
              <w:tc>
                <w:tcPr>
                  <w:tcW w:w="423" w:type="pct"/>
                </w:tcPr>
                <w:p w14:paraId="7A2E5219" w14:textId="77777777" w:rsidR="00F02851" w:rsidRDefault="00000000">
                  <w:pPr>
                    <w:pStyle w:val="afc"/>
                  </w:pPr>
                  <w:r>
                    <w:rPr>
                      <w:rFonts w:hint="eastAsia"/>
                    </w:rPr>
                    <w:t>2152</w:t>
                  </w:r>
                </w:p>
              </w:tc>
              <w:tc>
                <w:tcPr>
                  <w:tcW w:w="411" w:type="pct"/>
                </w:tcPr>
                <w:p w14:paraId="5E1094AC" w14:textId="77777777" w:rsidR="00F02851" w:rsidRDefault="00000000">
                  <w:pPr>
                    <w:pStyle w:val="afc"/>
                  </w:pPr>
                  <w:r>
                    <w:rPr>
                      <w:rFonts w:hint="eastAsia"/>
                    </w:rPr>
                    <w:t>549</w:t>
                  </w:r>
                </w:p>
              </w:tc>
              <w:tc>
                <w:tcPr>
                  <w:tcW w:w="617" w:type="pct"/>
                  <w:vAlign w:val="center"/>
                </w:tcPr>
                <w:p w14:paraId="3D24739C" w14:textId="77777777" w:rsidR="00F02851" w:rsidRDefault="00000000">
                  <w:pPr>
                    <w:pStyle w:val="afc"/>
                  </w:pPr>
                  <w:r>
                    <w:t>村社</w:t>
                  </w:r>
                </w:p>
              </w:tc>
              <w:tc>
                <w:tcPr>
                  <w:tcW w:w="786" w:type="pct"/>
                  <w:vAlign w:val="center"/>
                </w:tcPr>
                <w:p w14:paraId="3A73FB71" w14:textId="77777777" w:rsidR="00F02851" w:rsidRDefault="00000000">
                  <w:pPr>
                    <w:pStyle w:val="afc"/>
                  </w:pPr>
                  <w:r>
                    <w:rPr>
                      <w:rFonts w:hint="eastAsia"/>
                    </w:rPr>
                    <w:t>约</w:t>
                  </w:r>
                  <w:r>
                    <w:rPr>
                      <w:rFonts w:hint="eastAsia"/>
                    </w:rPr>
                    <w:t>2</w:t>
                  </w:r>
                  <w:r>
                    <w:t>00</w:t>
                  </w:r>
                  <w:r>
                    <w:rPr>
                      <w:rFonts w:hint="eastAsia"/>
                    </w:rPr>
                    <w:t>户，</w:t>
                  </w:r>
                  <w:r>
                    <w:rPr>
                      <w:rFonts w:hint="eastAsia"/>
                    </w:rPr>
                    <w:t>4</w:t>
                  </w:r>
                  <w:r>
                    <w:t>00</w:t>
                  </w:r>
                  <w:r>
                    <w:rPr>
                      <w:rFonts w:hint="eastAsia"/>
                    </w:rPr>
                    <w:t>人</w:t>
                  </w:r>
                </w:p>
              </w:tc>
              <w:tc>
                <w:tcPr>
                  <w:tcW w:w="467" w:type="pct"/>
                  <w:vAlign w:val="center"/>
                </w:tcPr>
                <w:p w14:paraId="0E81FABE" w14:textId="77777777" w:rsidR="00F02851" w:rsidRDefault="00000000">
                  <w:pPr>
                    <w:pStyle w:val="afc"/>
                  </w:pPr>
                  <w:r>
                    <w:rPr>
                      <w:rFonts w:hint="eastAsia"/>
                    </w:rPr>
                    <w:t>东北</w:t>
                  </w:r>
                </w:p>
              </w:tc>
              <w:tc>
                <w:tcPr>
                  <w:tcW w:w="626" w:type="pct"/>
                  <w:vAlign w:val="center"/>
                </w:tcPr>
                <w:p w14:paraId="2B7CF296" w14:textId="77777777" w:rsidR="00F02851" w:rsidRDefault="00000000">
                  <w:pPr>
                    <w:pStyle w:val="afc"/>
                  </w:pPr>
                  <w:r>
                    <w:rPr>
                      <w:rFonts w:hint="eastAsia"/>
                    </w:rPr>
                    <w:t>2</w:t>
                  </w:r>
                  <w:r>
                    <w:t>300</w:t>
                  </w:r>
                </w:p>
              </w:tc>
              <w:tc>
                <w:tcPr>
                  <w:tcW w:w="416" w:type="pct"/>
                  <w:vMerge/>
                  <w:vAlign w:val="center"/>
                </w:tcPr>
                <w:p w14:paraId="73733ABB" w14:textId="77777777" w:rsidR="00F02851" w:rsidRDefault="00F02851">
                  <w:pPr>
                    <w:pStyle w:val="afc"/>
                  </w:pPr>
                </w:p>
              </w:tc>
            </w:tr>
            <w:tr w:rsidR="00F02851" w14:paraId="1C242E5C" w14:textId="77777777">
              <w:trPr>
                <w:trHeight w:val="227"/>
                <w:jc w:val="center"/>
              </w:trPr>
              <w:tc>
                <w:tcPr>
                  <w:tcW w:w="260" w:type="pct"/>
                </w:tcPr>
                <w:p w14:paraId="0D8C6403" w14:textId="77777777" w:rsidR="00F02851" w:rsidRDefault="00000000">
                  <w:pPr>
                    <w:pStyle w:val="afc"/>
                  </w:pPr>
                  <w:r>
                    <w:rPr>
                      <w:rFonts w:hint="eastAsia"/>
                    </w:rPr>
                    <w:t>2</w:t>
                  </w:r>
                  <w:r>
                    <w:t>1</w:t>
                  </w:r>
                </w:p>
              </w:tc>
              <w:tc>
                <w:tcPr>
                  <w:tcW w:w="993" w:type="pct"/>
                </w:tcPr>
                <w:p w14:paraId="5DE59144" w14:textId="77777777" w:rsidR="00F02851" w:rsidRDefault="00000000">
                  <w:pPr>
                    <w:pStyle w:val="afc"/>
                  </w:pPr>
                  <w:r>
                    <w:rPr>
                      <w:rFonts w:hint="eastAsia"/>
                    </w:rPr>
                    <w:t>黄瓜坪</w:t>
                  </w:r>
                </w:p>
              </w:tc>
              <w:tc>
                <w:tcPr>
                  <w:tcW w:w="423" w:type="pct"/>
                </w:tcPr>
                <w:p w14:paraId="4B02D729" w14:textId="77777777" w:rsidR="00F02851" w:rsidRDefault="00000000">
                  <w:pPr>
                    <w:pStyle w:val="afc"/>
                  </w:pPr>
                  <w:r>
                    <w:rPr>
                      <w:rFonts w:hint="eastAsia"/>
                    </w:rPr>
                    <w:t>2217</w:t>
                  </w:r>
                </w:p>
              </w:tc>
              <w:tc>
                <w:tcPr>
                  <w:tcW w:w="411" w:type="pct"/>
                </w:tcPr>
                <w:p w14:paraId="47052A98" w14:textId="77777777" w:rsidR="00F02851" w:rsidRDefault="00000000">
                  <w:pPr>
                    <w:pStyle w:val="afc"/>
                  </w:pPr>
                  <w:r>
                    <w:rPr>
                      <w:rFonts w:hint="eastAsia"/>
                    </w:rPr>
                    <w:t>-99</w:t>
                  </w:r>
                </w:p>
              </w:tc>
              <w:tc>
                <w:tcPr>
                  <w:tcW w:w="617" w:type="pct"/>
                  <w:vAlign w:val="center"/>
                </w:tcPr>
                <w:p w14:paraId="2C3FD5DF" w14:textId="77777777" w:rsidR="00F02851" w:rsidRDefault="00000000">
                  <w:pPr>
                    <w:pStyle w:val="afc"/>
                  </w:pPr>
                  <w:r>
                    <w:t>村社</w:t>
                  </w:r>
                </w:p>
              </w:tc>
              <w:tc>
                <w:tcPr>
                  <w:tcW w:w="786" w:type="pct"/>
                  <w:vAlign w:val="center"/>
                </w:tcPr>
                <w:p w14:paraId="27FC9EE2" w14:textId="77777777" w:rsidR="00F02851" w:rsidRDefault="00000000">
                  <w:pPr>
                    <w:pStyle w:val="afc"/>
                  </w:pPr>
                  <w:r>
                    <w:rPr>
                      <w:rFonts w:hint="eastAsia"/>
                    </w:rPr>
                    <w:t>约</w:t>
                  </w:r>
                  <w:r>
                    <w:rPr>
                      <w:rFonts w:hint="eastAsia"/>
                    </w:rPr>
                    <w:t>1</w:t>
                  </w:r>
                  <w:r>
                    <w:t>00</w:t>
                  </w:r>
                  <w:r>
                    <w:rPr>
                      <w:rFonts w:hint="eastAsia"/>
                    </w:rPr>
                    <w:t>户，</w:t>
                  </w:r>
                  <w:r>
                    <w:rPr>
                      <w:rFonts w:hint="eastAsia"/>
                    </w:rPr>
                    <w:t>2</w:t>
                  </w:r>
                  <w:r>
                    <w:t>00</w:t>
                  </w:r>
                  <w:r>
                    <w:rPr>
                      <w:rFonts w:hint="eastAsia"/>
                    </w:rPr>
                    <w:t>人</w:t>
                  </w:r>
                </w:p>
              </w:tc>
              <w:tc>
                <w:tcPr>
                  <w:tcW w:w="467" w:type="pct"/>
                  <w:vAlign w:val="center"/>
                </w:tcPr>
                <w:p w14:paraId="216819E6" w14:textId="77777777" w:rsidR="00F02851" w:rsidRDefault="00000000">
                  <w:pPr>
                    <w:pStyle w:val="afc"/>
                  </w:pPr>
                  <w:r>
                    <w:rPr>
                      <w:rFonts w:hint="eastAsia"/>
                    </w:rPr>
                    <w:t>东</w:t>
                  </w:r>
                </w:p>
              </w:tc>
              <w:tc>
                <w:tcPr>
                  <w:tcW w:w="626" w:type="pct"/>
                  <w:vAlign w:val="center"/>
                </w:tcPr>
                <w:p w14:paraId="31B63F35" w14:textId="77777777" w:rsidR="00F02851" w:rsidRDefault="00000000">
                  <w:pPr>
                    <w:pStyle w:val="afc"/>
                  </w:pPr>
                  <w:r>
                    <w:rPr>
                      <w:rFonts w:hint="eastAsia"/>
                    </w:rPr>
                    <w:t>2</w:t>
                  </w:r>
                  <w:r>
                    <w:t>000</w:t>
                  </w:r>
                </w:p>
              </w:tc>
              <w:tc>
                <w:tcPr>
                  <w:tcW w:w="416" w:type="pct"/>
                  <w:vMerge/>
                  <w:vAlign w:val="center"/>
                </w:tcPr>
                <w:p w14:paraId="37A3A600" w14:textId="77777777" w:rsidR="00F02851" w:rsidRDefault="00F02851">
                  <w:pPr>
                    <w:pStyle w:val="afc"/>
                  </w:pPr>
                </w:p>
              </w:tc>
            </w:tr>
            <w:tr w:rsidR="00F02851" w14:paraId="6B04CDEC" w14:textId="77777777">
              <w:trPr>
                <w:trHeight w:val="227"/>
                <w:jc w:val="center"/>
              </w:trPr>
              <w:tc>
                <w:tcPr>
                  <w:tcW w:w="260" w:type="pct"/>
                </w:tcPr>
                <w:p w14:paraId="33134987" w14:textId="77777777" w:rsidR="00F02851" w:rsidRDefault="00000000">
                  <w:pPr>
                    <w:pStyle w:val="afc"/>
                  </w:pPr>
                  <w:r>
                    <w:rPr>
                      <w:rFonts w:hint="eastAsia"/>
                    </w:rPr>
                    <w:t>2</w:t>
                  </w:r>
                  <w:r>
                    <w:t>2</w:t>
                  </w:r>
                </w:p>
              </w:tc>
              <w:tc>
                <w:tcPr>
                  <w:tcW w:w="993" w:type="pct"/>
                </w:tcPr>
                <w:p w14:paraId="05F88C2D" w14:textId="77777777" w:rsidR="00F02851" w:rsidRDefault="00000000">
                  <w:pPr>
                    <w:pStyle w:val="afc"/>
                  </w:pPr>
                  <w:r>
                    <w:rPr>
                      <w:rFonts w:hint="eastAsia"/>
                    </w:rPr>
                    <w:t>重庆行知高级技工学校</w:t>
                  </w:r>
                </w:p>
              </w:tc>
              <w:tc>
                <w:tcPr>
                  <w:tcW w:w="423" w:type="pct"/>
                </w:tcPr>
                <w:p w14:paraId="2B263C71" w14:textId="77777777" w:rsidR="00F02851" w:rsidRDefault="00000000">
                  <w:pPr>
                    <w:pStyle w:val="afc"/>
                  </w:pPr>
                  <w:r>
                    <w:rPr>
                      <w:rFonts w:hint="eastAsia"/>
                    </w:rPr>
                    <w:t>1774</w:t>
                  </w:r>
                </w:p>
              </w:tc>
              <w:tc>
                <w:tcPr>
                  <w:tcW w:w="411" w:type="pct"/>
                </w:tcPr>
                <w:p w14:paraId="74E98753" w14:textId="77777777" w:rsidR="00F02851" w:rsidRDefault="00000000">
                  <w:pPr>
                    <w:pStyle w:val="afc"/>
                  </w:pPr>
                  <w:r>
                    <w:rPr>
                      <w:rFonts w:hint="eastAsia"/>
                    </w:rPr>
                    <w:t>-1324</w:t>
                  </w:r>
                </w:p>
              </w:tc>
              <w:tc>
                <w:tcPr>
                  <w:tcW w:w="617" w:type="pct"/>
                  <w:vAlign w:val="center"/>
                </w:tcPr>
                <w:p w14:paraId="3DF977E9" w14:textId="77777777" w:rsidR="00F02851" w:rsidRDefault="00000000">
                  <w:pPr>
                    <w:pStyle w:val="afc"/>
                  </w:pPr>
                  <w:r>
                    <w:rPr>
                      <w:rFonts w:hint="eastAsia"/>
                    </w:rPr>
                    <w:t>学校</w:t>
                  </w:r>
                </w:p>
              </w:tc>
              <w:tc>
                <w:tcPr>
                  <w:tcW w:w="786" w:type="pct"/>
                  <w:vAlign w:val="center"/>
                </w:tcPr>
                <w:p w14:paraId="2679E9C2" w14:textId="77777777" w:rsidR="00F02851" w:rsidRDefault="00000000">
                  <w:pPr>
                    <w:pStyle w:val="afc"/>
                  </w:pPr>
                  <w:r>
                    <w:rPr>
                      <w:rFonts w:hint="eastAsia"/>
                    </w:rPr>
                    <w:t>师生约</w:t>
                  </w:r>
                  <w:r>
                    <w:rPr>
                      <w:rFonts w:hint="eastAsia"/>
                    </w:rPr>
                    <w:t>3</w:t>
                  </w:r>
                  <w:r>
                    <w:t>000</w:t>
                  </w:r>
                  <w:r>
                    <w:rPr>
                      <w:rFonts w:hint="eastAsia"/>
                    </w:rPr>
                    <w:t>人</w:t>
                  </w:r>
                </w:p>
              </w:tc>
              <w:tc>
                <w:tcPr>
                  <w:tcW w:w="467" w:type="pct"/>
                  <w:vAlign w:val="center"/>
                </w:tcPr>
                <w:p w14:paraId="2E096F3A" w14:textId="77777777" w:rsidR="00F02851" w:rsidRDefault="00000000">
                  <w:pPr>
                    <w:pStyle w:val="afc"/>
                  </w:pPr>
                  <w:r>
                    <w:rPr>
                      <w:rFonts w:hint="eastAsia"/>
                    </w:rPr>
                    <w:t>东南</w:t>
                  </w:r>
                </w:p>
              </w:tc>
              <w:tc>
                <w:tcPr>
                  <w:tcW w:w="626" w:type="pct"/>
                  <w:vAlign w:val="center"/>
                </w:tcPr>
                <w:p w14:paraId="3AFCBCF1" w14:textId="77777777" w:rsidR="00F02851" w:rsidRDefault="00000000">
                  <w:pPr>
                    <w:pStyle w:val="afc"/>
                  </w:pPr>
                  <w:r>
                    <w:rPr>
                      <w:rFonts w:hint="eastAsia"/>
                    </w:rPr>
                    <w:t>2</w:t>
                  </w:r>
                  <w:r>
                    <w:t>000</w:t>
                  </w:r>
                </w:p>
              </w:tc>
              <w:tc>
                <w:tcPr>
                  <w:tcW w:w="416" w:type="pct"/>
                  <w:vMerge/>
                  <w:vAlign w:val="center"/>
                </w:tcPr>
                <w:p w14:paraId="0CE93E39" w14:textId="77777777" w:rsidR="00F02851" w:rsidRDefault="00F02851">
                  <w:pPr>
                    <w:pStyle w:val="afc"/>
                  </w:pPr>
                </w:p>
              </w:tc>
            </w:tr>
            <w:tr w:rsidR="00F02851" w14:paraId="4817E21D" w14:textId="77777777">
              <w:trPr>
                <w:trHeight w:val="227"/>
                <w:jc w:val="center"/>
              </w:trPr>
              <w:tc>
                <w:tcPr>
                  <w:tcW w:w="260" w:type="pct"/>
                </w:tcPr>
                <w:p w14:paraId="325CBFEF" w14:textId="77777777" w:rsidR="00F02851" w:rsidRDefault="00000000">
                  <w:pPr>
                    <w:pStyle w:val="afc"/>
                  </w:pPr>
                  <w:r>
                    <w:rPr>
                      <w:rFonts w:hint="eastAsia"/>
                    </w:rPr>
                    <w:t>2</w:t>
                  </w:r>
                  <w:r>
                    <w:t>3</w:t>
                  </w:r>
                </w:p>
              </w:tc>
              <w:tc>
                <w:tcPr>
                  <w:tcW w:w="993" w:type="pct"/>
                </w:tcPr>
                <w:p w14:paraId="2B3C0E90" w14:textId="77777777" w:rsidR="00F02851" w:rsidRDefault="00000000">
                  <w:pPr>
                    <w:pStyle w:val="afc"/>
                  </w:pPr>
                  <w:r>
                    <w:rPr>
                      <w:rFonts w:hint="eastAsia"/>
                    </w:rPr>
                    <w:t>茶店小学</w:t>
                  </w:r>
                </w:p>
              </w:tc>
              <w:tc>
                <w:tcPr>
                  <w:tcW w:w="423" w:type="pct"/>
                </w:tcPr>
                <w:p w14:paraId="3A0782E1" w14:textId="77777777" w:rsidR="00F02851" w:rsidRDefault="00000000">
                  <w:pPr>
                    <w:pStyle w:val="afc"/>
                  </w:pPr>
                  <w:r>
                    <w:rPr>
                      <w:rFonts w:hint="eastAsia"/>
                    </w:rPr>
                    <w:t>947</w:t>
                  </w:r>
                </w:p>
              </w:tc>
              <w:tc>
                <w:tcPr>
                  <w:tcW w:w="411" w:type="pct"/>
                </w:tcPr>
                <w:p w14:paraId="4D34C00A" w14:textId="77777777" w:rsidR="00F02851" w:rsidRDefault="00000000">
                  <w:pPr>
                    <w:pStyle w:val="afc"/>
                  </w:pPr>
                  <w:r>
                    <w:rPr>
                      <w:rFonts w:hint="eastAsia"/>
                    </w:rPr>
                    <w:t>-1618</w:t>
                  </w:r>
                </w:p>
              </w:tc>
              <w:tc>
                <w:tcPr>
                  <w:tcW w:w="617" w:type="pct"/>
                  <w:vAlign w:val="center"/>
                </w:tcPr>
                <w:p w14:paraId="7BB8125A" w14:textId="77777777" w:rsidR="00F02851" w:rsidRDefault="00000000">
                  <w:pPr>
                    <w:pStyle w:val="afc"/>
                  </w:pPr>
                  <w:r>
                    <w:rPr>
                      <w:rFonts w:hint="eastAsia"/>
                    </w:rPr>
                    <w:t>学校</w:t>
                  </w:r>
                </w:p>
              </w:tc>
              <w:tc>
                <w:tcPr>
                  <w:tcW w:w="786" w:type="pct"/>
                  <w:vAlign w:val="center"/>
                </w:tcPr>
                <w:p w14:paraId="5FA4F4EA" w14:textId="77777777" w:rsidR="00F02851" w:rsidRDefault="00000000">
                  <w:pPr>
                    <w:pStyle w:val="afc"/>
                  </w:pPr>
                  <w:r>
                    <w:rPr>
                      <w:rFonts w:hint="eastAsia"/>
                    </w:rPr>
                    <w:t>师生约</w:t>
                  </w:r>
                  <w:r>
                    <w:rPr>
                      <w:rFonts w:hint="eastAsia"/>
                    </w:rPr>
                    <w:t>3</w:t>
                  </w:r>
                  <w:r>
                    <w:t>00</w:t>
                  </w:r>
                  <w:r>
                    <w:rPr>
                      <w:rFonts w:hint="eastAsia"/>
                    </w:rPr>
                    <w:t>人</w:t>
                  </w:r>
                </w:p>
              </w:tc>
              <w:tc>
                <w:tcPr>
                  <w:tcW w:w="467" w:type="pct"/>
                  <w:vAlign w:val="center"/>
                </w:tcPr>
                <w:p w14:paraId="56549657" w14:textId="77777777" w:rsidR="00F02851" w:rsidRDefault="00000000">
                  <w:pPr>
                    <w:pStyle w:val="afc"/>
                  </w:pPr>
                  <w:r>
                    <w:rPr>
                      <w:rFonts w:hint="eastAsia"/>
                    </w:rPr>
                    <w:t>南</w:t>
                  </w:r>
                </w:p>
              </w:tc>
              <w:tc>
                <w:tcPr>
                  <w:tcW w:w="626" w:type="pct"/>
                  <w:vAlign w:val="center"/>
                </w:tcPr>
                <w:p w14:paraId="06185F93" w14:textId="77777777" w:rsidR="00F02851" w:rsidRDefault="00000000">
                  <w:pPr>
                    <w:pStyle w:val="afc"/>
                  </w:pPr>
                  <w:r>
                    <w:rPr>
                      <w:rFonts w:hint="eastAsia"/>
                    </w:rPr>
                    <w:t>1</w:t>
                  </w:r>
                  <w:r>
                    <w:t>700</w:t>
                  </w:r>
                </w:p>
              </w:tc>
              <w:tc>
                <w:tcPr>
                  <w:tcW w:w="416" w:type="pct"/>
                  <w:vMerge/>
                  <w:vAlign w:val="center"/>
                </w:tcPr>
                <w:p w14:paraId="70174751" w14:textId="77777777" w:rsidR="00F02851" w:rsidRDefault="00F02851">
                  <w:pPr>
                    <w:pStyle w:val="afc"/>
                  </w:pPr>
                </w:p>
              </w:tc>
            </w:tr>
            <w:tr w:rsidR="00F02851" w14:paraId="5A0FEDD8" w14:textId="77777777">
              <w:trPr>
                <w:trHeight w:val="227"/>
                <w:jc w:val="center"/>
              </w:trPr>
              <w:tc>
                <w:tcPr>
                  <w:tcW w:w="260" w:type="pct"/>
                </w:tcPr>
                <w:p w14:paraId="574A5DC2" w14:textId="77777777" w:rsidR="00F02851" w:rsidRDefault="00000000">
                  <w:pPr>
                    <w:pStyle w:val="afc"/>
                  </w:pPr>
                  <w:r>
                    <w:rPr>
                      <w:rFonts w:hint="eastAsia"/>
                    </w:rPr>
                    <w:t>2</w:t>
                  </w:r>
                  <w:r>
                    <w:t>4</w:t>
                  </w:r>
                </w:p>
              </w:tc>
              <w:tc>
                <w:tcPr>
                  <w:tcW w:w="993" w:type="pct"/>
                </w:tcPr>
                <w:p w14:paraId="5AFBB28B" w14:textId="77777777" w:rsidR="00F02851" w:rsidRDefault="00000000">
                  <w:pPr>
                    <w:pStyle w:val="afc"/>
                  </w:pPr>
                  <w:r>
                    <w:rPr>
                      <w:rFonts w:hint="eastAsia"/>
                    </w:rPr>
                    <w:t>新城小学</w:t>
                  </w:r>
                </w:p>
              </w:tc>
              <w:tc>
                <w:tcPr>
                  <w:tcW w:w="423" w:type="pct"/>
                </w:tcPr>
                <w:p w14:paraId="04FD5AE3" w14:textId="77777777" w:rsidR="00F02851" w:rsidRDefault="00000000">
                  <w:pPr>
                    <w:pStyle w:val="afc"/>
                  </w:pPr>
                  <w:r>
                    <w:rPr>
                      <w:rFonts w:hint="eastAsia"/>
                    </w:rPr>
                    <w:t>-424</w:t>
                  </w:r>
                </w:p>
              </w:tc>
              <w:tc>
                <w:tcPr>
                  <w:tcW w:w="411" w:type="pct"/>
                </w:tcPr>
                <w:p w14:paraId="06946885" w14:textId="77777777" w:rsidR="00F02851" w:rsidRDefault="00000000">
                  <w:pPr>
                    <w:pStyle w:val="afc"/>
                  </w:pPr>
                  <w:r>
                    <w:rPr>
                      <w:rFonts w:hint="eastAsia"/>
                    </w:rPr>
                    <w:t>-1214</w:t>
                  </w:r>
                </w:p>
              </w:tc>
              <w:tc>
                <w:tcPr>
                  <w:tcW w:w="617" w:type="pct"/>
                  <w:vAlign w:val="center"/>
                </w:tcPr>
                <w:p w14:paraId="067A76AF" w14:textId="77777777" w:rsidR="00F02851" w:rsidRDefault="00000000">
                  <w:pPr>
                    <w:pStyle w:val="afc"/>
                  </w:pPr>
                  <w:r>
                    <w:rPr>
                      <w:rFonts w:hint="eastAsia"/>
                    </w:rPr>
                    <w:t>学校</w:t>
                  </w:r>
                </w:p>
              </w:tc>
              <w:tc>
                <w:tcPr>
                  <w:tcW w:w="786" w:type="pct"/>
                  <w:vAlign w:val="center"/>
                </w:tcPr>
                <w:p w14:paraId="2327CC2D" w14:textId="77777777" w:rsidR="00F02851" w:rsidRDefault="00000000">
                  <w:pPr>
                    <w:pStyle w:val="afc"/>
                  </w:pPr>
                  <w:r>
                    <w:rPr>
                      <w:rFonts w:hint="eastAsia"/>
                    </w:rPr>
                    <w:t>师生约</w:t>
                  </w:r>
                  <w:r>
                    <w:rPr>
                      <w:rFonts w:hint="eastAsia"/>
                    </w:rPr>
                    <w:t>3</w:t>
                  </w:r>
                  <w:r>
                    <w:t>000</w:t>
                  </w:r>
                  <w:r>
                    <w:rPr>
                      <w:rFonts w:hint="eastAsia"/>
                    </w:rPr>
                    <w:t>人</w:t>
                  </w:r>
                </w:p>
              </w:tc>
              <w:tc>
                <w:tcPr>
                  <w:tcW w:w="467" w:type="pct"/>
                  <w:vAlign w:val="center"/>
                </w:tcPr>
                <w:p w14:paraId="48D0A174" w14:textId="77777777" w:rsidR="00F02851" w:rsidRDefault="00000000">
                  <w:pPr>
                    <w:pStyle w:val="afc"/>
                  </w:pPr>
                  <w:r>
                    <w:rPr>
                      <w:rFonts w:hint="eastAsia"/>
                    </w:rPr>
                    <w:t>西南</w:t>
                  </w:r>
                </w:p>
              </w:tc>
              <w:tc>
                <w:tcPr>
                  <w:tcW w:w="626" w:type="pct"/>
                  <w:vAlign w:val="center"/>
                </w:tcPr>
                <w:p w14:paraId="06CEC772" w14:textId="77777777" w:rsidR="00F02851" w:rsidRDefault="00000000">
                  <w:pPr>
                    <w:pStyle w:val="afc"/>
                  </w:pPr>
                  <w:r>
                    <w:t>1100</w:t>
                  </w:r>
                </w:p>
              </w:tc>
              <w:tc>
                <w:tcPr>
                  <w:tcW w:w="416" w:type="pct"/>
                  <w:vMerge/>
                  <w:vAlign w:val="center"/>
                </w:tcPr>
                <w:p w14:paraId="45C60DE5" w14:textId="77777777" w:rsidR="00F02851" w:rsidRDefault="00F02851">
                  <w:pPr>
                    <w:pStyle w:val="afc"/>
                  </w:pPr>
                </w:p>
              </w:tc>
            </w:tr>
            <w:tr w:rsidR="00F02851" w14:paraId="0D030648" w14:textId="77777777">
              <w:trPr>
                <w:trHeight w:val="227"/>
                <w:jc w:val="center"/>
              </w:trPr>
              <w:tc>
                <w:tcPr>
                  <w:tcW w:w="260" w:type="pct"/>
                </w:tcPr>
                <w:p w14:paraId="302467A3" w14:textId="77777777" w:rsidR="00F02851" w:rsidRDefault="00000000">
                  <w:pPr>
                    <w:pStyle w:val="afc"/>
                  </w:pPr>
                  <w:r>
                    <w:rPr>
                      <w:rFonts w:hint="eastAsia"/>
                    </w:rPr>
                    <w:t>2</w:t>
                  </w:r>
                  <w:r>
                    <w:t>5</w:t>
                  </w:r>
                </w:p>
              </w:tc>
              <w:tc>
                <w:tcPr>
                  <w:tcW w:w="993" w:type="pct"/>
                </w:tcPr>
                <w:p w14:paraId="7FA8AED4" w14:textId="77777777" w:rsidR="00F02851" w:rsidRDefault="00000000">
                  <w:pPr>
                    <w:pStyle w:val="afc"/>
                  </w:pPr>
                  <w:r>
                    <w:rPr>
                      <w:rFonts w:hint="eastAsia"/>
                    </w:rPr>
                    <w:t>袁梁职高</w:t>
                  </w:r>
                </w:p>
              </w:tc>
              <w:tc>
                <w:tcPr>
                  <w:tcW w:w="423" w:type="pct"/>
                </w:tcPr>
                <w:p w14:paraId="0547FA53" w14:textId="77777777" w:rsidR="00F02851" w:rsidRDefault="00000000">
                  <w:pPr>
                    <w:pStyle w:val="afc"/>
                  </w:pPr>
                  <w:r>
                    <w:rPr>
                      <w:rFonts w:hint="eastAsia"/>
                    </w:rPr>
                    <w:t>-517</w:t>
                  </w:r>
                </w:p>
              </w:tc>
              <w:tc>
                <w:tcPr>
                  <w:tcW w:w="411" w:type="pct"/>
                </w:tcPr>
                <w:p w14:paraId="355AE6A5" w14:textId="77777777" w:rsidR="00F02851" w:rsidRDefault="00000000">
                  <w:pPr>
                    <w:pStyle w:val="afc"/>
                  </w:pPr>
                  <w:r>
                    <w:rPr>
                      <w:rFonts w:hint="eastAsia"/>
                    </w:rPr>
                    <w:t>1353</w:t>
                  </w:r>
                </w:p>
              </w:tc>
              <w:tc>
                <w:tcPr>
                  <w:tcW w:w="617" w:type="pct"/>
                  <w:vAlign w:val="center"/>
                </w:tcPr>
                <w:p w14:paraId="7B4F0D06" w14:textId="77777777" w:rsidR="00F02851" w:rsidRDefault="00000000">
                  <w:pPr>
                    <w:pStyle w:val="afc"/>
                  </w:pPr>
                  <w:r>
                    <w:rPr>
                      <w:rFonts w:hint="eastAsia"/>
                    </w:rPr>
                    <w:t>学校</w:t>
                  </w:r>
                </w:p>
              </w:tc>
              <w:tc>
                <w:tcPr>
                  <w:tcW w:w="786" w:type="pct"/>
                  <w:vAlign w:val="center"/>
                </w:tcPr>
                <w:p w14:paraId="22B38B27" w14:textId="77777777" w:rsidR="00F02851" w:rsidRDefault="00000000">
                  <w:pPr>
                    <w:pStyle w:val="afc"/>
                  </w:pPr>
                  <w:r>
                    <w:rPr>
                      <w:rFonts w:hint="eastAsia"/>
                    </w:rPr>
                    <w:t>师生约</w:t>
                  </w:r>
                  <w:r>
                    <w:rPr>
                      <w:rFonts w:hint="eastAsia"/>
                    </w:rPr>
                    <w:t>5</w:t>
                  </w:r>
                  <w:r>
                    <w:t>000</w:t>
                  </w:r>
                  <w:r>
                    <w:rPr>
                      <w:rFonts w:hint="eastAsia"/>
                    </w:rPr>
                    <w:t>人</w:t>
                  </w:r>
                </w:p>
              </w:tc>
              <w:tc>
                <w:tcPr>
                  <w:tcW w:w="467" w:type="pct"/>
                  <w:vAlign w:val="center"/>
                </w:tcPr>
                <w:p w14:paraId="5CEE2744" w14:textId="77777777" w:rsidR="00F02851" w:rsidRDefault="00000000">
                  <w:pPr>
                    <w:pStyle w:val="afc"/>
                  </w:pPr>
                  <w:r>
                    <w:rPr>
                      <w:rFonts w:hint="eastAsia"/>
                    </w:rPr>
                    <w:t>北</w:t>
                  </w:r>
                </w:p>
              </w:tc>
              <w:tc>
                <w:tcPr>
                  <w:tcW w:w="626" w:type="pct"/>
                  <w:vAlign w:val="center"/>
                </w:tcPr>
                <w:p w14:paraId="37653C36" w14:textId="77777777" w:rsidR="00F02851" w:rsidRDefault="00000000">
                  <w:pPr>
                    <w:pStyle w:val="afc"/>
                  </w:pPr>
                  <w:r>
                    <w:rPr>
                      <w:rFonts w:hint="eastAsia"/>
                    </w:rPr>
                    <w:t>1</w:t>
                  </w:r>
                  <w:r>
                    <w:t>350</w:t>
                  </w:r>
                </w:p>
              </w:tc>
              <w:tc>
                <w:tcPr>
                  <w:tcW w:w="416" w:type="pct"/>
                  <w:vMerge/>
                  <w:vAlign w:val="center"/>
                </w:tcPr>
                <w:p w14:paraId="41C3BBA8" w14:textId="77777777" w:rsidR="00F02851" w:rsidRDefault="00F02851">
                  <w:pPr>
                    <w:pStyle w:val="afc"/>
                  </w:pPr>
                </w:p>
              </w:tc>
            </w:tr>
          </w:tbl>
          <w:p w14:paraId="4814C15C" w14:textId="77777777" w:rsidR="00F02851" w:rsidRDefault="00000000">
            <w:pPr>
              <w:pStyle w:val="MY"/>
              <w:rPr>
                <w:szCs w:val="21"/>
              </w:rPr>
            </w:pPr>
            <w:r>
              <w:rPr>
                <w:rFonts w:hint="eastAsia"/>
              </w:rPr>
              <w:t>注：以</w:t>
            </w:r>
            <w:r>
              <w:rPr>
                <w:rFonts w:hint="eastAsia"/>
              </w:rPr>
              <w:t>D</w:t>
            </w:r>
            <w:r>
              <w:t>A001</w:t>
            </w:r>
            <w:r>
              <w:rPr>
                <w:rFonts w:hint="eastAsia"/>
              </w:rPr>
              <w:t>排气筒为坐标原点。</w:t>
            </w:r>
          </w:p>
        </w:tc>
      </w:tr>
    </w:tbl>
    <w:p w14:paraId="5467DD5C" w14:textId="77777777" w:rsidR="00F02851" w:rsidRDefault="00F02851">
      <w:pPr>
        <w:sectPr w:rsidR="00F02851">
          <w:pgSz w:w="16838" w:h="11906" w:orient="landscape"/>
          <w:pgMar w:top="1021" w:right="1134" w:bottom="1021" w:left="1134" w:header="851" w:footer="992" w:gutter="0"/>
          <w:cols w:space="425"/>
          <w:docGrid w:type="lines" w:linePitch="326"/>
        </w:sectPr>
      </w:pPr>
    </w:p>
    <w:p w14:paraId="2FA40091" w14:textId="77777777" w:rsidR="00F02851" w:rsidRDefault="00F02851"/>
    <w:tbl>
      <w:tblPr>
        <w:tblStyle w:val="af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57"/>
        <w:gridCol w:w="8493"/>
      </w:tblGrid>
      <w:tr w:rsidR="00F02851" w14:paraId="46B1B58C" w14:textId="77777777">
        <w:tc>
          <w:tcPr>
            <w:tcW w:w="557" w:type="dxa"/>
          </w:tcPr>
          <w:p w14:paraId="41B694F7" w14:textId="77777777" w:rsidR="00F02851" w:rsidRDefault="00000000">
            <w:r>
              <w:rPr>
                <w:rFonts w:hint="eastAsia"/>
              </w:rPr>
              <w:t>污染物排放控制标准</w:t>
            </w:r>
          </w:p>
        </w:tc>
        <w:tc>
          <w:tcPr>
            <w:tcW w:w="8493" w:type="dxa"/>
          </w:tcPr>
          <w:p w14:paraId="147D9CDA" w14:textId="77777777" w:rsidR="00F02851" w:rsidRDefault="00000000">
            <w:pPr>
              <w:pStyle w:val="2"/>
            </w:pPr>
            <w:bookmarkStart w:id="30" w:name="_Toc168671451"/>
            <w:r>
              <w:rPr>
                <w:rFonts w:hint="eastAsia"/>
              </w:rPr>
              <w:t>污染物排放控制标准</w:t>
            </w:r>
            <w:bookmarkEnd w:id="30"/>
          </w:p>
          <w:p w14:paraId="31F717DC" w14:textId="77777777" w:rsidR="00F02851" w:rsidRDefault="00000000">
            <w:pPr>
              <w:pStyle w:val="3"/>
            </w:pPr>
            <w:bookmarkStart w:id="31" w:name="_Toc168671452"/>
            <w:r>
              <w:rPr>
                <w:rFonts w:hint="eastAsia"/>
              </w:rPr>
              <w:t>废气</w:t>
            </w:r>
            <w:bookmarkEnd w:id="31"/>
          </w:p>
          <w:p w14:paraId="6F5B2364" w14:textId="77777777" w:rsidR="00F02851" w:rsidRDefault="00000000">
            <w:pPr>
              <w:pStyle w:val="zh"/>
            </w:pPr>
            <w:bookmarkStart w:id="32" w:name="_Hlk169543725"/>
            <w:r>
              <w:t>本项目</w:t>
            </w:r>
            <w:r>
              <w:rPr>
                <w:rFonts w:hint="eastAsia"/>
              </w:rPr>
              <w:t>燃烧器产生的高温烟气直接进入干燥滚筒内对冷骨料直接加热烘干，执行《工业炉窑大气污染物排放标准》（</w:t>
            </w:r>
            <w:r>
              <w:t>DB 50/659-2016</w:t>
            </w:r>
            <w:r>
              <w:rPr>
                <w:rFonts w:hint="eastAsia"/>
              </w:rPr>
              <w:t>）。但烘干后的冷骨料经提升系统进入搅拌主楼，鉴于工艺原因无法对燃烧器废气分类收集，燃烧器燃烧废气、</w:t>
            </w:r>
            <w:r>
              <w:t>烘干</w:t>
            </w:r>
            <w:r>
              <w:rPr>
                <w:rFonts w:hint="eastAsia"/>
              </w:rPr>
              <w:t>粉尘</w:t>
            </w:r>
            <w:r>
              <w:t>、筛分</w:t>
            </w:r>
            <w:r>
              <w:rPr>
                <w:rFonts w:hint="eastAsia"/>
              </w:rPr>
              <w:t>粉尘混合后形成混排的工艺废气，经</w:t>
            </w:r>
            <w:r>
              <w:rPr>
                <w:rFonts w:hint="eastAsia"/>
              </w:rPr>
              <w:t>TA001</w:t>
            </w:r>
            <w:r>
              <w:rPr>
                <w:rFonts w:hint="eastAsia"/>
              </w:rPr>
              <w:t>（旋风除尘</w:t>
            </w:r>
            <w:r>
              <w:rPr>
                <w:rFonts w:hint="eastAsia"/>
              </w:rPr>
              <w:t>+</w:t>
            </w:r>
            <w:r>
              <w:rPr>
                <w:rFonts w:hint="eastAsia"/>
              </w:rPr>
              <w:t>布袋除尘）后</w:t>
            </w:r>
            <w:r>
              <w:rPr>
                <w:rFonts w:hint="eastAsia"/>
              </w:rPr>
              <w:t>DA001</w:t>
            </w:r>
            <w:r>
              <w:rPr>
                <w:rFonts w:hint="eastAsia"/>
              </w:rPr>
              <w:t>排气筒排放，因此</w:t>
            </w:r>
            <w:r>
              <w:rPr>
                <w:rFonts w:hint="eastAsia"/>
              </w:rPr>
              <w:t>DA001</w:t>
            </w:r>
            <w:r>
              <w:rPr>
                <w:rFonts w:hint="eastAsia"/>
              </w:rPr>
              <w:t>排气筒污染物排放</w:t>
            </w:r>
            <w:r>
              <w:t>执行《大气污染物综合排放标准》（</w:t>
            </w:r>
            <w:r>
              <w:t>DB 50/418-2016</w:t>
            </w:r>
            <w:r>
              <w:t>）标准</w:t>
            </w:r>
            <w:r>
              <w:rPr>
                <w:rFonts w:hint="eastAsia"/>
              </w:rPr>
              <w:t>；</w:t>
            </w:r>
          </w:p>
          <w:p w14:paraId="1669B6AE" w14:textId="77777777" w:rsidR="00F02851" w:rsidRDefault="00000000">
            <w:pPr>
              <w:pStyle w:val="zh"/>
            </w:pPr>
            <w:r>
              <w:rPr>
                <w:rFonts w:hint="eastAsia"/>
              </w:rPr>
              <w:t>沥青加热及生产过程中产生的</w:t>
            </w:r>
            <w:r>
              <w:t>沥青烟、苯并</w:t>
            </w:r>
            <w:r>
              <w:t>[a]</w:t>
            </w:r>
            <w:r>
              <w:t>芘</w:t>
            </w:r>
            <w:r>
              <w:rPr>
                <w:rFonts w:hint="eastAsia"/>
              </w:rPr>
              <w:t>，收集后引入燃烧器燃烧，与燃烧器废气、烘干废气等进入</w:t>
            </w:r>
            <w:r>
              <w:rPr>
                <w:rFonts w:hint="eastAsia"/>
              </w:rPr>
              <w:t>TA001</w:t>
            </w:r>
            <w:r>
              <w:rPr>
                <w:rFonts w:hint="eastAsia"/>
              </w:rPr>
              <w:t>废气处理后</w:t>
            </w:r>
            <w:r>
              <w:rPr>
                <w:rFonts w:hint="eastAsia"/>
              </w:rPr>
              <w:t>DA001</w:t>
            </w:r>
            <w:r>
              <w:rPr>
                <w:rFonts w:hint="eastAsia"/>
              </w:rPr>
              <w:t>排气筒排放，</w:t>
            </w:r>
            <w:r>
              <w:t>沥青烟、苯并</w:t>
            </w:r>
            <w:r>
              <w:t>[a]</w:t>
            </w:r>
            <w:r>
              <w:t>芘</w:t>
            </w:r>
            <w:r>
              <w:rPr>
                <w:rFonts w:hint="eastAsia"/>
              </w:rPr>
              <w:t>排放</w:t>
            </w:r>
            <w:r>
              <w:t>执行《大气污染物综合排放标准》（</w:t>
            </w:r>
            <w:r>
              <w:t>DB 50/418-2016</w:t>
            </w:r>
            <w:r>
              <w:t>）</w:t>
            </w:r>
            <w:r>
              <w:rPr>
                <w:rFonts w:hint="eastAsia"/>
              </w:rPr>
              <w:t>；</w:t>
            </w:r>
          </w:p>
          <w:p w14:paraId="7091F4B8" w14:textId="77777777" w:rsidR="00F02851" w:rsidRDefault="00000000">
            <w:pPr>
              <w:pStyle w:val="zh"/>
            </w:pPr>
            <w:r>
              <w:t>导热油炉</w:t>
            </w:r>
            <w:r>
              <w:rPr>
                <w:rFonts w:hint="eastAsia"/>
              </w:rPr>
              <w:t>排气筒（</w:t>
            </w:r>
            <w:r>
              <w:rPr>
                <w:rFonts w:hint="eastAsia"/>
              </w:rPr>
              <w:t>DA002</w:t>
            </w:r>
            <w:r>
              <w:rPr>
                <w:rFonts w:hint="eastAsia"/>
              </w:rPr>
              <w:t>）</w:t>
            </w:r>
            <w:r>
              <w:t>燃烧废气执行</w:t>
            </w:r>
            <w:r w:rsidRPr="00B93760">
              <w:t>《锅炉大气污染物排放标准》（</w:t>
            </w:r>
            <w:r w:rsidRPr="00B93760">
              <w:t>DB 50/658-2016</w:t>
            </w:r>
            <w:r w:rsidRPr="00B93760">
              <w:t>）中表</w:t>
            </w:r>
            <w:r w:rsidRPr="00B93760">
              <w:t>3</w:t>
            </w:r>
            <w:r w:rsidRPr="00B93760">
              <w:t>新建锅炉大气污染物排放浓度限值的其他区域标准；</w:t>
            </w:r>
          </w:p>
          <w:p w14:paraId="2A6629EF" w14:textId="77777777" w:rsidR="00F02851" w:rsidRDefault="00000000">
            <w:pPr>
              <w:pStyle w:val="zh"/>
            </w:pPr>
            <w:r>
              <w:t>沥青加热过程生产区产生的恶臭气体排放执行《恶臭污染物排放标准》（</w:t>
            </w:r>
            <w:r>
              <w:t>GB14554-93</w:t>
            </w:r>
            <w:r>
              <w:t>）二级标准；厂区其他无组织废气执行《大气污染物综合排放标准》（</w:t>
            </w:r>
            <w:r>
              <w:t>DB 50/418-2016</w:t>
            </w:r>
            <w:r>
              <w:t>）标准；厂区内非甲烷总烃废气排放执行《挥发性有机物无组织排放控制标准》（</w:t>
            </w:r>
            <w:r>
              <w:t>GB 37822-2019</w:t>
            </w:r>
            <w:r>
              <w:t>）中厂区内</w:t>
            </w:r>
            <w:r>
              <w:t>VOCs</w:t>
            </w:r>
            <w:r>
              <w:t>无组织排放限值。</w:t>
            </w:r>
          </w:p>
          <w:p w14:paraId="2C638FAA" w14:textId="77777777" w:rsidR="00F02851" w:rsidRDefault="00000000">
            <w:pPr>
              <w:pStyle w:val="zh"/>
            </w:pPr>
            <w:r>
              <w:t>食堂规模属于小型食堂，食堂油烟</w:t>
            </w:r>
            <w:r>
              <w:rPr>
                <w:rFonts w:hint="eastAsia"/>
              </w:rPr>
              <w:t>排气筒（</w:t>
            </w:r>
            <w:r>
              <w:rPr>
                <w:rFonts w:hint="eastAsia"/>
              </w:rPr>
              <w:t>DA003</w:t>
            </w:r>
            <w:r>
              <w:rPr>
                <w:rFonts w:hint="eastAsia"/>
              </w:rPr>
              <w:t>）</w:t>
            </w:r>
            <w:r>
              <w:t>执行《餐饮业大气污染物排放标准》（</w:t>
            </w:r>
            <w:r>
              <w:t>DB 50/859-2018</w:t>
            </w:r>
            <w:r>
              <w:t>）中的最高允许排放浓度。</w:t>
            </w:r>
          </w:p>
          <w:bookmarkEnd w:id="32"/>
          <w:p w14:paraId="028B3E6F" w14:textId="77777777" w:rsidR="00F02851" w:rsidRDefault="00000000">
            <w:pPr>
              <w:pStyle w:val="5"/>
              <w:spacing w:before="156"/>
            </w:pPr>
            <w:r>
              <w:t>《大气污染物综合排放标准》（</w:t>
            </w:r>
            <w:r>
              <w:t>DB 50/418-2016</w:t>
            </w:r>
            <w:r>
              <w:t>）</w:t>
            </w:r>
          </w:p>
          <w:tbl>
            <w:tblPr>
              <w:tblW w:w="4998"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374"/>
              <w:gridCol w:w="1829"/>
              <w:gridCol w:w="937"/>
              <w:gridCol w:w="1741"/>
              <w:gridCol w:w="2393"/>
            </w:tblGrid>
            <w:tr w:rsidR="00F02851" w14:paraId="3AF49A9A" w14:textId="77777777">
              <w:trPr>
                <w:trHeight w:val="210"/>
                <w:jc w:val="center"/>
              </w:trPr>
              <w:tc>
                <w:tcPr>
                  <w:tcW w:w="831" w:type="pct"/>
                  <w:vAlign w:val="center"/>
                </w:tcPr>
                <w:p w14:paraId="32E6DB5A" w14:textId="77777777" w:rsidR="00F02851" w:rsidRDefault="00000000">
                  <w:pPr>
                    <w:pStyle w:val="afc"/>
                  </w:pPr>
                  <w:r>
                    <w:t>污染物</w:t>
                  </w:r>
                </w:p>
              </w:tc>
              <w:tc>
                <w:tcPr>
                  <w:tcW w:w="1105" w:type="pct"/>
                  <w:vAlign w:val="center"/>
                </w:tcPr>
                <w:p w14:paraId="5D79D9EC" w14:textId="77777777" w:rsidR="00F02851" w:rsidRDefault="00000000">
                  <w:pPr>
                    <w:pStyle w:val="afc"/>
                  </w:pPr>
                  <w:r>
                    <w:t>最高允许排放浓度（</w:t>
                  </w:r>
                  <w:r>
                    <w:t>mg/m</w:t>
                  </w:r>
                  <w:r>
                    <w:rPr>
                      <w:vertAlign w:val="superscript"/>
                    </w:rPr>
                    <w:t>3</w:t>
                  </w:r>
                  <w:r>
                    <w:t>）</w:t>
                  </w:r>
                </w:p>
              </w:tc>
              <w:tc>
                <w:tcPr>
                  <w:tcW w:w="566" w:type="pct"/>
                  <w:vAlign w:val="center"/>
                </w:tcPr>
                <w:p w14:paraId="26AA157E" w14:textId="77777777" w:rsidR="00F02851" w:rsidRDefault="00000000">
                  <w:pPr>
                    <w:pStyle w:val="afc"/>
                  </w:pPr>
                  <w:r>
                    <w:t>排气筒（</w:t>
                  </w:r>
                  <w:r>
                    <w:t>m</w:t>
                  </w:r>
                  <w:r>
                    <w:t>）</w:t>
                  </w:r>
                </w:p>
              </w:tc>
              <w:tc>
                <w:tcPr>
                  <w:tcW w:w="1052" w:type="pct"/>
                  <w:vAlign w:val="center"/>
                </w:tcPr>
                <w:p w14:paraId="660745AF" w14:textId="77777777" w:rsidR="00F02851" w:rsidRDefault="00000000">
                  <w:pPr>
                    <w:pStyle w:val="afc"/>
                  </w:pPr>
                  <w:r>
                    <w:t>最高允许排放速率（</w:t>
                  </w:r>
                  <w:r>
                    <w:t>kg/h</w:t>
                  </w:r>
                  <w:r>
                    <w:t>）</w:t>
                  </w:r>
                </w:p>
              </w:tc>
              <w:tc>
                <w:tcPr>
                  <w:tcW w:w="1444" w:type="pct"/>
                  <w:vAlign w:val="center"/>
                </w:tcPr>
                <w:p w14:paraId="40092C48" w14:textId="77777777" w:rsidR="00F02851" w:rsidRDefault="00000000">
                  <w:pPr>
                    <w:pStyle w:val="afc"/>
                  </w:pPr>
                  <w:r>
                    <w:t>无组织排放监控浓度限值（</w:t>
                  </w:r>
                  <w:r>
                    <w:t>mg/m</w:t>
                  </w:r>
                  <w:r>
                    <w:rPr>
                      <w:vertAlign w:val="superscript"/>
                    </w:rPr>
                    <w:t>3</w:t>
                  </w:r>
                  <w:r>
                    <w:t>）</w:t>
                  </w:r>
                </w:p>
              </w:tc>
            </w:tr>
            <w:tr w:rsidR="00F02851" w14:paraId="655DACE5" w14:textId="77777777">
              <w:trPr>
                <w:trHeight w:val="123"/>
                <w:jc w:val="center"/>
              </w:trPr>
              <w:tc>
                <w:tcPr>
                  <w:tcW w:w="831" w:type="pct"/>
                  <w:vAlign w:val="center"/>
                </w:tcPr>
                <w:p w14:paraId="54DBD49E" w14:textId="77777777" w:rsidR="00F02851" w:rsidRDefault="00000000">
                  <w:pPr>
                    <w:pStyle w:val="afc"/>
                  </w:pPr>
                  <w:r>
                    <w:t>颗粒物</w:t>
                  </w:r>
                </w:p>
              </w:tc>
              <w:tc>
                <w:tcPr>
                  <w:tcW w:w="1105" w:type="pct"/>
                  <w:vAlign w:val="center"/>
                </w:tcPr>
                <w:p w14:paraId="1078A6F7" w14:textId="77777777" w:rsidR="00F02851" w:rsidRDefault="00000000">
                  <w:pPr>
                    <w:pStyle w:val="afc"/>
                  </w:pPr>
                  <w:r>
                    <w:t>120</w:t>
                  </w:r>
                </w:p>
              </w:tc>
              <w:tc>
                <w:tcPr>
                  <w:tcW w:w="566" w:type="pct"/>
                  <w:vAlign w:val="center"/>
                </w:tcPr>
                <w:p w14:paraId="7FAA04FA" w14:textId="77777777" w:rsidR="00F02851" w:rsidRDefault="00000000">
                  <w:pPr>
                    <w:pStyle w:val="afc"/>
                  </w:pPr>
                  <w:r>
                    <w:t>23</w:t>
                  </w:r>
                </w:p>
              </w:tc>
              <w:tc>
                <w:tcPr>
                  <w:tcW w:w="1052" w:type="pct"/>
                  <w:vAlign w:val="center"/>
                </w:tcPr>
                <w:p w14:paraId="388DF451" w14:textId="77777777" w:rsidR="00F02851" w:rsidRDefault="00000000">
                  <w:pPr>
                    <w:pStyle w:val="afc"/>
                  </w:pPr>
                  <w:r>
                    <w:t>11</w:t>
                  </w:r>
                </w:p>
              </w:tc>
              <w:tc>
                <w:tcPr>
                  <w:tcW w:w="1444" w:type="pct"/>
                  <w:vAlign w:val="center"/>
                </w:tcPr>
                <w:p w14:paraId="38E286E4" w14:textId="77777777" w:rsidR="00F02851" w:rsidRDefault="00000000">
                  <w:pPr>
                    <w:pStyle w:val="afc"/>
                  </w:pPr>
                  <w:r>
                    <w:t>1.0</w:t>
                  </w:r>
                </w:p>
              </w:tc>
            </w:tr>
            <w:tr w:rsidR="00F02851" w14:paraId="44BD9F0D" w14:textId="77777777">
              <w:trPr>
                <w:trHeight w:val="123"/>
                <w:jc w:val="center"/>
              </w:trPr>
              <w:tc>
                <w:tcPr>
                  <w:tcW w:w="831" w:type="pct"/>
                  <w:vAlign w:val="center"/>
                </w:tcPr>
                <w:p w14:paraId="55BEC5C0" w14:textId="77777777" w:rsidR="00F02851" w:rsidRDefault="00000000">
                  <w:pPr>
                    <w:pStyle w:val="afc"/>
                  </w:pPr>
                  <w:r>
                    <w:t>二氧化炉</w:t>
                  </w:r>
                </w:p>
              </w:tc>
              <w:tc>
                <w:tcPr>
                  <w:tcW w:w="1105" w:type="pct"/>
                  <w:vAlign w:val="center"/>
                </w:tcPr>
                <w:p w14:paraId="12B53A8F" w14:textId="77777777" w:rsidR="00F02851" w:rsidRDefault="00000000">
                  <w:pPr>
                    <w:pStyle w:val="afc"/>
                  </w:pPr>
                  <w:r>
                    <w:t>550</w:t>
                  </w:r>
                </w:p>
              </w:tc>
              <w:tc>
                <w:tcPr>
                  <w:tcW w:w="566" w:type="pct"/>
                  <w:vAlign w:val="center"/>
                </w:tcPr>
                <w:p w14:paraId="4D943154" w14:textId="77777777" w:rsidR="00F02851" w:rsidRDefault="00000000">
                  <w:pPr>
                    <w:pStyle w:val="afc"/>
                  </w:pPr>
                  <w:r>
                    <w:t>23</w:t>
                  </w:r>
                </w:p>
              </w:tc>
              <w:tc>
                <w:tcPr>
                  <w:tcW w:w="1052" w:type="pct"/>
                  <w:vAlign w:val="center"/>
                </w:tcPr>
                <w:p w14:paraId="493531E4" w14:textId="77777777" w:rsidR="00F02851" w:rsidRDefault="00000000">
                  <w:pPr>
                    <w:pStyle w:val="afc"/>
                  </w:pPr>
                  <w:r>
                    <w:t>7</w:t>
                  </w:r>
                </w:p>
              </w:tc>
              <w:tc>
                <w:tcPr>
                  <w:tcW w:w="1444" w:type="pct"/>
                  <w:vAlign w:val="center"/>
                </w:tcPr>
                <w:p w14:paraId="18C7D185" w14:textId="77777777" w:rsidR="00F02851" w:rsidRDefault="00000000">
                  <w:pPr>
                    <w:pStyle w:val="afc"/>
                  </w:pPr>
                  <w:r>
                    <w:t>/</w:t>
                  </w:r>
                </w:p>
              </w:tc>
            </w:tr>
            <w:tr w:rsidR="00F02851" w14:paraId="2E68CB97" w14:textId="77777777">
              <w:trPr>
                <w:trHeight w:val="123"/>
                <w:jc w:val="center"/>
              </w:trPr>
              <w:tc>
                <w:tcPr>
                  <w:tcW w:w="831" w:type="pct"/>
                  <w:vAlign w:val="center"/>
                </w:tcPr>
                <w:p w14:paraId="398B975B" w14:textId="77777777" w:rsidR="00F02851" w:rsidRDefault="00000000">
                  <w:pPr>
                    <w:pStyle w:val="afc"/>
                  </w:pPr>
                  <w:r>
                    <w:t>氮氧化物</w:t>
                  </w:r>
                </w:p>
              </w:tc>
              <w:tc>
                <w:tcPr>
                  <w:tcW w:w="1105" w:type="pct"/>
                  <w:vAlign w:val="center"/>
                </w:tcPr>
                <w:p w14:paraId="3B3A4B89" w14:textId="77777777" w:rsidR="00F02851" w:rsidRDefault="00000000">
                  <w:pPr>
                    <w:pStyle w:val="afc"/>
                  </w:pPr>
                  <w:r>
                    <w:t>240</w:t>
                  </w:r>
                </w:p>
              </w:tc>
              <w:tc>
                <w:tcPr>
                  <w:tcW w:w="566" w:type="pct"/>
                  <w:vAlign w:val="center"/>
                </w:tcPr>
                <w:p w14:paraId="46709991" w14:textId="77777777" w:rsidR="00F02851" w:rsidRDefault="00000000">
                  <w:pPr>
                    <w:pStyle w:val="afc"/>
                  </w:pPr>
                  <w:r>
                    <w:t>23</w:t>
                  </w:r>
                </w:p>
              </w:tc>
              <w:tc>
                <w:tcPr>
                  <w:tcW w:w="1052" w:type="pct"/>
                  <w:vAlign w:val="center"/>
                </w:tcPr>
                <w:p w14:paraId="68C01E80" w14:textId="77777777" w:rsidR="00F02851" w:rsidRDefault="00000000">
                  <w:pPr>
                    <w:pStyle w:val="afc"/>
                  </w:pPr>
                  <w:r>
                    <w:t>2.2</w:t>
                  </w:r>
                </w:p>
              </w:tc>
              <w:tc>
                <w:tcPr>
                  <w:tcW w:w="1444" w:type="pct"/>
                  <w:vAlign w:val="center"/>
                </w:tcPr>
                <w:p w14:paraId="2D5EF1A3" w14:textId="77777777" w:rsidR="00F02851" w:rsidRDefault="00000000">
                  <w:pPr>
                    <w:pStyle w:val="afc"/>
                  </w:pPr>
                  <w:r>
                    <w:t>/</w:t>
                  </w:r>
                </w:p>
              </w:tc>
            </w:tr>
            <w:tr w:rsidR="00F02851" w14:paraId="4DBEB60D" w14:textId="77777777">
              <w:trPr>
                <w:trHeight w:val="90"/>
                <w:jc w:val="center"/>
              </w:trPr>
              <w:tc>
                <w:tcPr>
                  <w:tcW w:w="831" w:type="pct"/>
                  <w:vAlign w:val="center"/>
                </w:tcPr>
                <w:p w14:paraId="05571D60" w14:textId="77777777" w:rsidR="00F02851" w:rsidRDefault="00000000">
                  <w:pPr>
                    <w:pStyle w:val="afc"/>
                  </w:pPr>
                  <w:r>
                    <w:t>苯并</w:t>
                  </w:r>
                  <w:r>
                    <w:t>[a]</w:t>
                  </w:r>
                  <w:r>
                    <w:t>芘</w:t>
                  </w:r>
                </w:p>
              </w:tc>
              <w:tc>
                <w:tcPr>
                  <w:tcW w:w="1105" w:type="pct"/>
                  <w:vAlign w:val="center"/>
                </w:tcPr>
                <w:p w14:paraId="7A0EA438" w14:textId="77777777" w:rsidR="00F02851" w:rsidRDefault="00000000">
                  <w:pPr>
                    <w:pStyle w:val="afc"/>
                  </w:pPr>
                  <w:r>
                    <w:t>0.3×10</w:t>
                  </w:r>
                  <w:r>
                    <w:rPr>
                      <w:vertAlign w:val="superscript"/>
                    </w:rPr>
                    <w:t>-3</w:t>
                  </w:r>
                </w:p>
              </w:tc>
              <w:tc>
                <w:tcPr>
                  <w:tcW w:w="566" w:type="pct"/>
                  <w:vAlign w:val="center"/>
                </w:tcPr>
                <w:p w14:paraId="1EBEE8F7" w14:textId="77777777" w:rsidR="00F02851" w:rsidRDefault="00000000">
                  <w:pPr>
                    <w:pStyle w:val="afc"/>
                  </w:pPr>
                  <w:r>
                    <w:t>23</w:t>
                  </w:r>
                </w:p>
              </w:tc>
              <w:tc>
                <w:tcPr>
                  <w:tcW w:w="1052" w:type="pct"/>
                  <w:vAlign w:val="center"/>
                </w:tcPr>
                <w:p w14:paraId="1CFBFF82" w14:textId="77777777" w:rsidR="00F02851" w:rsidRDefault="00000000">
                  <w:pPr>
                    <w:pStyle w:val="afc"/>
                  </w:pPr>
                  <w:r>
                    <w:t>0.15×10</w:t>
                  </w:r>
                  <w:r>
                    <w:rPr>
                      <w:vertAlign w:val="superscript"/>
                    </w:rPr>
                    <w:t>-3</w:t>
                  </w:r>
                </w:p>
              </w:tc>
              <w:tc>
                <w:tcPr>
                  <w:tcW w:w="1444" w:type="pct"/>
                  <w:vAlign w:val="center"/>
                </w:tcPr>
                <w:p w14:paraId="0A85E569" w14:textId="77777777" w:rsidR="00F02851" w:rsidRDefault="00000000">
                  <w:pPr>
                    <w:pStyle w:val="afc"/>
                  </w:pPr>
                  <w:r>
                    <w:t>0.008</w:t>
                  </w:r>
                  <w:r>
                    <w:t>（</w:t>
                  </w:r>
                  <w:r>
                    <w:t>μg/m</w:t>
                  </w:r>
                  <w:r>
                    <w:rPr>
                      <w:vertAlign w:val="superscript"/>
                    </w:rPr>
                    <w:t>3</w:t>
                  </w:r>
                  <w:r>
                    <w:t>）</w:t>
                  </w:r>
                </w:p>
              </w:tc>
            </w:tr>
            <w:tr w:rsidR="00F02851" w14:paraId="4DBB93F2" w14:textId="77777777">
              <w:trPr>
                <w:trHeight w:val="90"/>
                <w:jc w:val="center"/>
              </w:trPr>
              <w:tc>
                <w:tcPr>
                  <w:tcW w:w="831" w:type="pct"/>
                  <w:vAlign w:val="center"/>
                </w:tcPr>
                <w:p w14:paraId="285AE073" w14:textId="77777777" w:rsidR="00F02851" w:rsidRDefault="00000000">
                  <w:pPr>
                    <w:pStyle w:val="afc"/>
                  </w:pPr>
                  <w:r>
                    <w:t>沥青烟</w:t>
                  </w:r>
                </w:p>
              </w:tc>
              <w:tc>
                <w:tcPr>
                  <w:tcW w:w="1105" w:type="pct"/>
                  <w:vAlign w:val="center"/>
                </w:tcPr>
                <w:p w14:paraId="41615972" w14:textId="77777777" w:rsidR="00F02851" w:rsidRDefault="00000000">
                  <w:pPr>
                    <w:pStyle w:val="afc"/>
                  </w:pPr>
                  <w:r>
                    <w:t>75</w:t>
                  </w:r>
                </w:p>
              </w:tc>
              <w:tc>
                <w:tcPr>
                  <w:tcW w:w="566" w:type="pct"/>
                  <w:vAlign w:val="center"/>
                </w:tcPr>
                <w:p w14:paraId="4EB130B2" w14:textId="77777777" w:rsidR="00F02851" w:rsidRDefault="00000000">
                  <w:pPr>
                    <w:pStyle w:val="afc"/>
                  </w:pPr>
                  <w:r>
                    <w:t>23</w:t>
                  </w:r>
                </w:p>
              </w:tc>
              <w:tc>
                <w:tcPr>
                  <w:tcW w:w="1052" w:type="pct"/>
                  <w:vAlign w:val="center"/>
                </w:tcPr>
                <w:p w14:paraId="7EA60509" w14:textId="77777777" w:rsidR="00F02851" w:rsidRDefault="00000000">
                  <w:pPr>
                    <w:pStyle w:val="afc"/>
                  </w:pPr>
                  <w:r>
                    <w:t>0.6</w:t>
                  </w:r>
                </w:p>
              </w:tc>
              <w:tc>
                <w:tcPr>
                  <w:tcW w:w="1444" w:type="pct"/>
                  <w:vAlign w:val="center"/>
                </w:tcPr>
                <w:p w14:paraId="421C2B72" w14:textId="77777777" w:rsidR="00F02851" w:rsidRDefault="00000000">
                  <w:pPr>
                    <w:pStyle w:val="afc"/>
                  </w:pPr>
                  <w:r>
                    <w:t>生产设备不得有明显的无组织排放存在</w:t>
                  </w:r>
                </w:p>
              </w:tc>
            </w:tr>
            <w:tr w:rsidR="00F02851" w14:paraId="050F88D0" w14:textId="77777777">
              <w:trPr>
                <w:trHeight w:val="90"/>
                <w:jc w:val="center"/>
              </w:trPr>
              <w:tc>
                <w:tcPr>
                  <w:tcW w:w="831" w:type="pct"/>
                  <w:vAlign w:val="center"/>
                </w:tcPr>
                <w:p w14:paraId="30279B75" w14:textId="77777777" w:rsidR="00F02851" w:rsidRDefault="00000000">
                  <w:pPr>
                    <w:pStyle w:val="afc"/>
                  </w:pPr>
                  <w:r>
                    <w:t>非甲烷总烃</w:t>
                  </w:r>
                </w:p>
              </w:tc>
              <w:tc>
                <w:tcPr>
                  <w:tcW w:w="2723" w:type="pct"/>
                  <w:gridSpan w:val="3"/>
                  <w:vAlign w:val="center"/>
                </w:tcPr>
                <w:p w14:paraId="7A83AA99" w14:textId="77777777" w:rsidR="00F02851" w:rsidRDefault="00000000">
                  <w:pPr>
                    <w:pStyle w:val="afc"/>
                  </w:pPr>
                  <w:r>
                    <w:t>/</w:t>
                  </w:r>
                </w:p>
              </w:tc>
              <w:tc>
                <w:tcPr>
                  <w:tcW w:w="1444" w:type="pct"/>
                  <w:vAlign w:val="center"/>
                </w:tcPr>
                <w:p w14:paraId="28349A48" w14:textId="77777777" w:rsidR="00F02851" w:rsidRDefault="00000000">
                  <w:pPr>
                    <w:pStyle w:val="afc"/>
                  </w:pPr>
                  <w:r>
                    <w:t>4.0</w:t>
                  </w:r>
                </w:p>
              </w:tc>
            </w:tr>
            <w:tr w:rsidR="00F02851" w14:paraId="64A6C854" w14:textId="77777777">
              <w:trPr>
                <w:trHeight w:val="90"/>
                <w:jc w:val="center"/>
              </w:trPr>
              <w:tc>
                <w:tcPr>
                  <w:tcW w:w="5000" w:type="pct"/>
                  <w:gridSpan w:val="5"/>
                  <w:vAlign w:val="center"/>
                </w:tcPr>
                <w:p w14:paraId="40004012" w14:textId="77777777" w:rsidR="00F02851" w:rsidRDefault="00000000">
                  <w:pPr>
                    <w:pStyle w:val="afc"/>
                    <w:jc w:val="left"/>
                  </w:pPr>
                  <w:r>
                    <w:t>注：本项目排气筒高度</w:t>
                  </w:r>
                  <w:r>
                    <w:t>23m</w:t>
                  </w:r>
                  <w:r>
                    <w:t>，最高允许排放速率采用内插法进行计算。</w:t>
                  </w:r>
                </w:p>
              </w:tc>
            </w:tr>
          </w:tbl>
          <w:p w14:paraId="6D603DE4" w14:textId="77777777" w:rsidR="00F02851" w:rsidRDefault="00000000">
            <w:pPr>
              <w:pStyle w:val="5"/>
              <w:spacing w:before="156"/>
            </w:pPr>
            <w:r>
              <w:t>《锅炉大气污染物排放标准》（</w:t>
            </w:r>
            <w:r>
              <w:t>DB 50/658-2016</w:t>
            </w:r>
            <w:r>
              <w:t>）单位：</w:t>
            </w:r>
            <w:r>
              <w:t>mg/m</w:t>
            </w:r>
            <w:r>
              <w:rPr>
                <w:vertAlign w:val="superscript"/>
              </w:rPr>
              <w:t>3</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2124"/>
              <w:gridCol w:w="2685"/>
              <w:gridCol w:w="1733"/>
              <w:gridCol w:w="1735"/>
            </w:tblGrid>
            <w:tr w:rsidR="00F02851" w14:paraId="0D825553" w14:textId="77777777">
              <w:trPr>
                <w:trHeight w:val="90"/>
              </w:trPr>
              <w:tc>
                <w:tcPr>
                  <w:tcW w:w="1283" w:type="pct"/>
                  <w:vAlign w:val="center"/>
                </w:tcPr>
                <w:p w14:paraId="20334BF1" w14:textId="77777777" w:rsidR="00F02851" w:rsidRDefault="00000000">
                  <w:pPr>
                    <w:pStyle w:val="afc"/>
                  </w:pPr>
                  <w:r>
                    <w:t>污染项目</w:t>
                  </w:r>
                </w:p>
              </w:tc>
              <w:tc>
                <w:tcPr>
                  <w:tcW w:w="1622" w:type="pct"/>
                  <w:vAlign w:val="center"/>
                </w:tcPr>
                <w:p w14:paraId="6AF5169E" w14:textId="77777777" w:rsidR="00F02851" w:rsidRDefault="00000000">
                  <w:pPr>
                    <w:pStyle w:val="afc"/>
                  </w:pPr>
                  <w:r>
                    <w:t>适用区域</w:t>
                  </w:r>
                </w:p>
              </w:tc>
              <w:tc>
                <w:tcPr>
                  <w:tcW w:w="1047" w:type="pct"/>
                  <w:vAlign w:val="center"/>
                </w:tcPr>
                <w:p w14:paraId="5771A2D5" w14:textId="77777777" w:rsidR="00F02851" w:rsidRDefault="00000000">
                  <w:pPr>
                    <w:pStyle w:val="afc"/>
                  </w:pPr>
                  <w:r>
                    <w:t>燃油锅炉</w:t>
                  </w:r>
                </w:p>
              </w:tc>
              <w:tc>
                <w:tcPr>
                  <w:tcW w:w="1048" w:type="pct"/>
                  <w:vAlign w:val="center"/>
                </w:tcPr>
                <w:p w14:paraId="3D80B3E6" w14:textId="77777777" w:rsidR="00F02851" w:rsidRDefault="00000000">
                  <w:pPr>
                    <w:pStyle w:val="afc"/>
                  </w:pPr>
                  <w:r>
                    <w:t>监控位置</w:t>
                  </w:r>
                </w:p>
              </w:tc>
            </w:tr>
            <w:tr w:rsidR="00F02851" w14:paraId="393A1F4A" w14:textId="77777777">
              <w:trPr>
                <w:trHeight w:val="90"/>
              </w:trPr>
              <w:tc>
                <w:tcPr>
                  <w:tcW w:w="1283" w:type="pct"/>
                  <w:vAlign w:val="center"/>
                </w:tcPr>
                <w:p w14:paraId="5C1011AA" w14:textId="77777777" w:rsidR="00F02851" w:rsidRDefault="00000000">
                  <w:pPr>
                    <w:pStyle w:val="afc"/>
                  </w:pPr>
                  <w:r>
                    <w:lastRenderedPageBreak/>
                    <w:t>颗粒物</w:t>
                  </w:r>
                </w:p>
              </w:tc>
              <w:tc>
                <w:tcPr>
                  <w:tcW w:w="1622" w:type="pct"/>
                  <w:vMerge w:val="restart"/>
                  <w:vAlign w:val="center"/>
                </w:tcPr>
                <w:p w14:paraId="6F828FA8" w14:textId="77777777" w:rsidR="00F02851" w:rsidRDefault="00000000">
                  <w:pPr>
                    <w:pStyle w:val="afc"/>
                  </w:pPr>
                  <w:r>
                    <w:t>其他区域</w:t>
                  </w:r>
                </w:p>
              </w:tc>
              <w:tc>
                <w:tcPr>
                  <w:tcW w:w="1047" w:type="pct"/>
                  <w:vAlign w:val="center"/>
                </w:tcPr>
                <w:p w14:paraId="7ECE0542" w14:textId="77777777" w:rsidR="00F02851" w:rsidRDefault="00000000">
                  <w:pPr>
                    <w:pStyle w:val="afc"/>
                  </w:pPr>
                  <w:r>
                    <w:t>30</w:t>
                  </w:r>
                </w:p>
              </w:tc>
              <w:tc>
                <w:tcPr>
                  <w:tcW w:w="1048" w:type="pct"/>
                  <w:vMerge w:val="restart"/>
                  <w:vAlign w:val="center"/>
                </w:tcPr>
                <w:p w14:paraId="40AC9E1A" w14:textId="77777777" w:rsidR="00F02851" w:rsidRDefault="00000000">
                  <w:pPr>
                    <w:pStyle w:val="afc"/>
                  </w:pPr>
                  <w:r>
                    <w:t>烟囱或烟道</w:t>
                  </w:r>
                </w:p>
              </w:tc>
            </w:tr>
            <w:tr w:rsidR="00F02851" w14:paraId="4C3B2D12" w14:textId="77777777">
              <w:trPr>
                <w:trHeight w:val="90"/>
              </w:trPr>
              <w:tc>
                <w:tcPr>
                  <w:tcW w:w="1283" w:type="pct"/>
                  <w:vAlign w:val="center"/>
                </w:tcPr>
                <w:p w14:paraId="05CF3D8B" w14:textId="77777777" w:rsidR="00F02851" w:rsidRDefault="00000000">
                  <w:pPr>
                    <w:pStyle w:val="afc"/>
                  </w:pPr>
                  <w:r>
                    <w:t>二氧化硫</w:t>
                  </w:r>
                </w:p>
              </w:tc>
              <w:tc>
                <w:tcPr>
                  <w:tcW w:w="1622" w:type="pct"/>
                  <w:vMerge/>
                  <w:vAlign w:val="center"/>
                </w:tcPr>
                <w:p w14:paraId="7A78A0EF" w14:textId="77777777" w:rsidR="00F02851" w:rsidRDefault="00F02851">
                  <w:pPr>
                    <w:pStyle w:val="afc"/>
                  </w:pPr>
                </w:p>
              </w:tc>
              <w:tc>
                <w:tcPr>
                  <w:tcW w:w="1047" w:type="pct"/>
                  <w:vAlign w:val="center"/>
                </w:tcPr>
                <w:p w14:paraId="00C2EDCF" w14:textId="77777777" w:rsidR="00F02851" w:rsidRDefault="00000000">
                  <w:pPr>
                    <w:pStyle w:val="afc"/>
                  </w:pPr>
                  <w:r>
                    <w:t>200</w:t>
                  </w:r>
                </w:p>
              </w:tc>
              <w:tc>
                <w:tcPr>
                  <w:tcW w:w="1048" w:type="pct"/>
                  <w:vMerge/>
                  <w:vAlign w:val="center"/>
                </w:tcPr>
                <w:p w14:paraId="5129D0C6" w14:textId="77777777" w:rsidR="00F02851" w:rsidRDefault="00F02851">
                  <w:pPr>
                    <w:pStyle w:val="afc"/>
                  </w:pPr>
                </w:p>
              </w:tc>
            </w:tr>
            <w:tr w:rsidR="00F02851" w14:paraId="0F4DC7BF" w14:textId="77777777">
              <w:trPr>
                <w:trHeight w:val="316"/>
              </w:trPr>
              <w:tc>
                <w:tcPr>
                  <w:tcW w:w="1283" w:type="pct"/>
                  <w:vAlign w:val="center"/>
                </w:tcPr>
                <w:p w14:paraId="153CFB7C" w14:textId="77777777" w:rsidR="00F02851" w:rsidRDefault="00000000">
                  <w:pPr>
                    <w:pStyle w:val="afc"/>
                  </w:pPr>
                  <w:r>
                    <w:t>氮氧化物</w:t>
                  </w:r>
                </w:p>
              </w:tc>
              <w:tc>
                <w:tcPr>
                  <w:tcW w:w="1622" w:type="pct"/>
                  <w:vMerge/>
                  <w:vAlign w:val="center"/>
                </w:tcPr>
                <w:p w14:paraId="5F8885C2" w14:textId="77777777" w:rsidR="00F02851" w:rsidRDefault="00F02851">
                  <w:pPr>
                    <w:pStyle w:val="afc"/>
                  </w:pPr>
                </w:p>
              </w:tc>
              <w:tc>
                <w:tcPr>
                  <w:tcW w:w="1047" w:type="pct"/>
                  <w:vAlign w:val="center"/>
                </w:tcPr>
                <w:p w14:paraId="138048C8" w14:textId="77777777" w:rsidR="00F02851" w:rsidRDefault="00000000">
                  <w:pPr>
                    <w:pStyle w:val="afc"/>
                  </w:pPr>
                  <w:r>
                    <w:t>250</w:t>
                  </w:r>
                </w:p>
              </w:tc>
              <w:tc>
                <w:tcPr>
                  <w:tcW w:w="1048" w:type="pct"/>
                  <w:vMerge/>
                  <w:vAlign w:val="center"/>
                </w:tcPr>
                <w:p w14:paraId="3B74EA50" w14:textId="77777777" w:rsidR="00F02851" w:rsidRDefault="00F02851">
                  <w:pPr>
                    <w:pStyle w:val="afc"/>
                  </w:pPr>
                </w:p>
              </w:tc>
            </w:tr>
            <w:tr w:rsidR="00F02851" w14:paraId="3BA6ACCA" w14:textId="77777777">
              <w:trPr>
                <w:trHeight w:val="291"/>
              </w:trPr>
              <w:tc>
                <w:tcPr>
                  <w:tcW w:w="2905" w:type="pct"/>
                  <w:gridSpan w:val="2"/>
                  <w:vAlign w:val="center"/>
                </w:tcPr>
                <w:p w14:paraId="35F4A535" w14:textId="77777777" w:rsidR="00F02851" w:rsidRDefault="00000000">
                  <w:pPr>
                    <w:pStyle w:val="afc"/>
                  </w:pPr>
                  <w:r>
                    <w:t>烟气黑度</w:t>
                  </w:r>
                </w:p>
              </w:tc>
              <w:tc>
                <w:tcPr>
                  <w:tcW w:w="1047" w:type="pct"/>
                  <w:vAlign w:val="center"/>
                </w:tcPr>
                <w:p w14:paraId="0572AC49" w14:textId="77777777" w:rsidR="00F02851" w:rsidRDefault="00000000">
                  <w:pPr>
                    <w:pStyle w:val="afc"/>
                  </w:pPr>
                  <w:r>
                    <w:t>≤1</w:t>
                  </w:r>
                </w:p>
              </w:tc>
              <w:tc>
                <w:tcPr>
                  <w:tcW w:w="1048" w:type="pct"/>
                  <w:vAlign w:val="center"/>
                </w:tcPr>
                <w:p w14:paraId="1B4831AE" w14:textId="77777777" w:rsidR="00F02851" w:rsidRDefault="00000000">
                  <w:pPr>
                    <w:pStyle w:val="afc"/>
                  </w:pPr>
                  <w:r>
                    <w:t>烟囱排放口</w:t>
                  </w:r>
                </w:p>
              </w:tc>
            </w:tr>
          </w:tbl>
          <w:p w14:paraId="043F8D4A" w14:textId="77777777" w:rsidR="00F02851" w:rsidRDefault="00000000">
            <w:pPr>
              <w:pStyle w:val="5"/>
              <w:spacing w:before="156"/>
            </w:pPr>
            <w:r>
              <w:t>《恶臭污染物排放标准》（</w:t>
            </w:r>
            <w:r>
              <w:t>GB14554-93</w:t>
            </w:r>
            <w:r>
              <w:t>）</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849"/>
              <w:gridCol w:w="6428"/>
            </w:tblGrid>
            <w:tr w:rsidR="00F02851" w14:paraId="533885FF" w14:textId="77777777">
              <w:trPr>
                <w:trHeight w:val="90"/>
                <w:jc w:val="center"/>
              </w:trPr>
              <w:tc>
                <w:tcPr>
                  <w:tcW w:w="1117" w:type="pct"/>
                  <w:vAlign w:val="center"/>
                </w:tcPr>
                <w:p w14:paraId="151C0370" w14:textId="77777777" w:rsidR="00F02851" w:rsidRDefault="00000000">
                  <w:pPr>
                    <w:pStyle w:val="afc"/>
                  </w:pPr>
                  <w:r>
                    <w:t>污染物</w:t>
                  </w:r>
                </w:p>
              </w:tc>
              <w:tc>
                <w:tcPr>
                  <w:tcW w:w="3883" w:type="pct"/>
                  <w:vAlign w:val="center"/>
                </w:tcPr>
                <w:p w14:paraId="6EBC91F6" w14:textId="77777777" w:rsidR="00F02851" w:rsidRDefault="00000000">
                  <w:pPr>
                    <w:pStyle w:val="afc"/>
                  </w:pPr>
                  <w:r>
                    <w:t>标准值（无量纲）</w:t>
                  </w:r>
                </w:p>
              </w:tc>
            </w:tr>
            <w:tr w:rsidR="00F02851" w14:paraId="443DB7DD" w14:textId="77777777">
              <w:trPr>
                <w:trHeight w:val="143"/>
                <w:jc w:val="center"/>
              </w:trPr>
              <w:tc>
                <w:tcPr>
                  <w:tcW w:w="1117" w:type="pct"/>
                  <w:vAlign w:val="center"/>
                </w:tcPr>
                <w:p w14:paraId="3A797CC0" w14:textId="77777777" w:rsidR="00F02851" w:rsidRDefault="00000000">
                  <w:pPr>
                    <w:pStyle w:val="afc"/>
                  </w:pPr>
                  <w:r>
                    <w:t>厂界臭气浓度</w:t>
                  </w:r>
                </w:p>
              </w:tc>
              <w:tc>
                <w:tcPr>
                  <w:tcW w:w="3883" w:type="pct"/>
                  <w:vAlign w:val="center"/>
                </w:tcPr>
                <w:p w14:paraId="61B3A7EA" w14:textId="77777777" w:rsidR="00F02851" w:rsidRDefault="00000000">
                  <w:pPr>
                    <w:pStyle w:val="afc"/>
                  </w:pPr>
                  <w:r>
                    <w:t>20</w:t>
                  </w:r>
                </w:p>
              </w:tc>
            </w:tr>
          </w:tbl>
          <w:p w14:paraId="0EC37CCB" w14:textId="77777777" w:rsidR="00F02851" w:rsidRDefault="00000000">
            <w:pPr>
              <w:pStyle w:val="5"/>
              <w:spacing w:before="156"/>
            </w:pPr>
            <w:r>
              <w:t>《挥发性有机物无组织排放控制标准》（</w:t>
            </w:r>
            <w:r>
              <w:t>GB37822-2019</w:t>
            </w:r>
            <w:r>
              <w:t>）</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394"/>
              <w:gridCol w:w="1253"/>
              <w:gridCol w:w="1559"/>
              <w:gridCol w:w="2743"/>
              <w:gridCol w:w="1328"/>
            </w:tblGrid>
            <w:tr w:rsidR="00F02851" w14:paraId="4620BAB3" w14:textId="77777777">
              <w:tc>
                <w:tcPr>
                  <w:tcW w:w="842" w:type="pct"/>
                  <w:shd w:val="clear" w:color="auto" w:fill="auto"/>
                  <w:vAlign w:val="center"/>
                </w:tcPr>
                <w:p w14:paraId="7C97339C" w14:textId="77777777" w:rsidR="00F02851" w:rsidRDefault="00000000">
                  <w:pPr>
                    <w:pStyle w:val="afc"/>
                  </w:pPr>
                  <w:r>
                    <w:t>污染物项目</w:t>
                  </w:r>
                </w:p>
              </w:tc>
              <w:tc>
                <w:tcPr>
                  <w:tcW w:w="757" w:type="pct"/>
                  <w:shd w:val="clear" w:color="auto" w:fill="auto"/>
                  <w:vAlign w:val="center"/>
                </w:tcPr>
                <w:p w14:paraId="4FA3ECE5" w14:textId="77777777" w:rsidR="00F02851" w:rsidRDefault="00000000">
                  <w:pPr>
                    <w:pStyle w:val="afc"/>
                  </w:pPr>
                  <w:r>
                    <w:t>排放限值（</w:t>
                  </w:r>
                  <w:r>
                    <w:t>mg/m</w:t>
                  </w:r>
                  <w:r>
                    <w:rPr>
                      <w:vertAlign w:val="superscript"/>
                    </w:rPr>
                    <w:t>3</w:t>
                  </w:r>
                  <w:r>
                    <w:t>）</w:t>
                  </w:r>
                </w:p>
              </w:tc>
              <w:tc>
                <w:tcPr>
                  <w:tcW w:w="942" w:type="pct"/>
                  <w:shd w:val="clear" w:color="auto" w:fill="auto"/>
                  <w:vAlign w:val="center"/>
                </w:tcPr>
                <w:p w14:paraId="5EC3E588" w14:textId="77777777" w:rsidR="00F02851" w:rsidRDefault="00000000">
                  <w:pPr>
                    <w:pStyle w:val="afc"/>
                  </w:pPr>
                  <w:r>
                    <w:t>特别排放限值（</w:t>
                  </w:r>
                  <w:r>
                    <w:t>mg/m</w:t>
                  </w:r>
                  <w:r>
                    <w:rPr>
                      <w:vertAlign w:val="superscript"/>
                    </w:rPr>
                    <w:t>3</w:t>
                  </w:r>
                  <w:r>
                    <w:t>）</w:t>
                  </w:r>
                </w:p>
              </w:tc>
              <w:tc>
                <w:tcPr>
                  <w:tcW w:w="1657" w:type="pct"/>
                  <w:shd w:val="clear" w:color="auto" w:fill="auto"/>
                  <w:vAlign w:val="center"/>
                </w:tcPr>
                <w:p w14:paraId="1C49722B" w14:textId="77777777" w:rsidR="00F02851" w:rsidRDefault="00000000">
                  <w:pPr>
                    <w:pStyle w:val="afc"/>
                  </w:pPr>
                  <w:r>
                    <w:t>限值含义</w:t>
                  </w:r>
                </w:p>
              </w:tc>
              <w:tc>
                <w:tcPr>
                  <w:tcW w:w="802" w:type="pct"/>
                  <w:shd w:val="clear" w:color="auto" w:fill="auto"/>
                  <w:vAlign w:val="center"/>
                </w:tcPr>
                <w:p w14:paraId="48AD9457" w14:textId="77777777" w:rsidR="00F02851" w:rsidRDefault="00000000">
                  <w:pPr>
                    <w:pStyle w:val="afc"/>
                  </w:pPr>
                  <w:r>
                    <w:t>无组织排放监控位置</w:t>
                  </w:r>
                </w:p>
              </w:tc>
            </w:tr>
            <w:tr w:rsidR="00F02851" w14:paraId="79B78A7B" w14:textId="77777777">
              <w:tc>
                <w:tcPr>
                  <w:tcW w:w="842" w:type="pct"/>
                  <w:vMerge w:val="restart"/>
                  <w:shd w:val="clear" w:color="auto" w:fill="auto"/>
                  <w:vAlign w:val="center"/>
                </w:tcPr>
                <w:p w14:paraId="70A750D9" w14:textId="77777777" w:rsidR="00F02851" w:rsidRDefault="00000000">
                  <w:pPr>
                    <w:pStyle w:val="afc"/>
                    <w:rPr>
                      <w:kern w:val="0"/>
                    </w:rPr>
                  </w:pPr>
                  <w:r>
                    <w:rPr>
                      <w:kern w:val="0"/>
                    </w:rPr>
                    <w:t>非甲烷总烃</w:t>
                  </w:r>
                </w:p>
              </w:tc>
              <w:tc>
                <w:tcPr>
                  <w:tcW w:w="757" w:type="pct"/>
                  <w:shd w:val="clear" w:color="auto" w:fill="auto"/>
                  <w:vAlign w:val="center"/>
                </w:tcPr>
                <w:p w14:paraId="5DD57D48" w14:textId="77777777" w:rsidR="00F02851" w:rsidRDefault="00000000">
                  <w:pPr>
                    <w:pStyle w:val="afc"/>
                    <w:rPr>
                      <w:kern w:val="0"/>
                    </w:rPr>
                  </w:pPr>
                  <w:r>
                    <w:rPr>
                      <w:kern w:val="0"/>
                    </w:rPr>
                    <w:t>10</w:t>
                  </w:r>
                </w:p>
              </w:tc>
              <w:tc>
                <w:tcPr>
                  <w:tcW w:w="942" w:type="pct"/>
                  <w:shd w:val="clear" w:color="auto" w:fill="auto"/>
                  <w:vAlign w:val="center"/>
                </w:tcPr>
                <w:p w14:paraId="62341516" w14:textId="77777777" w:rsidR="00F02851" w:rsidRDefault="00000000">
                  <w:pPr>
                    <w:pStyle w:val="afc"/>
                    <w:rPr>
                      <w:kern w:val="0"/>
                    </w:rPr>
                  </w:pPr>
                  <w:r>
                    <w:rPr>
                      <w:kern w:val="0"/>
                    </w:rPr>
                    <w:t>6</w:t>
                  </w:r>
                </w:p>
              </w:tc>
              <w:tc>
                <w:tcPr>
                  <w:tcW w:w="1657" w:type="pct"/>
                  <w:shd w:val="clear" w:color="auto" w:fill="auto"/>
                  <w:vAlign w:val="center"/>
                </w:tcPr>
                <w:p w14:paraId="0319D658" w14:textId="77777777" w:rsidR="00F02851" w:rsidRDefault="00000000">
                  <w:pPr>
                    <w:pStyle w:val="afc"/>
                    <w:rPr>
                      <w:kern w:val="0"/>
                    </w:rPr>
                  </w:pPr>
                  <w:r>
                    <w:rPr>
                      <w:kern w:val="0"/>
                    </w:rPr>
                    <w:t>监控点处</w:t>
                  </w:r>
                  <w:r>
                    <w:rPr>
                      <w:kern w:val="0"/>
                    </w:rPr>
                    <w:t>1h</w:t>
                  </w:r>
                  <w:r>
                    <w:rPr>
                      <w:kern w:val="0"/>
                    </w:rPr>
                    <w:t>平均浓度值</w:t>
                  </w:r>
                </w:p>
              </w:tc>
              <w:tc>
                <w:tcPr>
                  <w:tcW w:w="802" w:type="pct"/>
                  <w:vMerge w:val="restart"/>
                  <w:shd w:val="clear" w:color="auto" w:fill="auto"/>
                  <w:vAlign w:val="center"/>
                </w:tcPr>
                <w:p w14:paraId="1140B049" w14:textId="77777777" w:rsidR="00F02851" w:rsidRDefault="00000000">
                  <w:pPr>
                    <w:pStyle w:val="afc"/>
                    <w:rPr>
                      <w:kern w:val="0"/>
                    </w:rPr>
                  </w:pPr>
                  <w:r>
                    <w:rPr>
                      <w:kern w:val="0"/>
                    </w:rPr>
                    <w:t>厂房外设置监控点</w:t>
                  </w:r>
                </w:p>
              </w:tc>
            </w:tr>
            <w:tr w:rsidR="00F02851" w14:paraId="1F13438D" w14:textId="77777777">
              <w:tc>
                <w:tcPr>
                  <w:tcW w:w="842" w:type="pct"/>
                  <w:vMerge/>
                  <w:shd w:val="clear" w:color="auto" w:fill="auto"/>
                  <w:vAlign w:val="center"/>
                </w:tcPr>
                <w:p w14:paraId="114876BD" w14:textId="77777777" w:rsidR="00F02851" w:rsidRDefault="00F02851">
                  <w:pPr>
                    <w:pStyle w:val="afc"/>
                    <w:rPr>
                      <w:kern w:val="0"/>
                    </w:rPr>
                  </w:pPr>
                </w:p>
              </w:tc>
              <w:tc>
                <w:tcPr>
                  <w:tcW w:w="757" w:type="pct"/>
                  <w:shd w:val="clear" w:color="auto" w:fill="auto"/>
                  <w:vAlign w:val="center"/>
                </w:tcPr>
                <w:p w14:paraId="23FFF36C" w14:textId="77777777" w:rsidR="00F02851" w:rsidRDefault="00000000">
                  <w:pPr>
                    <w:pStyle w:val="afc"/>
                    <w:rPr>
                      <w:kern w:val="0"/>
                    </w:rPr>
                  </w:pPr>
                  <w:r>
                    <w:rPr>
                      <w:kern w:val="0"/>
                    </w:rPr>
                    <w:t>30</w:t>
                  </w:r>
                </w:p>
              </w:tc>
              <w:tc>
                <w:tcPr>
                  <w:tcW w:w="942" w:type="pct"/>
                  <w:shd w:val="clear" w:color="auto" w:fill="auto"/>
                  <w:vAlign w:val="center"/>
                </w:tcPr>
                <w:p w14:paraId="2D2A4A01" w14:textId="77777777" w:rsidR="00F02851" w:rsidRDefault="00000000">
                  <w:pPr>
                    <w:pStyle w:val="afc"/>
                    <w:rPr>
                      <w:kern w:val="0"/>
                    </w:rPr>
                  </w:pPr>
                  <w:r>
                    <w:rPr>
                      <w:kern w:val="0"/>
                    </w:rPr>
                    <w:t>20</w:t>
                  </w:r>
                </w:p>
              </w:tc>
              <w:tc>
                <w:tcPr>
                  <w:tcW w:w="1657" w:type="pct"/>
                  <w:shd w:val="clear" w:color="auto" w:fill="auto"/>
                  <w:vAlign w:val="center"/>
                </w:tcPr>
                <w:p w14:paraId="4A65E50D" w14:textId="77777777" w:rsidR="00F02851" w:rsidRDefault="00000000">
                  <w:pPr>
                    <w:pStyle w:val="afc"/>
                    <w:rPr>
                      <w:kern w:val="0"/>
                    </w:rPr>
                  </w:pPr>
                  <w:r>
                    <w:rPr>
                      <w:kern w:val="0"/>
                    </w:rPr>
                    <w:t>监控点处任意一次浓度值</w:t>
                  </w:r>
                </w:p>
              </w:tc>
              <w:tc>
                <w:tcPr>
                  <w:tcW w:w="802" w:type="pct"/>
                  <w:vMerge/>
                  <w:shd w:val="clear" w:color="auto" w:fill="auto"/>
                  <w:vAlign w:val="center"/>
                </w:tcPr>
                <w:p w14:paraId="4210F1A6" w14:textId="77777777" w:rsidR="00F02851" w:rsidRDefault="00F02851">
                  <w:pPr>
                    <w:pStyle w:val="afc"/>
                    <w:rPr>
                      <w:kern w:val="0"/>
                    </w:rPr>
                  </w:pPr>
                </w:p>
              </w:tc>
            </w:tr>
          </w:tbl>
          <w:p w14:paraId="41132E52" w14:textId="77777777" w:rsidR="00F02851" w:rsidRDefault="00000000">
            <w:pPr>
              <w:pStyle w:val="3"/>
            </w:pPr>
            <w:bookmarkStart w:id="33" w:name="_Toc168671453"/>
            <w:r>
              <w:rPr>
                <w:rFonts w:hint="eastAsia"/>
              </w:rPr>
              <w:t>废水</w:t>
            </w:r>
            <w:bookmarkEnd w:id="33"/>
          </w:p>
          <w:p w14:paraId="17E4DF2D" w14:textId="77777777" w:rsidR="00F02851" w:rsidRDefault="00000000">
            <w:pPr>
              <w:pStyle w:val="zh"/>
            </w:pPr>
            <w:r>
              <w:rPr>
                <w:rFonts w:hint="eastAsia"/>
              </w:rPr>
              <w:t>本项目无外排废水。</w:t>
            </w:r>
          </w:p>
          <w:p w14:paraId="42527D97" w14:textId="77777777" w:rsidR="00F02851" w:rsidRDefault="00000000">
            <w:pPr>
              <w:pStyle w:val="3"/>
            </w:pPr>
            <w:bookmarkStart w:id="34" w:name="_Toc168671454"/>
            <w:r>
              <w:rPr>
                <w:rFonts w:hint="eastAsia"/>
              </w:rPr>
              <w:t>噪声</w:t>
            </w:r>
            <w:bookmarkEnd w:id="34"/>
          </w:p>
          <w:p w14:paraId="71A8E531" w14:textId="77777777" w:rsidR="00F02851" w:rsidRDefault="00000000">
            <w:pPr>
              <w:pStyle w:val="zh"/>
            </w:pPr>
            <w:r>
              <w:rPr>
                <w:rFonts w:hint="eastAsia"/>
              </w:rPr>
              <w:t>《奉节县人民政府办公室关于印发奉节县“十四五”声环境功能区划分调整方案的通知》（奉节府办发〔</w:t>
            </w:r>
            <w:r>
              <w:rPr>
                <w:rFonts w:hint="eastAsia"/>
              </w:rPr>
              <w:t>2023</w:t>
            </w:r>
            <w:r>
              <w:rPr>
                <w:rFonts w:hint="eastAsia"/>
              </w:rPr>
              <w:t>〕</w:t>
            </w:r>
            <w:r>
              <w:rPr>
                <w:rFonts w:hint="eastAsia"/>
              </w:rPr>
              <w:t>42</w:t>
            </w:r>
            <w:r>
              <w:rPr>
                <w:rFonts w:hint="eastAsia"/>
              </w:rPr>
              <w:t>号）未对本区域进行声环境功能区划分。参照《声环境质量标准》（</w:t>
            </w:r>
            <w:r>
              <w:rPr>
                <w:rFonts w:hint="eastAsia"/>
              </w:rPr>
              <w:t>GB 3096-2008</w:t>
            </w:r>
            <w:r>
              <w:rPr>
                <w:rFonts w:hint="eastAsia"/>
              </w:rPr>
              <w:t>）其声功能区划分规则，运营期厂界噪声执行《工业企业厂界环境噪声排放标准》（</w:t>
            </w:r>
            <w:r>
              <w:rPr>
                <w:rFonts w:hint="eastAsia"/>
              </w:rPr>
              <w:t>GB12348</w:t>
            </w:r>
            <w:r>
              <w:rPr>
                <w:rFonts w:hint="eastAsia"/>
              </w:rPr>
              <w:t>－</w:t>
            </w:r>
            <w:r>
              <w:rPr>
                <w:rFonts w:hint="eastAsia"/>
              </w:rPr>
              <w:t>2008</w:t>
            </w:r>
            <w:r>
              <w:rPr>
                <w:rFonts w:hint="eastAsia"/>
              </w:rPr>
              <w:t>）</w:t>
            </w:r>
            <w:r>
              <w:rPr>
                <w:rFonts w:hint="eastAsia"/>
              </w:rPr>
              <w:t>2</w:t>
            </w:r>
            <w:r>
              <w:rPr>
                <w:rFonts w:hint="eastAsia"/>
              </w:rPr>
              <w:t>类标准详见下表。</w:t>
            </w:r>
          </w:p>
          <w:p w14:paraId="776D72BF" w14:textId="77777777" w:rsidR="00F02851" w:rsidRDefault="00000000">
            <w:pPr>
              <w:pStyle w:val="5"/>
              <w:spacing w:before="156"/>
            </w:pPr>
            <w:r>
              <w:rPr>
                <w:rFonts w:hint="eastAsia"/>
              </w:rPr>
              <w:t>噪声排放标准单位</w:t>
            </w:r>
            <w:r>
              <w:rPr>
                <w:rFonts w:hint="eastAsia"/>
              </w:rPr>
              <w:t>dB</w:t>
            </w:r>
            <w:r>
              <w:rPr>
                <w:rFonts w:hint="eastAsia"/>
              </w:rPr>
              <w:t>（</w:t>
            </w:r>
            <w:r>
              <w:rPr>
                <w:rFonts w:hint="eastAsia"/>
              </w:rPr>
              <w:t>A</w:t>
            </w:r>
            <w:r>
              <w:rPr>
                <w:rFonts w:hint="eastAsia"/>
              </w:rPr>
              <w:t>）</w:t>
            </w:r>
          </w:p>
          <w:tbl>
            <w:tblPr>
              <w:tblStyle w:val="af7"/>
              <w:tblW w:w="5000" w:type="pct"/>
              <w:tblLook w:val="04A0" w:firstRow="1" w:lastRow="0" w:firstColumn="1" w:lastColumn="0" w:noHBand="0" w:noVBand="1"/>
            </w:tblPr>
            <w:tblGrid>
              <w:gridCol w:w="4227"/>
              <w:gridCol w:w="2016"/>
              <w:gridCol w:w="2034"/>
            </w:tblGrid>
            <w:tr w:rsidR="00F02851" w14:paraId="2FC5BD38" w14:textId="77777777">
              <w:tc>
                <w:tcPr>
                  <w:tcW w:w="4227" w:type="dxa"/>
                </w:tcPr>
                <w:p w14:paraId="3CD80398" w14:textId="77777777" w:rsidR="00F02851" w:rsidRDefault="00000000">
                  <w:pPr>
                    <w:pStyle w:val="afc"/>
                  </w:pPr>
                  <w:r>
                    <w:rPr>
                      <w:rFonts w:hint="eastAsia"/>
                    </w:rPr>
                    <w:t>执行标准</w:t>
                  </w:r>
                </w:p>
              </w:tc>
              <w:tc>
                <w:tcPr>
                  <w:tcW w:w="2016" w:type="dxa"/>
                </w:tcPr>
                <w:p w14:paraId="460EC1F3" w14:textId="77777777" w:rsidR="00F02851" w:rsidRDefault="00000000">
                  <w:pPr>
                    <w:pStyle w:val="afc"/>
                  </w:pPr>
                  <w:r>
                    <w:rPr>
                      <w:rFonts w:hint="eastAsia"/>
                    </w:rPr>
                    <w:t>昼间</w:t>
                  </w:r>
                </w:p>
              </w:tc>
              <w:tc>
                <w:tcPr>
                  <w:tcW w:w="2034" w:type="dxa"/>
                </w:tcPr>
                <w:p w14:paraId="3F33580D" w14:textId="77777777" w:rsidR="00F02851" w:rsidRDefault="00000000">
                  <w:pPr>
                    <w:pStyle w:val="afc"/>
                  </w:pPr>
                  <w:r>
                    <w:rPr>
                      <w:rFonts w:hint="eastAsia"/>
                    </w:rPr>
                    <w:t>夜间</w:t>
                  </w:r>
                </w:p>
              </w:tc>
            </w:tr>
            <w:tr w:rsidR="00F02851" w14:paraId="034D461A" w14:textId="77777777">
              <w:tc>
                <w:tcPr>
                  <w:tcW w:w="4227" w:type="dxa"/>
                </w:tcPr>
                <w:p w14:paraId="4FF8E6A8" w14:textId="77777777" w:rsidR="00F02851" w:rsidRDefault="00000000">
                  <w:pPr>
                    <w:pStyle w:val="afc"/>
                  </w:pPr>
                  <w:r>
                    <w:rPr>
                      <w:rFonts w:hint="eastAsia"/>
                    </w:rPr>
                    <w:t>《工业企业厂界环境噪声排放标准》（</w:t>
                  </w:r>
                  <w:r>
                    <w:rPr>
                      <w:rFonts w:hint="eastAsia"/>
                    </w:rPr>
                    <w:t>GB12348</w:t>
                  </w:r>
                  <w:r>
                    <w:rPr>
                      <w:rFonts w:hint="eastAsia"/>
                    </w:rPr>
                    <w:t>－</w:t>
                  </w:r>
                  <w:r>
                    <w:rPr>
                      <w:rFonts w:hint="eastAsia"/>
                    </w:rPr>
                    <w:t>2008</w:t>
                  </w:r>
                  <w:r>
                    <w:rPr>
                      <w:rFonts w:hint="eastAsia"/>
                    </w:rPr>
                    <w:t>）</w:t>
                  </w:r>
                  <w:r>
                    <w:rPr>
                      <w:rFonts w:hint="eastAsia"/>
                    </w:rPr>
                    <w:t>2</w:t>
                  </w:r>
                  <w:r>
                    <w:rPr>
                      <w:rFonts w:hint="eastAsia"/>
                    </w:rPr>
                    <w:t>类标准</w:t>
                  </w:r>
                </w:p>
              </w:tc>
              <w:tc>
                <w:tcPr>
                  <w:tcW w:w="2016" w:type="dxa"/>
                </w:tcPr>
                <w:p w14:paraId="1AB5A8A7" w14:textId="77777777" w:rsidR="00F02851" w:rsidRDefault="00000000">
                  <w:pPr>
                    <w:pStyle w:val="afc"/>
                  </w:pPr>
                  <w:r>
                    <w:rPr>
                      <w:rFonts w:hint="eastAsia"/>
                    </w:rPr>
                    <w:t>60</w:t>
                  </w:r>
                </w:p>
              </w:tc>
              <w:tc>
                <w:tcPr>
                  <w:tcW w:w="2034" w:type="dxa"/>
                </w:tcPr>
                <w:p w14:paraId="4613DE8B" w14:textId="77777777" w:rsidR="00F02851" w:rsidRDefault="00000000">
                  <w:pPr>
                    <w:pStyle w:val="afc"/>
                  </w:pPr>
                  <w:r>
                    <w:rPr>
                      <w:rFonts w:hint="eastAsia"/>
                    </w:rPr>
                    <w:t>50</w:t>
                  </w:r>
                </w:p>
              </w:tc>
            </w:tr>
          </w:tbl>
          <w:p w14:paraId="4687117C" w14:textId="77777777" w:rsidR="00F02851" w:rsidRDefault="00000000">
            <w:pPr>
              <w:pStyle w:val="3"/>
            </w:pPr>
            <w:bookmarkStart w:id="35" w:name="_Toc168671455"/>
            <w:r>
              <w:rPr>
                <w:rFonts w:hint="eastAsia"/>
              </w:rPr>
              <w:t>固废</w:t>
            </w:r>
            <w:bookmarkEnd w:id="35"/>
          </w:p>
          <w:p w14:paraId="46B6AB2C" w14:textId="77777777" w:rsidR="00F02851" w:rsidRDefault="00000000">
            <w:pPr>
              <w:pStyle w:val="zh"/>
            </w:pPr>
            <w:r>
              <w:rPr>
                <w:rFonts w:hint="eastAsia"/>
              </w:rPr>
              <w:t>一般工业固体废物：《一般工业固体废物贮存和填埋污染控制标准（</w:t>
            </w:r>
            <w:r>
              <w:rPr>
                <w:rFonts w:hint="eastAsia"/>
              </w:rPr>
              <w:t>GB18599-2020</w:t>
            </w:r>
            <w:r>
              <w:rPr>
                <w:rFonts w:hint="eastAsia"/>
              </w:rPr>
              <w:t>）》中明确采用库房、包装工具（罐、桶、包装袋等）贮存一般工业固体废物过程的污染控制，不适用本标准，其贮存过程应满足相应防渗漏、防雨淋、防扬尘等环境保护要求；</w:t>
            </w:r>
          </w:p>
          <w:p w14:paraId="68D1A1C1" w14:textId="77777777" w:rsidR="00F02851" w:rsidRDefault="00000000">
            <w:pPr>
              <w:pStyle w:val="zh"/>
            </w:pPr>
            <w:r>
              <w:rPr>
                <w:rFonts w:hint="eastAsia"/>
              </w:rPr>
              <w:t>危险废物管理执行《危险废物贮存污染控制标准》（</w:t>
            </w:r>
            <w:r>
              <w:rPr>
                <w:rFonts w:hint="eastAsia"/>
              </w:rPr>
              <w:t>GB18597-2023</w:t>
            </w:r>
            <w:r>
              <w:rPr>
                <w:rFonts w:hint="eastAsia"/>
              </w:rPr>
              <w:t>）。</w:t>
            </w:r>
          </w:p>
          <w:p w14:paraId="4D376319" w14:textId="77777777" w:rsidR="00F02851" w:rsidRDefault="00F02851"/>
          <w:p w14:paraId="60E184D4" w14:textId="77777777" w:rsidR="00F02851" w:rsidRDefault="00F02851"/>
        </w:tc>
      </w:tr>
      <w:tr w:rsidR="00F02851" w14:paraId="1EDD6FE7" w14:textId="77777777">
        <w:tc>
          <w:tcPr>
            <w:tcW w:w="557" w:type="dxa"/>
          </w:tcPr>
          <w:p w14:paraId="2A8E915B" w14:textId="77777777" w:rsidR="00F02851" w:rsidRDefault="00000000">
            <w:r>
              <w:rPr>
                <w:rFonts w:hint="eastAsia"/>
              </w:rPr>
              <w:lastRenderedPageBreak/>
              <w:t>总量控</w:t>
            </w:r>
            <w:r>
              <w:rPr>
                <w:rFonts w:hint="eastAsia"/>
              </w:rPr>
              <w:lastRenderedPageBreak/>
              <w:t>制指标</w:t>
            </w:r>
          </w:p>
        </w:tc>
        <w:tc>
          <w:tcPr>
            <w:tcW w:w="8493" w:type="dxa"/>
          </w:tcPr>
          <w:p w14:paraId="3A6B0D33" w14:textId="77777777" w:rsidR="00F02851" w:rsidRDefault="00000000">
            <w:pPr>
              <w:pStyle w:val="zh"/>
            </w:pPr>
            <w:r>
              <w:rPr>
                <w:rFonts w:hint="eastAsia"/>
              </w:rPr>
              <w:lastRenderedPageBreak/>
              <w:t>本项目废气：</w:t>
            </w:r>
          </w:p>
          <w:p w14:paraId="37E63FC2" w14:textId="219F639F" w:rsidR="00F02851" w:rsidRDefault="00000000">
            <w:pPr>
              <w:pStyle w:val="zh"/>
            </w:pPr>
            <w:r>
              <w:rPr>
                <w:rFonts w:hint="eastAsia"/>
              </w:rPr>
              <w:t>排入环境总量：废气：</w:t>
            </w:r>
            <w:bookmarkStart w:id="36" w:name="_Hlk168408984"/>
            <w:r>
              <w:rPr>
                <w:rFonts w:hint="eastAsia"/>
              </w:rPr>
              <w:t>SO</w:t>
            </w:r>
            <w:r>
              <w:rPr>
                <w:rFonts w:hint="eastAsia"/>
                <w:vertAlign w:val="subscript"/>
              </w:rPr>
              <w:t>2</w:t>
            </w:r>
            <w:r>
              <w:rPr>
                <w:rFonts w:hint="eastAsia"/>
              </w:rPr>
              <w:t>：</w:t>
            </w:r>
            <w:r>
              <w:t>0.158</w:t>
            </w:r>
            <w:r>
              <w:rPr>
                <w:rFonts w:hint="eastAsia"/>
              </w:rPr>
              <w:t>t/a</w:t>
            </w:r>
            <w:r>
              <w:rPr>
                <w:rFonts w:hint="eastAsia"/>
              </w:rPr>
              <w:t>，</w:t>
            </w:r>
            <w:r>
              <w:rPr>
                <w:rFonts w:hint="eastAsia"/>
              </w:rPr>
              <w:t>NOx</w:t>
            </w:r>
            <w:r>
              <w:rPr>
                <w:rFonts w:hint="eastAsia"/>
              </w:rPr>
              <w:t>：</w:t>
            </w:r>
            <w:r>
              <w:t>2.782</w:t>
            </w:r>
            <w:r>
              <w:rPr>
                <w:rFonts w:hint="eastAsia"/>
              </w:rPr>
              <w:t>t/a</w:t>
            </w:r>
            <w:r>
              <w:rPr>
                <w:rFonts w:hint="eastAsia"/>
              </w:rPr>
              <w:t>，非甲烷总烃：</w:t>
            </w:r>
            <w:r>
              <w:rPr>
                <w:rFonts w:hint="eastAsia"/>
              </w:rPr>
              <w:lastRenderedPageBreak/>
              <w:t>0</w:t>
            </w:r>
            <w:r>
              <w:t>.756</w:t>
            </w:r>
            <w:r>
              <w:rPr>
                <w:rFonts w:hint="eastAsia"/>
              </w:rPr>
              <w:t>t</w:t>
            </w:r>
            <w:r>
              <w:t>/</w:t>
            </w:r>
            <w:r>
              <w:rPr>
                <w:rFonts w:hint="eastAsia"/>
              </w:rPr>
              <w:t>a</w:t>
            </w:r>
            <w:r>
              <w:rPr>
                <w:rFonts w:hint="eastAsia"/>
              </w:rPr>
              <w:t>，颗粒物</w:t>
            </w:r>
            <w:r>
              <w:rPr>
                <w:rFonts w:hint="eastAsia"/>
              </w:rPr>
              <w:t>1.577t</w:t>
            </w:r>
            <w:r>
              <w:t>/</w:t>
            </w:r>
            <w:r>
              <w:rPr>
                <w:rFonts w:hint="eastAsia"/>
              </w:rPr>
              <w:t>a</w:t>
            </w:r>
            <w:r>
              <w:rPr>
                <w:rFonts w:hint="eastAsia"/>
              </w:rPr>
              <w:t>、苯并</w:t>
            </w:r>
            <w:r>
              <w:rPr>
                <w:rFonts w:hint="eastAsia"/>
              </w:rPr>
              <w:t>[a]</w:t>
            </w:r>
            <w:r>
              <w:rPr>
                <w:rFonts w:hint="eastAsia"/>
              </w:rPr>
              <w:t>芘</w:t>
            </w:r>
            <w:r>
              <w:t>2.13</w:t>
            </w:r>
            <w:r>
              <w:rPr>
                <w:rFonts w:hint="eastAsia"/>
              </w:rPr>
              <w:t>×</w:t>
            </w:r>
            <w:r>
              <w:rPr>
                <w:rFonts w:hint="eastAsia"/>
              </w:rPr>
              <w:t>10</w:t>
            </w:r>
            <w:r>
              <w:rPr>
                <w:vertAlign w:val="superscript"/>
              </w:rPr>
              <w:t>-6</w:t>
            </w:r>
            <w:r>
              <w:rPr>
                <w:rFonts w:hint="eastAsia"/>
              </w:rPr>
              <w:t>t/a</w:t>
            </w:r>
            <w:r>
              <w:rPr>
                <w:rFonts w:hint="eastAsia"/>
              </w:rPr>
              <w:t>、沥青烟</w:t>
            </w:r>
            <w:r>
              <w:rPr>
                <w:rFonts w:hint="eastAsia"/>
              </w:rPr>
              <w:t>0.10</w:t>
            </w:r>
            <w:r w:rsidR="00B53843">
              <w:rPr>
                <w:rFonts w:hint="eastAsia"/>
              </w:rPr>
              <w:t>7</w:t>
            </w:r>
            <w:r>
              <w:rPr>
                <w:rFonts w:hint="eastAsia"/>
              </w:rPr>
              <w:t>t/a</w:t>
            </w:r>
            <w:r>
              <w:rPr>
                <w:rFonts w:hint="eastAsia"/>
              </w:rPr>
              <w:t>。</w:t>
            </w:r>
            <w:bookmarkEnd w:id="36"/>
          </w:p>
          <w:p w14:paraId="1728D457" w14:textId="77777777" w:rsidR="00F02851" w:rsidRDefault="00000000">
            <w:pPr>
              <w:pStyle w:val="zh"/>
            </w:pPr>
            <w:r>
              <w:rPr>
                <w:rFonts w:hint="eastAsia"/>
              </w:rPr>
              <w:t>本项目无外排废水，不设置总量控制指标。</w:t>
            </w:r>
          </w:p>
          <w:p w14:paraId="1466BF70" w14:textId="77777777" w:rsidR="00F02851" w:rsidRDefault="00F02851">
            <w:pPr>
              <w:pStyle w:val="zh"/>
            </w:pPr>
          </w:p>
          <w:p w14:paraId="44CAD725" w14:textId="77777777" w:rsidR="00F02851" w:rsidRDefault="00F02851">
            <w:pPr>
              <w:pStyle w:val="zh"/>
            </w:pPr>
          </w:p>
          <w:p w14:paraId="34AC8DC5" w14:textId="77777777" w:rsidR="00F02851" w:rsidRDefault="00F02851">
            <w:pPr>
              <w:pStyle w:val="zh"/>
            </w:pPr>
          </w:p>
          <w:p w14:paraId="5AC7848C" w14:textId="77777777" w:rsidR="00F02851" w:rsidRDefault="00F02851">
            <w:pPr>
              <w:pStyle w:val="zh"/>
            </w:pPr>
          </w:p>
          <w:p w14:paraId="3334E1BA" w14:textId="77777777" w:rsidR="00F02851" w:rsidRDefault="00F02851">
            <w:pPr>
              <w:pStyle w:val="zh"/>
            </w:pPr>
          </w:p>
          <w:p w14:paraId="0EC46182" w14:textId="77777777" w:rsidR="00F02851" w:rsidRDefault="00F02851">
            <w:pPr>
              <w:pStyle w:val="zh"/>
            </w:pPr>
          </w:p>
        </w:tc>
      </w:tr>
    </w:tbl>
    <w:p w14:paraId="301AA2D2" w14:textId="77777777" w:rsidR="00F02851" w:rsidRDefault="00F02851">
      <w:pPr>
        <w:ind w:firstLine="480"/>
        <w:sectPr w:rsidR="00F02851">
          <w:pgSz w:w="11906" w:h="16838"/>
          <w:pgMar w:top="1134" w:right="1418" w:bottom="1134" w:left="1418" w:header="851" w:footer="992" w:gutter="0"/>
          <w:cols w:space="425"/>
          <w:docGrid w:type="lines" w:linePitch="312"/>
        </w:sectPr>
      </w:pPr>
    </w:p>
    <w:p w14:paraId="08E52B15" w14:textId="77777777" w:rsidR="00F02851" w:rsidRDefault="00000000">
      <w:pPr>
        <w:pStyle w:val="1"/>
        <w:spacing w:after="312"/>
      </w:pPr>
      <w:bookmarkStart w:id="37" w:name="_Toc168671456"/>
      <w:r>
        <w:rPr>
          <w:rFonts w:hint="eastAsia"/>
        </w:rPr>
        <w:lastRenderedPageBreak/>
        <w:t>主要环境影响和保护措施</w:t>
      </w:r>
      <w:bookmarkEnd w:id="37"/>
    </w:p>
    <w:tbl>
      <w:tblPr>
        <w:tblStyle w:val="af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57"/>
        <w:gridCol w:w="8493"/>
      </w:tblGrid>
      <w:tr w:rsidR="00F02851" w14:paraId="6B6D466A" w14:textId="77777777">
        <w:tc>
          <w:tcPr>
            <w:tcW w:w="557" w:type="dxa"/>
          </w:tcPr>
          <w:p w14:paraId="5AB28178" w14:textId="77777777" w:rsidR="00F02851" w:rsidRDefault="00000000">
            <w:r>
              <w:rPr>
                <w:rFonts w:hint="eastAsia"/>
              </w:rPr>
              <w:t>施工期环境保护措施</w:t>
            </w:r>
          </w:p>
        </w:tc>
        <w:tc>
          <w:tcPr>
            <w:tcW w:w="8493" w:type="dxa"/>
          </w:tcPr>
          <w:p w14:paraId="0D1DC551" w14:textId="77777777" w:rsidR="00F02851" w:rsidRDefault="00000000">
            <w:pPr>
              <w:pStyle w:val="2"/>
            </w:pPr>
            <w:bookmarkStart w:id="38" w:name="_Toc168671457"/>
            <w:r>
              <w:rPr>
                <w:rFonts w:hint="eastAsia"/>
              </w:rPr>
              <w:t>施工期环境保护措施</w:t>
            </w:r>
            <w:bookmarkEnd w:id="38"/>
          </w:p>
          <w:p w14:paraId="4A277D68" w14:textId="77777777" w:rsidR="00F02851" w:rsidRDefault="00000000">
            <w:pPr>
              <w:pStyle w:val="zh"/>
            </w:pPr>
            <w:r>
              <w:rPr>
                <w:rFonts w:hint="eastAsia"/>
              </w:rPr>
              <w:t>本项目用地原为奉节县建筑公司采石场及混凝土搅拌站，该项目为郑万高铁配套建设项目，</w:t>
            </w:r>
            <w:r>
              <w:rPr>
                <w:rFonts w:hint="eastAsia"/>
              </w:rPr>
              <w:t>2022</w:t>
            </w:r>
            <w:r>
              <w:rPr>
                <w:rFonts w:hint="eastAsia"/>
              </w:rPr>
              <w:t>年郑万高铁建成运行后，该采石场关停，设备拆除，地块闲置。调查了解，本项目</w:t>
            </w:r>
            <w:r>
              <w:rPr>
                <w:rFonts w:hint="eastAsia"/>
              </w:rPr>
              <w:t>2022</w:t>
            </w:r>
            <w:r>
              <w:rPr>
                <w:rFonts w:hint="eastAsia"/>
              </w:rPr>
              <w:t>年投入运行，设备进厂前该地块已平整，本项目施工期不进行土石方开挖等，仅进行设备安装、调试。本次环评仅对施工期进行环保措施回顾性分析。</w:t>
            </w:r>
          </w:p>
          <w:p w14:paraId="6802D579" w14:textId="77777777" w:rsidR="00F02851" w:rsidRDefault="00000000">
            <w:pPr>
              <w:pStyle w:val="3"/>
            </w:pPr>
            <w:r>
              <w:rPr>
                <w:rFonts w:hint="eastAsia"/>
              </w:rPr>
              <w:t>废气</w:t>
            </w:r>
          </w:p>
          <w:p w14:paraId="4FC462DD" w14:textId="77777777" w:rsidR="00F02851" w:rsidRDefault="00000000">
            <w:pPr>
              <w:pStyle w:val="zh"/>
            </w:pPr>
            <w:r>
              <w:rPr>
                <w:rFonts w:hint="eastAsia"/>
              </w:rPr>
              <w:t>施工期不涉及土建，废气主要为设备安装、物料运输及施工过程中产生的扬尘及施工机械产生的燃油废气。</w:t>
            </w:r>
          </w:p>
          <w:p w14:paraId="3C11A54E" w14:textId="77777777" w:rsidR="00F02851" w:rsidRDefault="00000000">
            <w:pPr>
              <w:pStyle w:val="zh"/>
            </w:pPr>
            <w:r>
              <w:rPr>
                <w:rFonts w:hint="eastAsia"/>
              </w:rPr>
              <w:t>（</w:t>
            </w:r>
            <w:r>
              <w:rPr>
                <w:rFonts w:hint="eastAsia"/>
              </w:rPr>
              <w:t>1</w:t>
            </w:r>
            <w:r>
              <w:rPr>
                <w:rFonts w:hint="eastAsia"/>
              </w:rPr>
              <w:t>）扬尘：采用洒水降尘、进出口设置轮胎冲洗池降低粉尘产生浓度。</w:t>
            </w:r>
          </w:p>
          <w:p w14:paraId="0BFF8631" w14:textId="77777777" w:rsidR="00F02851" w:rsidRDefault="00000000">
            <w:pPr>
              <w:pStyle w:val="zh"/>
            </w:pPr>
            <w:r>
              <w:rPr>
                <w:rFonts w:hint="eastAsia"/>
              </w:rPr>
              <w:t>（</w:t>
            </w:r>
            <w:r>
              <w:rPr>
                <w:rFonts w:hint="eastAsia"/>
              </w:rPr>
              <w:t>2</w:t>
            </w:r>
            <w:r>
              <w:rPr>
                <w:rFonts w:hint="eastAsia"/>
              </w:rPr>
              <w:t>）燃油废气：在施工期内注意施工设备的维护，使其能够正常地运行，提高设备原料的利用率，由于项目场地开阔，扩散条件好，可有效降低区域废物污染物浓度。</w:t>
            </w:r>
          </w:p>
          <w:p w14:paraId="64CBCC02" w14:textId="77777777" w:rsidR="00F02851" w:rsidRDefault="00000000">
            <w:pPr>
              <w:pStyle w:val="3"/>
            </w:pPr>
            <w:r>
              <w:rPr>
                <w:rFonts w:hint="eastAsia"/>
              </w:rPr>
              <w:t>废水</w:t>
            </w:r>
          </w:p>
          <w:p w14:paraId="795E4A21" w14:textId="77777777" w:rsidR="00F02851" w:rsidRDefault="00000000">
            <w:pPr>
              <w:pStyle w:val="zh"/>
            </w:pPr>
            <w:r>
              <w:rPr>
                <w:rFonts w:hint="eastAsia"/>
              </w:rPr>
              <w:t>施工期废水主要包括施工废水、施工人员生活污水。</w:t>
            </w:r>
          </w:p>
          <w:p w14:paraId="314ED949" w14:textId="77777777" w:rsidR="00F02851" w:rsidRDefault="00000000">
            <w:pPr>
              <w:pStyle w:val="zh"/>
            </w:pPr>
            <w:r>
              <w:rPr>
                <w:rFonts w:hint="eastAsia"/>
              </w:rPr>
              <w:t>（</w:t>
            </w:r>
            <w:r>
              <w:rPr>
                <w:rFonts w:hint="eastAsia"/>
              </w:rPr>
              <w:t>1</w:t>
            </w:r>
            <w:r>
              <w:rPr>
                <w:rFonts w:hint="eastAsia"/>
              </w:rPr>
              <w:t>）施工废水：主要包括开挖作业面泥浆水、机械及车辆冲洗水、场地及道路冲洗水等，主要含</w:t>
            </w:r>
            <w:r>
              <w:rPr>
                <w:rFonts w:hint="eastAsia"/>
              </w:rPr>
              <w:t>SS</w:t>
            </w:r>
            <w:r>
              <w:rPr>
                <w:rFonts w:hint="eastAsia"/>
              </w:rPr>
              <w:t>和石油类。施工场地四周设排水沟，将施工车辆冲洗等废水收集至沉淀池，沉淀后回用，不外排。</w:t>
            </w:r>
          </w:p>
          <w:p w14:paraId="38F2A4C1" w14:textId="77777777" w:rsidR="00F02851" w:rsidRDefault="00000000">
            <w:pPr>
              <w:pStyle w:val="zh"/>
            </w:pPr>
            <w:r>
              <w:rPr>
                <w:rFonts w:hint="eastAsia"/>
              </w:rPr>
              <w:t>（</w:t>
            </w:r>
            <w:r>
              <w:rPr>
                <w:rFonts w:hint="eastAsia"/>
              </w:rPr>
              <w:t>2</w:t>
            </w:r>
            <w:r>
              <w:rPr>
                <w:rFonts w:hint="eastAsia"/>
              </w:rPr>
              <w:t>）施工人员生活污水：本项目在施工期间，建设工地不设工人住宿和食堂，生活污水经化粪池收集后做农肥。</w:t>
            </w:r>
          </w:p>
          <w:p w14:paraId="4FA754C8" w14:textId="77777777" w:rsidR="00F02851" w:rsidRDefault="00000000">
            <w:pPr>
              <w:pStyle w:val="3"/>
            </w:pPr>
            <w:r>
              <w:rPr>
                <w:rFonts w:hint="eastAsia"/>
              </w:rPr>
              <w:t>噪声</w:t>
            </w:r>
          </w:p>
          <w:p w14:paraId="616C603C" w14:textId="77777777" w:rsidR="00F02851" w:rsidRDefault="00000000">
            <w:pPr>
              <w:pStyle w:val="zh"/>
            </w:pPr>
            <w:r>
              <w:rPr>
                <w:rFonts w:hint="eastAsia"/>
              </w:rPr>
              <w:t>本项目施工期噪声来源于项目设备安装调试，施工期加强对施工机械的维护保养、加强施工管理，可有效降低声源声级，同时施工噪声随着施工期结束。</w:t>
            </w:r>
          </w:p>
          <w:p w14:paraId="15B4C700" w14:textId="77777777" w:rsidR="00F02851" w:rsidRDefault="00000000">
            <w:pPr>
              <w:pStyle w:val="3"/>
            </w:pPr>
            <w:r>
              <w:rPr>
                <w:rFonts w:hint="eastAsia"/>
              </w:rPr>
              <w:t>固体废物</w:t>
            </w:r>
          </w:p>
          <w:p w14:paraId="5342FF60" w14:textId="77777777" w:rsidR="00F02851" w:rsidRDefault="00000000">
            <w:pPr>
              <w:pStyle w:val="zh"/>
            </w:pPr>
            <w:r>
              <w:rPr>
                <w:rFonts w:hint="eastAsia"/>
              </w:rPr>
              <w:t>本项目施工期间产生的固体废物主要包括废弃包装材料以及施工人员的生活垃圾。</w:t>
            </w:r>
          </w:p>
          <w:p w14:paraId="4C4BDE71" w14:textId="77777777" w:rsidR="00F02851" w:rsidRDefault="00000000">
            <w:pPr>
              <w:pStyle w:val="zh"/>
            </w:pPr>
            <w:r>
              <w:rPr>
                <w:rFonts w:hint="eastAsia"/>
              </w:rPr>
              <w:t>设备废包装料集中收集后可回收部分交可回收单位回收利用，不可回收部分交环卫部门收运处置；生活垃圾收集后交由环卫部门处置。施工期间固体废</w:t>
            </w:r>
            <w:r>
              <w:rPr>
                <w:rFonts w:hint="eastAsia"/>
              </w:rPr>
              <w:lastRenderedPageBreak/>
              <w:t>物去向明确，未发生随意倾倒行为。</w:t>
            </w:r>
          </w:p>
          <w:p w14:paraId="15A1635B" w14:textId="77777777" w:rsidR="00F02851" w:rsidRDefault="00000000">
            <w:pPr>
              <w:pStyle w:val="zh"/>
            </w:pPr>
            <w:r>
              <w:rPr>
                <w:rFonts w:hint="eastAsia"/>
              </w:rPr>
              <w:t>综上，上述措施合理可行，项目施工期对周边环境影响较小。同时调查走访，施工期间未发生污染扰民事件，未接到相关环保投诉。</w:t>
            </w:r>
          </w:p>
        </w:tc>
      </w:tr>
      <w:tr w:rsidR="00F02851" w14:paraId="44D07113" w14:textId="77777777">
        <w:tc>
          <w:tcPr>
            <w:tcW w:w="557" w:type="dxa"/>
          </w:tcPr>
          <w:p w14:paraId="5A333EBA" w14:textId="77777777" w:rsidR="00F02851" w:rsidRDefault="00000000">
            <w:r>
              <w:rPr>
                <w:rFonts w:hint="eastAsia"/>
              </w:rPr>
              <w:lastRenderedPageBreak/>
              <w:t>运营期环境影响和保护措施</w:t>
            </w:r>
          </w:p>
        </w:tc>
        <w:tc>
          <w:tcPr>
            <w:tcW w:w="8493" w:type="dxa"/>
          </w:tcPr>
          <w:p w14:paraId="7AFA46E6" w14:textId="77777777" w:rsidR="00F02851" w:rsidRDefault="00000000">
            <w:pPr>
              <w:pStyle w:val="2"/>
            </w:pPr>
            <w:bookmarkStart w:id="39" w:name="_Toc168671458"/>
            <w:r>
              <w:rPr>
                <w:rFonts w:hint="eastAsia"/>
              </w:rPr>
              <w:t>运营期环境影响和保护措施</w:t>
            </w:r>
            <w:bookmarkEnd w:id="39"/>
          </w:p>
          <w:p w14:paraId="6E7EE3E2" w14:textId="77777777" w:rsidR="00F02851" w:rsidRDefault="00000000">
            <w:pPr>
              <w:pStyle w:val="3"/>
            </w:pPr>
            <w:bookmarkStart w:id="40" w:name="_Toc168671459"/>
            <w:r>
              <w:rPr>
                <w:rFonts w:hint="eastAsia"/>
              </w:rPr>
              <w:t>废气</w:t>
            </w:r>
            <w:bookmarkEnd w:id="40"/>
          </w:p>
          <w:p w14:paraId="14F93889" w14:textId="77777777" w:rsidR="00F02851" w:rsidRDefault="00000000">
            <w:pPr>
              <w:pStyle w:val="zh"/>
            </w:pPr>
            <w:r>
              <w:rPr>
                <w:rFonts w:hint="eastAsia"/>
              </w:rPr>
              <w:t>大气专项环境影响评价结论：</w:t>
            </w:r>
          </w:p>
          <w:p w14:paraId="37FA94BF" w14:textId="77777777" w:rsidR="00F02851" w:rsidRDefault="00000000">
            <w:pPr>
              <w:pStyle w:val="4"/>
            </w:pPr>
            <w:r>
              <w:rPr>
                <w:rFonts w:hint="eastAsia"/>
              </w:rPr>
              <w:t>环保措施</w:t>
            </w:r>
          </w:p>
          <w:p w14:paraId="232926F9" w14:textId="77777777" w:rsidR="00F02851" w:rsidRDefault="00000000">
            <w:pPr>
              <w:pStyle w:val="zh"/>
            </w:pPr>
            <w:r>
              <w:rPr>
                <w:rFonts w:hint="eastAsia"/>
              </w:rPr>
              <w:t>本项目生产过程中冷骨料设置在密闭骨料堆场内，在汽车卸料区域、冷骨料斗上料区域、输送廊道进口及出口设喷雾降尘装置，通过道路地面硬化、洒水降尘等措施粉尘能够得到有效控制。</w:t>
            </w:r>
          </w:p>
          <w:p w14:paraId="7CC8F226" w14:textId="77777777" w:rsidR="00F02851" w:rsidRDefault="00000000">
            <w:pPr>
              <w:pStyle w:val="zh"/>
            </w:pPr>
            <w:r>
              <w:rPr>
                <w:rFonts w:hint="eastAsia"/>
              </w:rPr>
              <w:t>沥青混凝土生产线骨料卸料产生的粉尘通过密闭厂房、洒水抑尘等措施能够有效控制；骨料烘干废气中产生燃烧废气中</w:t>
            </w:r>
            <w:r>
              <w:rPr>
                <w:rFonts w:hint="eastAsia"/>
              </w:rPr>
              <w:t>SO</w:t>
            </w:r>
            <w:r>
              <w:rPr>
                <w:rFonts w:hint="eastAsia"/>
                <w:vertAlign w:val="subscript"/>
              </w:rPr>
              <w:t>2</w:t>
            </w:r>
            <w:r>
              <w:rPr>
                <w:rFonts w:hint="eastAsia"/>
              </w:rPr>
              <w:t>、</w:t>
            </w:r>
            <w:r>
              <w:rPr>
                <w:rFonts w:hint="eastAsia"/>
              </w:rPr>
              <w:t>NOx</w:t>
            </w:r>
            <w:r>
              <w:rPr>
                <w:rFonts w:hint="eastAsia"/>
              </w:rPr>
              <w:t>、颗粒物，采用低氮燃烧器同时将燃烧器燃烧废气与干燥滚筒内骨料烘干粉尘、筛分粉尘收集后引入</w:t>
            </w:r>
            <w:r>
              <w:rPr>
                <w:rFonts w:hint="eastAsia"/>
              </w:rPr>
              <w:t>TA001</w:t>
            </w:r>
            <w:r>
              <w:rPr>
                <w:rFonts w:hint="eastAsia"/>
              </w:rPr>
              <w:t>废气处理系统（工艺旋风除尘器</w:t>
            </w:r>
            <w:r>
              <w:rPr>
                <w:rFonts w:hint="eastAsia"/>
              </w:rPr>
              <w:t>+</w:t>
            </w:r>
            <w:r>
              <w:rPr>
                <w:rFonts w:hint="eastAsia"/>
              </w:rPr>
              <w:t>布袋除尘器），处理后由排气筒（</w:t>
            </w:r>
            <w:r>
              <w:rPr>
                <w:rFonts w:hint="eastAsia"/>
              </w:rPr>
              <w:t>DA001</w:t>
            </w:r>
            <w:r>
              <w:rPr>
                <w:rFonts w:hint="eastAsia"/>
              </w:rPr>
              <w:t>，</w:t>
            </w:r>
            <w:r>
              <w:rPr>
                <w:rFonts w:hint="eastAsia"/>
              </w:rPr>
              <w:t>23m</w:t>
            </w:r>
            <w:r>
              <w:rPr>
                <w:rFonts w:hint="eastAsia"/>
              </w:rPr>
              <w:t>）有组织排放；沥青加热及生产过程产生的沥青废气收集后引入燃烧器燃烧后与烘干废气等进入</w:t>
            </w:r>
            <w:r>
              <w:t>TA001</w:t>
            </w:r>
            <w:r>
              <w:rPr>
                <w:rFonts w:hint="eastAsia"/>
              </w:rPr>
              <w:t>废气处理系统处理后由</w:t>
            </w:r>
            <w:r>
              <w:t>排气筒</w:t>
            </w:r>
            <w:r>
              <w:rPr>
                <w:rFonts w:hint="eastAsia"/>
              </w:rPr>
              <w:t>（</w:t>
            </w:r>
            <w:r>
              <w:t>DA001</w:t>
            </w:r>
            <w:r>
              <w:rPr>
                <w:rFonts w:hint="eastAsia"/>
              </w:rPr>
              <w:t>）</w:t>
            </w:r>
            <w:r>
              <w:t>排放</w:t>
            </w:r>
            <w:r>
              <w:rPr>
                <w:rFonts w:hint="eastAsia"/>
              </w:rPr>
              <w:t>。</w:t>
            </w:r>
            <w:r>
              <w:t>DA001</w:t>
            </w:r>
            <w:r>
              <w:rPr>
                <w:rFonts w:hint="eastAsia"/>
              </w:rPr>
              <w:t>排气筒排放的</w:t>
            </w:r>
            <w:r>
              <w:t>废气</w:t>
            </w:r>
            <w:r>
              <w:rPr>
                <w:rFonts w:hint="eastAsia"/>
              </w:rPr>
              <w:t>满足</w:t>
            </w:r>
            <w:r>
              <w:t>《大气污染物综合排放标准》（</w:t>
            </w:r>
            <w:r>
              <w:t>DB 50/418-2016</w:t>
            </w:r>
            <w:r>
              <w:t>）</w:t>
            </w:r>
            <w:r>
              <w:rPr>
                <w:rFonts w:hint="eastAsia"/>
              </w:rPr>
              <w:t>相关</w:t>
            </w:r>
            <w:r>
              <w:t>标准</w:t>
            </w:r>
            <w:r>
              <w:rPr>
                <w:rFonts w:hint="eastAsia"/>
              </w:rPr>
              <w:t>要求。</w:t>
            </w:r>
          </w:p>
          <w:p w14:paraId="43FE97E3" w14:textId="77777777" w:rsidR="00F02851" w:rsidRDefault="00000000">
            <w:pPr>
              <w:pStyle w:val="zh"/>
            </w:pPr>
            <w:r>
              <w:rPr>
                <w:rFonts w:hint="eastAsia"/>
              </w:rPr>
              <w:t>导热油炉采用低氮燃烧技术，导热油炉燃烧轻质燃料油产生导热油炉燃烧废气满足《锅炉大气污染物排放标准》（</w:t>
            </w:r>
            <w:r>
              <w:rPr>
                <w:rFonts w:hint="eastAsia"/>
              </w:rPr>
              <w:t>DB 50/658-2016</w:t>
            </w:r>
            <w:r>
              <w:rPr>
                <w:rFonts w:hint="eastAsia"/>
              </w:rPr>
              <w:t>）中相关标准限值要求。</w:t>
            </w:r>
          </w:p>
          <w:p w14:paraId="1915B184" w14:textId="77777777" w:rsidR="00F02851" w:rsidRDefault="00000000">
            <w:pPr>
              <w:pStyle w:val="zh"/>
            </w:pPr>
            <w:r>
              <w:rPr>
                <w:rFonts w:hint="eastAsia"/>
              </w:rPr>
              <w:t>食堂油烟通过油烟净化器处理后能够满足《餐饮业大气污染物排放标准》（</w:t>
            </w:r>
            <w:r>
              <w:rPr>
                <w:rFonts w:hint="eastAsia"/>
              </w:rPr>
              <w:t>DB 50/859-2018</w:t>
            </w:r>
            <w:r>
              <w:rPr>
                <w:rFonts w:hint="eastAsia"/>
              </w:rPr>
              <w:t>）标准后专用烟道屋（</w:t>
            </w:r>
            <w:r>
              <w:rPr>
                <w:rFonts w:hint="eastAsia"/>
              </w:rPr>
              <w:t>DA003</w:t>
            </w:r>
            <w:r>
              <w:rPr>
                <w:rFonts w:hint="eastAsia"/>
              </w:rPr>
              <w:t>）顶排。</w:t>
            </w:r>
          </w:p>
          <w:p w14:paraId="7047C474" w14:textId="77777777" w:rsidR="00F02851" w:rsidRDefault="00000000">
            <w:pPr>
              <w:pStyle w:val="4"/>
            </w:pPr>
            <w:r>
              <w:rPr>
                <w:rFonts w:hint="eastAsia"/>
              </w:rPr>
              <w:t>预测分析</w:t>
            </w:r>
          </w:p>
          <w:p w14:paraId="0C489C7E" w14:textId="77777777" w:rsidR="00F02851" w:rsidRDefault="00000000">
            <w:pPr>
              <w:pStyle w:val="zh"/>
            </w:pPr>
            <w:r>
              <w:rPr>
                <w:rFonts w:hint="eastAsia"/>
              </w:rPr>
              <w:t>本项目所在区域为达标区，区域无在建、拟建、削减污染源。经预测，新增污染源正常排放下所有污染物短期浓度贡献值的最大浓度占标率≤</w:t>
            </w:r>
            <w:r>
              <w:rPr>
                <w:rFonts w:hint="eastAsia"/>
              </w:rPr>
              <w:t>100%</w:t>
            </w:r>
            <w:r>
              <w:rPr>
                <w:rFonts w:hint="eastAsia"/>
              </w:rPr>
              <w:t>，新增污染源正常排放下污染物（颗粒物）年均贡献值的最大浓度占标率≤</w:t>
            </w:r>
            <w:r>
              <w:rPr>
                <w:rFonts w:hint="eastAsia"/>
              </w:rPr>
              <w:t>30%</w:t>
            </w:r>
            <w:r>
              <w:rPr>
                <w:rFonts w:hint="eastAsia"/>
              </w:rPr>
              <w:t>；颗粒物（</w:t>
            </w:r>
            <w:r>
              <w:rPr>
                <w:rFonts w:hint="eastAsia"/>
              </w:rPr>
              <w:t>TSP</w:t>
            </w:r>
            <w:r>
              <w:rPr>
                <w:rFonts w:hint="eastAsia"/>
              </w:rPr>
              <w:t>、</w:t>
            </w:r>
            <w:r>
              <w:rPr>
                <w:rFonts w:hint="eastAsia"/>
              </w:rPr>
              <w:t>PM10</w:t>
            </w:r>
            <w:r>
              <w:rPr>
                <w:rFonts w:hint="eastAsia"/>
              </w:rPr>
              <w:t>）、二氧化硫、氮氧化物叠加现状浓度后，保证率日均质量浓度和年平均质量浓度均符合相应环境质量标准。</w:t>
            </w:r>
          </w:p>
          <w:p w14:paraId="58A8351C" w14:textId="77777777" w:rsidR="00F02851" w:rsidRDefault="00000000">
            <w:pPr>
              <w:pStyle w:val="zh"/>
            </w:pPr>
            <w:r>
              <w:rPr>
                <w:rFonts w:hint="eastAsia"/>
              </w:rPr>
              <w:t>正常工况下，各污染物短期浓度贡献值均小于相应的环境质量标准，因此，本项目无需设置大气环境防护距离。</w:t>
            </w:r>
          </w:p>
          <w:p w14:paraId="480A5ADF" w14:textId="77777777" w:rsidR="00F02851" w:rsidRDefault="00000000">
            <w:pPr>
              <w:pStyle w:val="4"/>
            </w:pPr>
            <w:r>
              <w:rPr>
                <w:rFonts w:hint="eastAsia"/>
              </w:rPr>
              <w:lastRenderedPageBreak/>
              <w:t>废气污染物排放量核算</w:t>
            </w:r>
          </w:p>
          <w:p w14:paraId="504D05D6" w14:textId="77777777" w:rsidR="00F02851" w:rsidRDefault="00000000">
            <w:pPr>
              <w:pStyle w:val="zh"/>
            </w:pPr>
            <w:bookmarkStart w:id="41" w:name="_Toc169542617"/>
            <w:r>
              <w:rPr>
                <w:rFonts w:hint="eastAsia"/>
              </w:rPr>
              <w:t>（</w:t>
            </w:r>
            <w:r>
              <w:rPr>
                <w:rFonts w:hint="eastAsia"/>
              </w:rPr>
              <w:t>1</w:t>
            </w:r>
            <w:r>
              <w:rPr>
                <w:rFonts w:hint="eastAsia"/>
              </w:rPr>
              <w:t>）有组织排放量核算</w:t>
            </w:r>
            <w:bookmarkEnd w:id="41"/>
          </w:p>
          <w:p w14:paraId="35E5C101" w14:textId="77777777" w:rsidR="00F02851" w:rsidRDefault="00000000">
            <w:pPr>
              <w:pStyle w:val="zh"/>
            </w:pPr>
            <w:r>
              <w:rPr>
                <w:rFonts w:hint="eastAsia"/>
              </w:rPr>
              <w:t>本项目大气污染物有组织排放量核算详见下表。</w:t>
            </w:r>
          </w:p>
          <w:p w14:paraId="4A2A0A2C" w14:textId="77777777" w:rsidR="00F02851" w:rsidRDefault="00000000">
            <w:pPr>
              <w:pStyle w:val="5"/>
              <w:spacing w:before="156"/>
            </w:pPr>
            <w:r>
              <w:t>大气污染物有组织排放量核算表</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468"/>
              <w:gridCol w:w="1232"/>
              <w:gridCol w:w="1531"/>
              <w:gridCol w:w="1750"/>
              <w:gridCol w:w="1556"/>
              <w:gridCol w:w="1740"/>
            </w:tblGrid>
            <w:tr w:rsidR="00F02851" w14:paraId="27F59483" w14:textId="77777777">
              <w:trPr>
                <w:trHeight w:val="340"/>
                <w:jc w:val="center"/>
              </w:trPr>
              <w:tc>
                <w:tcPr>
                  <w:tcW w:w="283" w:type="pct"/>
                  <w:shd w:val="clear" w:color="auto" w:fill="auto"/>
                  <w:vAlign w:val="center"/>
                </w:tcPr>
                <w:p w14:paraId="49D50669" w14:textId="77777777" w:rsidR="00F02851" w:rsidRDefault="00000000">
                  <w:pPr>
                    <w:pStyle w:val="afc"/>
                  </w:pPr>
                  <w:r>
                    <w:t>序号</w:t>
                  </w:r>
                </w:p>
              </w:tc>
              <w:tc>
                <w:tcPr>
                  <w:tcW w:w="744" w:type="pct"/>
                  <w:shd w:val="clear" w:color="auto" w:fill="auto"/>
                  <w:vAlign w:val="center"/>
                </w:tcPr>
                <w:p w14:paraId="0C63CE7A" w14:textId="77777777" w:rsidR="00F02851" w:rsidRDefault="00000000">
                  <w:pPr>
                    <w:pStyle w:val="afc"/>
                  </w:pPr>
                  <w:r>
                    <w:t>排放口编号</w:t>
                  </w:r>
                </w:p>
              </w:tc>
              <w:tc>
                <w:tcPr>
                  <w:tcW w:w="925" w:type="pct"/>
                  <w:shd w:val="clear" w:color="auto" w:fill="auto"/>
                  <w:vAlign w:val="center"/>
                </w:tcPr>
                <w:p w14:paraId="6BF4DA1C" w14:textId="77777777" w:rsidR="00F02851" w:rsidRDefault="00000000">
                  <w:pPr>
                    <w:pStyle w:val="afc"/>
                  </w:pPr>
                  <w:r>
                    <w:t>污染物</w:t>
                  </w:r>
                </w:p>
              </w:tc>
              <w:tc>
                <w:tcPr>
                  <w:tcW w:w="1057" w:type="pct"/>
                  <w:shd w:val="clear" w:color="auto" w:fill="auto"/>
                  <w:vAlign w:val="center"/>
                </w:tcPr>
                <w:p w14:paraId="2B60626D" w14:textId="77777777" w:rsidR="00F02851" w:rsidRDefault="00000000">
                  <w:pPr>
                    <w:pStyle w:val="afc"/>
                  </w:pPr>
                  <w:r>
                    <w:t>核算排放浓度</w:t>
                  </w:r>
                </w:p>
                <w:p w14:paraId="2BACCBFC" w14:textId="77777777" w:rsidR="00F02851" w:rsidRDefault="00000000">
                  <w:pPr>
                    <w:pStyle w:val="afc"/>
                  </w:pPr>
                  <w:r>
                    <w:t>（</w:t>
                  </w:r>
                  <w:r>
                    <w:t>mg/m</w:t>
                  </w:r>
                  <w:r>
                    <w:rPr>
                      <w:vertAlign w:val="superscript"/>
                    </w:rPr>
                    <w:t>3</w:t>
                  </w:r>
                  <w:r>
                    <w:t>）</w:t>
                  </w:r>
                </w:p>
              </w:tc>
              <w:tc>
                <w:tcPr>
                  <w:tcW w:w="940" w:type="pct"/>
                  <w:shd w:val="clear" w:color="auto" w:fill="auto"/>
                  <w:vAlign w:val="center"/>
                </w:tcPr>
                <w:p w14:paraId="1F1A5AF7" w14:textId="77777777" w:rsidR="00F02851" w:rsidRDefault="00000000">
                  <w:pPr>
                    <w:pStyle w:val="afc"/>
                  </w:pPr>
                  <w:r>
                    <w:t>核算排放速率</w:t>
                  </w:r>
                </w:p>
                <w:p w14:paraId="51207618" w14:textId="77777777" w:rsidR="00F02851" w:rsidRDefault="00000000">
                  <w:pPr>
                    <w:pStyle w:val="afc"/>
                  </w:pPr>
                  <w:r>
                    <w:t>（</w:t>
                  </w:r>
                  <w:r>
                    <w:t>kg/h</w:t>
                  </w:r>
                  <w:r>
                    <w:t>）</w:t>
                  </w:r>
                </w:p>
              </w:tc>
              <w:tc>
                <w:tcPr>
                  <w:tcW w:w="1051" w:type="pct"/>
                  <w:shd w:val="clear" w:color="auto" w:fill="auto"/>
                  <w:vAlign w:val="center"/>
                </w:tcPr>
                <w:p w14:paraId="655F51AE" w14:textId="77777777" w:rsidR="00F02851" w:rsidRDefault="00000000">
                  <w:pPr>
                    <w:pStyle w:val="afc"/>
                  </w:pPr>
                  <w:r>
                    <w:t>核算年排放量</w:t>
                  </w:r>
                </w:p>
                <w:p w14:paraId="14CD6DAF" w14:textId="77777777" w:rsidR="00F02851" w:rsidRDefault="00000000">
                  <w:pPr>
                    <w:pStyle w:val="afc"/>
                  </w:pPr>
                  <w:r>
                    <w:t>（</w:t>
                  </w:r>
                  <w:r>
                    <w:t>t/a</w:t>
                  </w:r>
                  <w:r>
                    <w:t>）</w:t>
                  </w:r>
                </w:p>
              </w:tc>
            </w:tr>
            <w:tr w:rsidR="00F02851" w14:paraId="615B3AFA" w14:textId="77777777">
              <w:trPr>
                <w:trHeight w:val="340"/>
                <w:jc w:val="center"/>
              </w:trPr>
              <w:tc>
                <w:tcPr>
                  <w:tcW w:w="5000" w:type="pct"/>
                  <w:gridSpan w:val="6"/>
                  <w:shd w:val="clear" w:color="auto" w:fill="auto"/>
                  <w:vAlign w:val="center"/>
                </w:tcPr>
                <w:p w14:paraId="134F3970" w14:textId="77777777" w:rsidR="00F02851" w:rsidRDefault="00000000">
                  <w:pPr>
                    <w:pStyle w:val="afc"/>
                  </w:pPr>
                  <w:r>
                    <w:t>一般排放口</w:t>
                  </w:r>
                </w:p>
              </w:tc>
            </w:tr>
            <w:tr w:rsidR="00F02851" w14:paraId="329CA8C7" w14:textId="77777777">
              <w:trPr>
                <w:trHeight w:val="340"/>
                <w:jc w:val="center"/>
              </w:trPr>
              <w:tc>
                <w:tcPr>
                  <w:tcW w:w="283" w:type="pct"/>
                  <w:vMerge w:val="restart"/>
                  <w:shd w:val="clear" w:color="auto" w:fill="auto"/>
                  <w:vAlign w:val="center"/>
                </w:tcPr>
                <w:p w14:paraId="03F278FE" w14:textId="77777777" w:rsidR="00F02851" w:rsidRDefault="00000000">
                  <w:pPr>
                    <w:pStyle w:val="afc"/>
                  </w:pPr>
                  <w:r>
                    <w:t>1</w:t>
                  </w:r>
                </w:p>
              </w:tc>
              <w:tc>
                <w:tcPr>
                  <w:tcW w:w="744" w:type="pct"/>
                  <w:vMerge w:val="restart"/>
                  <w:shd w:val="clear" w:color="auto" w:fill="auto"/>
                  <w:vAlign w:val="center"/>
                </w:tcPr>
                <w:p w14:paraId="08185888" w14:textId="77777777" w:rsidR="00F02851" w:rsidRDefault="00000000">
                  <w:pPr>
                    <w:pStyle w:val="afc"/>
                  </w:pPr>
                  <w:r>
                    <w:t>DA001</w:t>
                  </w:r>
                </w:p>
              </w:tc>
              <w:tc>
                <w:tcPr>
                  <w:tcW w:w="925" w:type="pct"/>
                  <w:shd w:val="clear" w:color="auto" w:fill="auto"/>
                  <w:vAlign w:val="center"/>
                </w:tcPr>
                <w:p w14:paraId="29090BFC" w14:textId="77777777" w:rsidR="00F02851" w:rsidRDefault="00000000">
                  <w:pPr>
                    <w:pStyle w:val="afc"/>
                  </w:pPr>
                  <w:r>
                    <w:rPr>
                      <w:kern w:val="0"/>
                      <w:lang w:bidi="ar"/>
                    </w:rPr>
                    <w:t>SO</w:t>
                  </w:r>
                  <w:r>
                    <w:rPr>
                      <w:kern w:val="0"/>
                      <w:vertAlign w:val="subscript"/>
                      <w:lang w:bidi="ar"/>
                    </w:rPr>
                    <w:t>2</w:t>
                  </w:r>
                </w:p>
              </w:tc>
              <w:tc>
                <w:tcPr>
                  <w:tcW w:w="1057" w:type="pct"/>
                  <w:shd w:val="clear" w:color="auto" w:fill="auto"/>
                  <w:vAlign w:val="center"/>
                </w:tcPr>
                <w:p w14:paraId="5B1D8D53" w14:textId="77777777" w:rsidR="00F02851" w:rsidRDefault="00000000">
                  <w:pPr>
                    <w:pStyle w:val="afc"/>
                  </w:pPr>
                  <w:r>
                    <w:rPr>
                      <w:rFonts w:eastAsia="等线" w:cs="Times New Roman"/>
                      <w:szCs w:val="22"/>
                    </w:rPr>
                    <w:t>1.254</w:t>
                  </w:r>
                </w:p>
              </w:tc>
              <w:tc>
                <w:tcPr>
                  <w:tcW w:w="940" w:type="pct"/>
                  <w:shd w:val="clear" w:color="auto" w:fill="auto"/>
                  <w:vAlign w:val="center"/>
                </w:tcPr>
                <w:p w14:paraId="17C38DA2" w14:textId="77777777" w:rsidR="00F02851" w:rsidRDefault="00000000">
                  <w:pPr>
                    <w:pStyle w:val="afc"/>
                  </w:pPr>
                  <w:r>
                    <w:rPr>
                      <w:rFonts w:eastAsia="等线" w:cs="Times New Roman"/>
                      <w:szCs w:val="22"/>
                    </w:rPr>
                    <w:t>0.063</w:t>
                  </w:r>
                </w:p>
              </w:tc>
              <w:tc>
                <w:tcPr>
                  <w:tcW w:w="1051" w:type="pct"/>
                  <w:shd w:val="clear" w:color="auto" w:fill="auto"/>
                  <w:vAlign w:val="center"/>
                </w:tcPr>
                <w:p w14:paraId="441D4995" w14:textId="77777777" w:rsidR="00F02851" w:rsidRDefault="00000000">
                  <w:pPr>
                    <w:pStyle w:val="afc"/>
                  </w:pPr>
                  <w:r>
                    <w:rPr>
                      <w:rFonts w:eastAsia="等线" w:cs="Times New Roman"/>
                      <w:szCs w:val="22"/>
                    </w:rPr>
                    <w:t>0.150</w:t>
                  </w:r>
                </w:p>
              </w:tc>
            </w:tr>
            <w:tr w:rsidR="00F02851" w14:paraId="2FB18649" w14:textId="77777777">
              <w:trPr>
                <w:trHeight w:val="340"/>
                <w:jc w:val="center"/>
              </w:trPr>
              <w:tc>
                <w:tcPr>
                  <w:tcW w:w="283" w:type="pct"/>
                  <w:vMerge/>
                  <w:shd w:val="clear" w:color="auto" w:fill="auto"/>
                  <w:vAlign w:val="center"/>
                </w:tcPr>
                <w:p w14:paraId="3F03B75B" w14:textId="77777777" w:rsidR="00F02851" w:rsidRDefault="00F02851">
                  <w:pPr>
                    <w:pStyle w:val="afc"/>
                  </w:pPr>
                </w:p>
              </w:tc>
              <w:tc>
                <w:tcPr>
                  <w:tcW w:w="744" w:type="pct"/>
                  <w:vMerge/>
                  <w:shd w:val="clear" w:color="auto" w:fill="auto"/>
                  <w:vAlign w:val="center"/>
                </w:tcPr>
                <w:p w14:paraId="0C9DE877" w14:textId="77777777" w:rsidR="00F02851" w:rsidRDefault="00F02851">
                  <w:pPr>
                    <w:pStyle w:val="afc"/>
                  </w:pPr>
                </w:p>
              </w:tc>
              <w:tc>
                <w:tcPr>
                  <w:tcW w:w="925" w:type="pct"/>
                  <w:shd w:val="clear" w:color="auto" w:fill="auto"/>
                  <w:vAlign w:val="center"/>
                </w:tcPr>
                <w:p w14:paraId="20EBDEDF" w14:textId="77777777" w:rsidR="00F02851" w:rsidRDefault="00000000">
                  <w:pPr>
                    <w:pStyle w:val="afc"/>
                  </w:pPr>
                  <w:r>
                    <w:rPr>
                      <w:kern w:val="0"/>
                      <w:lang w:bidi="ar"/>
                    </w:rPr>
                    <w:t>NOx</w:t>
                  </w:r>
                </w:p>
              </w:tc>
              <w:tc>
                <w:tcPr>
                  <w:tcW w:w="1057" w:type="pct"/>
                  <w:shd w:val="clear" w:color="auto" w:fill="auto"/>
                  <w:vAlign w:val="center"/>
                </w:tcPr>
                <w:p w14:paraId="13D1C8FC" w14:textId="77777777" w:rsidR="00F02851" w:rsidRDefault="00000000">
                  <w:pPr>
                    <w:pStyle w:val="afc"/>
                  </w:pPr>
                  <w:r>
                    <w:rPr>
                      <w:rFonts w:eastAsia="等线" w:cs="Times New Roman"/>
                      <w:szCs w:val="22"/>
                    </w:rPr>
                    <w:t>22.080</w:t>
                  </w:r>
                </w:p>
              </w:tc>
              <w:tc>
                <w:tcPr>
                  <w:tcW w:w="940" w:type="pct"/>
                  <w:shd w:val="clear" w:color="auto" w:fill="auto"/>
                  <w:vAlign w:val="center"/>
                </w:tcPr>
                <w:p w14:paraId="72183952" w14:textId="77777777" w:rsidR="00F02851" w:rsidRDefault="00000000">
                  <w:pPr>
                    <w:pStyle w:val="afc"/>
                  </w:pPr>
                  <w:r>
                    <w:rPr>
                      <w:rFonts w:eastAsia="等线" w:cs="Times New Roman"/>
                      <w:szCs w:val="22"/>
                    </w:rPr>
                    <w:t>1.104</w:t>
                  </w:r>
                </w:p>
              </w:tc>
              <w:tc>
                <w:tcPr>
                  <w:tcW w:w="1051" w:type="pct"/>
                  <w:shd w:val="clear" w:color="auto" w:fill="auto"/>
                  <w:vAlign w:val="center"/>
                </w:tcPr>
                <w:p w14:paraId="265BED76" w14:textId="77777777" w:rsidR="00F02851" w:rsidRDefault="00000000">
                  <w:pPr>
                    <w:pStyle w:val="afc"/>
                  </w:pPr>
                  <w:r>
                    <w:rPr>
                      <w:rFonts w:eastAsia="等线" w:cs="Times New Roman"/>
                      <w:szCs w:val="22"/>
                    </w:rPr>
                    <w:t>2.650</w:t>
                  </w:r>
                </w:p>
              </w:tc>
            </w:tr>
            <w:tr w:rsidR="00F02851" w14:paraId="2218B2CE" w14:textId="77777777">
              <w:trPr>
                <w:trHeight w:val="340"/>
                <w:jc w:val="center"/>
              </w:trPr>
              <w:tc>
                <w:tcPr>
                  <w:tcW w:w="283" w:type="pct"/>
                  <w:vMerge/>
                  <w:shd w:val="clear" w:color="auto" w:fill="auto"/>
                  <w:vAlign w:val="center"/>
                </w:tcPr>
                <w:p w14:paraId="48795DC2" w14:textId="77777777" w:rsidR="00F02851" w:rsidRDefault="00F02851">
                  <w:pPr>
                    <w:pStyle w:val="afc"/>
                  </w:pPr>
                </w:p>
              </w:tc>
              <w:tc>
                <w:tcPr>
                  <w:tcW w:w="744" w:type="pct"/>
                  <w:vMerge/>
                  <w:shd w:val="clear" w:color="auto" w:fill="auto"/>
                  <w:vAlign w:val="center"/>
                </w:tcPr>
                <w:p w14:paraId="730EC100" w14:textId="77777777" w:rsidR="00F02851" w:rsidRDefault="00F02851">
                  <w:pPr>
                    <w:pStyle w:val="afc"/>
                  </w:pPr>
                </w:p>
              </w:tc>
              <w:tc>
                <w:tcPr>
                  <w:tcW w:w="925" w:type="pct"/>
                  <w:shd w:val="clear" w:color="auto" w:fill="auto"/>
                  <w:vAlign w:val="center"/>
                </w:tcPr>
                <w:p w14:paraId="180F21ED" w14:textId="77777777" w:rsidR="00F02851" w:rsidRDefault="00000000">
                  <w:pPr>
                    <w:pStyle w:val="afc"/>
                  </w:pPr>
                  <w:r>
                    <w:t>颗粒物</w:t>
                  </w:r>
                </w:p>
              </w:tc>
              <w:tc>
                <w:tcPr>
                  <w:tcW w:w="1057" w:type="pct"/>
                  <w:shd w:val="clear" w:color="auto" w:fill="auto"/>
                  <w:vAlign w:val="center"/>
                </w:tcPr>
                <w:p w14:paraId="17953D91" w14:textId="77777777" w:rsidR="00F02851" w:rsidRDefault="00000000">
                  <w:pPr>
                    <w:pStyle w:val="afc"/>
                  </w:pPr>
                  <w:r>
                    <w:rPr>
                      <w:rFonts w:eastAsia="等线" w:cs="Times New Roman"/>
                      <w:szCs w:val="22"/>
                    </w:rPr>
                    <w:t>3.440</w:t>
                  </w:r>
                </w:p>
              </w:tc>
              <w:tc>
                <w:tcPr>
                  <w:tcW w:w="940" w:type="pct"/>
                  <w:shd w:val="clear" w:color="auto" w:fill="auto"/>
                  <w:vAlign w:val="center"/>
                </w:tcPr>
                <w:p w14:paraId="5367AD8E" w14:textId="77777777" w:rsidR="00F02851" w:rsidRDefault="00000000">
                  <w:pPr>
                    <w:pStyle w:val="afc"/>
                  </w:pPr>
                  <w:r>
                    <w:rPr>
                      <w:rFonts w:eastAsia="等线" w:cs="Times New Roman"/>
                      <w:szCs w:val="22"/>
                    </w:rPr>
                    <w:t>0.172</w:t>
                  </w:r>
                </w:p>
              </w:tc>
              <w:tc>
                <w:tcPr>
                  <w:tcW w:w="1051" w:type="pct"/>
                  <w:shd w:val="clear" w:color="auto" w:fill="auto"/>
                  <w:vAlign w:val="center"/>
                </w:tcPr>
                <w:p w14:paraId="4B79FE2C" w14:textId="77777777" w:rsidR="00F02851" w:rsidRDefault="00000000">
                  <w:pPr>
                    <w:pStyle w:val="afc"/>
                  </w:pPr>
                  <w:r>
                    <w:rPr>
                      <w:rFonts w:eastAsia="等线" w:cs="Times New Roman"/>
                      <w:szCs w:val="22"/>
                    </w:rPr>
                    <w:t>0.413</w:t>
                  </w:r>
                </w:p>
              </w:tc>
            </w:tr>
            <w:tr w:rsidR="00F02851" w14:paraId="4FBB43AB" w14:textId="77777777">
              <w:trPr>
                <w:trHeight w:val="64"/>
                <w:jc w:val="center"/>
              </w:trPr>
              <w:tc>
                <w:tcPr>
                  <w:tcW w:w="283" w:type="pct"/>
                  <w:vMerge/>
                  <w:shd w:val="clear" w:color="auto" w:fill="auto"/>
                  <w:vAlign w:val="center"/>
                </w:tcPr>
                <w:p w14:paraId="289053FE" w14:textId="77777777" w:rsidR="00F02851" w:rsidRDefault="00F02851">
                  <w:pPr>
                    <w:pStyle w:val="afc"/>
                  </w:pPr>
                </w:p>
              </w:tc>
              <w:tc>
                <w:tcPr>
                  <w:tcW w:w="744" w:type="pct"/>
                  <w:vMerge/>
                  <w:shd w:val="clear" w:color="auto" w:fill="auto"/>
                  <w:vAlign w:val="center"/>
                </w:tcPr>
                <w:p w14:paraId="43F2F1DE" w14:textId="77777777" w:rsidR="00F02851" w:rsidRDefault="00F02851">
                  <w:pPr>
                    <w:pStyle w:val="afc"/>
                  </w:pPr>
                </w:p>
              </w:tc>
              <w:tc>
                <w:tcPr>
                  <w:tcW w:w="925" w:type="pct"/>
                  <w:shd w:val="clear" w:color="auto" w:fill="auto"/>
                  <w:vAlign w:val="center"/>
                </w:tcPr>
                <w:p w14:paraId="5A35AD22" w14:textId="77777777" w:rsidR="00F02851" w:rsidRDefault="00000000">
                  <w:pPr>
                    <w:pStyle w:val="afc"/>
                  </w:pPr>
                  <w:r>
                    <w:rPr>
                      <w:szCs w:val="22"/>
                    </w:rPr>
                    <w:t>沥青烟</w:t>
                  </w:r>
                </w:p>
              </w:tc>
              <w:tc>
                <w:tcPr>
                  <w:tcW w:w="1057" w:type="pct"/>
                  <w:shd w:val="clear" w:color="auto" w:fill="auto"/>
                  <w:vAlign w:val="center"/>
                </w:tcPr>
                <w:p w14:paraId="583FE93C" w14:textId="77777777" w:rsidR="00F02851" w:rsidRDefault="00000000">
                  <w:pPr>
                    <w:pStyle w:val="afc"/>
                  </w:pPr>
                  <w:r>
                    <w:rPr>
                      <w:rFonts w:eastAsia="等线" w:cs="Times New Roman" w:hint="eastAsia"/>
                      <w:szCs w:val="22"/>
                    </w:rPr>
                    <w:t>0.606</w:t>
                  </w:r>
                </w:p>
              </w:tc>
              <w:tc>
                <w:tcPr>
                  <w:tcW w:w="940" w:type="pct"/>
                  <w:shd w:val="clear" w:color="auto" w:fill="auto"/>
                </w:tcPr>
                <w:p w14:paraId="26E3949D" w14:textId="77777777" w:rsidR="00F02851" w:rsidRDefault="00000000">
                  <w:pPr>
                    <w:pStyle w:val="afc"/>
                  </w:pPr>
                  <w:r>
                    <w:rPr>
                      <w:rFonts w:eastAsia="等线" w:cs="Times New Roman"/>
                      <w:kern w:val="0"/>
                      <w:szCs w:val="22"/>
                    </w:rPr>
                    <w:t>0.0</w:t>
                  </w:r>
                  <w:r>
                    <w:rPr>
                      <w:rFonts w:eastAsia="等线" w:cs="Times New Roman" w:hint="eastAsia"/>
                      <w:kern w:val="0"/>
                      <w:szCs w:val="22"/>
                    </w:rPr>
                    <w:t>30</w:t>
                  </w:r>
                </w:p>
              </w:tc>
              <w:tc>
                <w:tcPr>
                  <w:tcW w:w="1051" w:type="pct"/>
                  <w:shd w:val="clear" w:color="auto" w:fill="auto"/>
                  <w:vAlign w:val="center"/>
                </w:tcPr>
                <w:p w14:paraId="03C92182" w14:textId="77777777" w:rsidR="00F02851" w:rsidRDefault="00000000">
                  <w:pPr>
                    <w:pStyle w:val="afc"/>
                  </w:pPr>
                  <w:r>
                    <w:rPr>
                      <w:rFonts w:eastAsia="等线" w:cs="Times New Roman"/>
                      <w:szCs w:val="22"/>
                    </w:rPr>
                    <w:t>0.070</w:t>
                  </w:r>
                </w:p>
              </w:tc>
            </w:tr>
            <w:tr w:rsidR="00F02851" w14:paraId="453A4487" w14:textId="77777777">
              <w:trPr>
                <w:trHeight w:val="340"/>
                <w:jc w:val="center"/>
              </w:trPr>
              <w:tc>
                <w:tcPr>
                  <w:tcW w:w="283" w:type="pct"/>
                  <w:vMerge/>
                  <w:shd w:val="clear" w:color="auto" w:fill="auto"/>
                  <w:vAlign w:val="center"/>
                </w:tcPr>
                <w:p w14:paraId="5E1FDAD9" w14:textId="77777777" w:rsidR="00F02851" w:rsidRDefault="00F02851">
                  <w:pPr>
                    <w:pStyle w:val="afc"/>
                  </w:pPr>
                </w:p>
              </w:tc>
              <w:tc>
                <w:tcPr>
                  <w:tcW w:w="744" w:type="pct"/>
                  <w:vMerge/>
                  <w:shd w:val="clear" w:color="auto" w:fill="auto"/>
                  <w:vAlign w:val="center"/>
                </w:tcPr>
                <w:p w14:paraId="071BADF9" w14:textId="77777777" w:rsidR="00F02851" w:rsidRDefault="00F02851">
                  <w:pPr>
                    <w:pStyle w:val="afc"/>
                  </w:pPr>
                </w:p>
              </w:tc>
              <w:tc>
                <w:tcPr>
                  <w:tcW w:w="925" w:type="pct"/>
                  <w:shd w:val="clear" w:color="auto" w:fill="auto"/>
                  <w:vAlign w:val="center"/>
                </w:tcPr>
                <w:p w14:paraId="4BEDD597" w14:textId="77777777" w:rsidR="00F02851" w:rsidRPr="005D3DAA" w:rsidRDefault="00000000">
                  <w:pPr>
                    <w:pStyle w:val="afc"/>
                    <w:rPr>
                      <w:szCs w:val="22"/>
                    </w:rPr>
                  </w:pPr>
                  <w:r w:rsidRPr="005D3DAA">
                    <w:rPr>
                      <w:szCs w:val="22"/>
                    </w:rPr>
                    <w:t>苯并</w:t>
                  </w:r>
                  <w:r w:rsidRPr="005D3DAA">
                    <w:rPr>
                      <w:szCs w:val="22"/>
                    </w:rPr>
                    <w:t>[a]</w:t>
                  </w:r>
                  <w:r w:rsidRPr="005D3DAA">
                    <w:rPr>
                      <w:szCs w:val="22"/>
                    </w:rPr>
                    <w:t>芘</w:t>
                  </w:r>
                </w:p>
              </w:tc>
              <w:tc>
                <w:tcPr>
                  <w:tcW w:w="1057" w:type="pct"/>
                  <w:shd w:val="clear" w:color="auto" w:fill="auto"/>
                  <w:vAlign w:val="center"/>
                </w:tcPr>
                <w:p w14:paraId="7E27DB2B" w14:textId="77777777" w:rsidR="00F02851" w:rsidRPr="005D3DAA" w:rsidRDefault="00000000">
                  <w:pPr>
                    <w:pStyle w:val="afc"/>
                  </w:pPr>
                  <w:r w:rsidRPr="005D3DAA">
                    <w:rPr>
                      <w:rFonts w:eastAsia="等线" w:cs="Times New Roman" w:hint="eastAsia"/>
                      <w:szCs w:val="22"/>
                    </w:rPr>
                    <w:t>1.21</w:t>
                  </w:r>
                  <w:r w:rsidRPr="005D3DAA">
                    <w:rPr>
                      <w:rFonts w:eastAsia="等线" w:cs="Times New Roman"/>
                      <w:szCs w:val="22"/>
                    </w:rPr>
                    <w:t>E-05</w:t>
                  </w:r>
                </w:p>
              </w:tc>
              <w:tc>
                <w:tcPr>
                  <w:tcW w:w="940" w:type="pct"/>
                  <w:shd w:val="clear" w:color="auto" w:fill="auto"/>
                </w:tcPr>
                <w:p w14:paraId="5A0FEE3D" w14:textId="77777777" w:rsidR="00F02851" w:rsidRDefault="00000000">
                  <w:pPr>
                    <w:pStyle w:val="afc"/>
                  </w:pPr>
                  <w:r>
                    <w:rPr>
                      <w:rFonts w:eastAsia="等线" w:cs="Times New Roman" w:hint="eastAsia"/>
                      <w:kern w:val="0"/>
                      <w:szCs w:val="22"/>
                    </w:rPr>
                    <w:t>6.06</w:t>
                  </w:r>
                  <w:r>
                    <w:rPr>
                      <w:rFonts w:eastAsia="等线" w:cs="Times New Roman"/>
                      <w:kern w:val="0"/>
                      <w:szCs w:val="22"/>
                    </w:rPr>
                    <w:t>E-07</w:t>
                  </w:r>
                </w:p>
              </w:tc>
              <w:tc>
                <w:tcPr>
                  <w:tcW w:w="1051" w:type="pct"/>
                  <w:shd w:val="clear" w:color="auto" w:fill="auto"/>
                  <w:vAlign w:val="center"/>
                </w:tcPr>
                <w:p w14:paraId="30339079" w14:textId="77777777" w:rsidR="00F02851" w:rsidRDefault="00000000">
                  <w:pPr>
                    <w:pStyle w:val="afc"/>
                    <w:rPr>
                      <w:rFonts w:eastAsia="等线"/>
                      <w:szCs w:val="22"/>
                    </w:rPr>
                  </w:pPr>
                  <w:r>
                    <w:rPr>
                      <w:rFonts w:eastAsia="等线" w:cs="Times New Roman"/>
                      <w:szCs w:val="22"/>
                    </w:rPr>
                    <w:t>1.39E-06</w:t>
                  </w:r>
                </w:p>
              </w:tc>
            </w:tr>
            <w:tr w:rsidR="00F02851" w14:paraId="297823CE" w14:textId="77777777">
              <w:trPr>
                <w:trHeight w:val="340"/>
                <w:jc w:val="center"/>
              </w:trPr>
              <w:tc>
                <w:tcPr>
                  <w:tcW w:w="283" w:type="pct"/>
                  <w:vMerge/>
                  <w:shd w:val="clear" w:color="auto" w:fill="auto"/>
                  <w:vAlign w:val="center"/>
                </w:tcPr>
                <w:p w14:paraId="6763CF53" w14:textId="77777777" w:rsidR="00F02851" w:rsidRDefault="00F02851">
                  <w:pPr>
                    <w:pStyle w:val="afc"/>
                  </w:pPr>
                </w:p>
              </w:tc>
              <w:tc>
                <w:tcPr>
                  <w:tcW w:w="744" w:type="pct"/>
                  <w:vMerge/>
                  <w:shd w:val="clear" w:color="auto" w:fill="auto"/>
                  <w:vAlign w:val="center"/>
                </w:tcPr>
                <w:p w14:paraId="7B158CA6" w14:textId="77777777" w:rsidR="00F02851" w:rsidRDefault="00F02851">
                  <w:pPr>
                    <w:pStyle w:val="afc"/>
                  </w:pPr>
                </w:p>
              </w:tc>
              <w:tc>
                <w:tcPr>
                  <w:tcW w:w="925" w:type="pct"/>
                  <w:shd w:val="clear" w:color="auto" w:fill="auto"/>
                  <w:vAlign w:val="center"/>
                </w:tcPr>
                <w:p w14:paraId="04C1B2EC" w14:textId="77777777" w:rsidR="00F02851" w:rsidRDefault="00000000">
                  <w:pPr>
                    <w:pStyle w:val="afc"/>
                  </w:pPr>
                  <w:r>
                    <w:rPr>
                      <w:rFonts w:hint="eastAsia"/>
                    </w:rPr>
                    <w:t>恶臭</w:t>
                  </w:r>
                </w:p>
              </w:tc>
              <w:tc>
                <w:tcPr>
                  <w:tcW w:w="1057" w:type="pct"/>
                  <w:shd w:val="clear" w:color="auto" w:fill="auto"/>
                  <w:vAlign w:val="center"/>
                </w:tcPr>
                <w:p w14:paraId="15F9A988" w14:textId="77777777" w:rsidR="00F02851" w:rsidRDefault="00000000">
                  <w:pPr>
                    <w:pStyle w:val="afc"/>
                  </w:pPr>
                  <w:r>
                    <w:rPr>
                      <w:rFonts w:eastAsia="等线" w:cs="Times New Roman"/>
                      <w:szCs w:val="22"/>
                    </w:rPr>
                    <w:t>/</w:t>
                  </w:r>
                </w:p>
              </w:tc>
              <w:tc>
                <w:tcPr>
                  <w:tcW w:w="940" w:type="pct"/>
                  <w:shd w:val="clear" w:color="auto" w:fill="auto"/>
                  <w:vAlign w:val="center"/>
                </w:tcPr>
                <w:p w14:paraId="25E976D0" w14:textId="77777777" w:rsidR="00F02851" w:rsidRDefault="00000000">
                  <w:pPr>
                    <w:pStyle w:val="afc"/>
                  </w:pPr>
                  <w:r>
                    <w:rPr>
                      <w:rFonts w:eastAsia="等线" w:cs="Times New Roman"/>
                      <w:szCs w:val="22"/>
                    </w:rPr>
                    <w:t>/</w:t>
                  </w:r>
                </w:p>
              </w:tc>
              <w:tc>
                <w:tcPr>
                  <w:tcW w:w="1051" w:type="pct"/>
                  <w:shd w:val="clear" w:color="auto" w:fill="auto"/>
                  <w:vAlign w:val="center"/>
                </w:tcPr>
                <w:p w14:paraId="087FCA14" w14:textId="77777777" w:rsidR="00F02851" w:rsidRDefault="00000000">
                  <w:pPr>
                    <w:pStyle w:val="afc"/>
                  </w:pPr>
                  <w:r>
                    <w:rPr>
                      <w:rFonts w:eastAsia="等线" w:cs="Times New Roman"/>
                      <w:szCs w:val="22"/>
                    </w:rPr>
                    <w:t>少量</w:t>
                  </w:r>
                </w:p>
              </w:tc>
            </w:tr>
            <w:tr w:rsidR="00F02851" w14:paraId="041B3790" w14:textId="77777777">
              <w:trPr>
                <w:trHeight w:val="340"/>
                <w:jc w:val="center"/>
              </w:trPr>
              <w:tc>
                <w:tcPr>
                  <w:tcW w:w="283" w:type="pct"/>
                  <w:vMerge w:val="restart"/>
                  <w:shd w:val="clear" w:color="auto" w:fill="auto"/>
                  <w:vAlign w:val="center"/>
                </w:tcPr>
                <w:p w14:paraId="010254B4" w14:textId="77777777" w:rsidR="00F02851" w:rsidRDefault="00000000">
                  <w:pPr>
                    <w:pStyle w:val="afc"/>
                  </w:pPr>
                  <w:r>
                    <w:t>2</w:t>
                  </w:r>
                </w:p>
              </w:tc>
              <w:tc>
                <w:tcPr>
                  <w:tcW w:w="744" w:type="pct"/>
                  <w:vMerge w:val="restart"/>
                  <w:shd w:val="clear" w:color="auto" w:fill="auto"/>
                  <w:vAlign w:val="center"/>
                </w:tcPr>
                <w:p w14:paraId="51784013" w14:textId="77777777" w:rsidR="00F02851" w:rsidRDefault="00000000">
                  <w:pPr>
                    <w:pStyle w:val="afc"/>
                  </w:pPr>
                  <w:r>
                    <w:t>DA002</w:t>
                  </w:r>
                </w:p>
              </w:tc>
              <w:tc>
                <w:tcPr>
                  <w:tcW w:w="925" w:type="pct"/>
                  <w:shd w:val="clear" w:color="auto" w:fill="auto"/>
                  <w:vAlign w:val="center"/>
                </w:tcPr>
                <w:p w14:paraId="0D3F0C12" w14:textId="77777777" w:rsidR="00F02851" w:rsidRDefault="00000000">
                  <w:pPr>
                    <w:pStyle w:val="afc"/>
                  </w:pPr>
                  <w:r>
                    <w:rPr>
                      <w:kern w:val="0"/>
                      <w:lang w:bidi="ar"/>
                    </w:rPr>
                    <w:t>SO</w:t>
                  </w:r>
                  <w:r>
                    <w:rPr>
                      <w:kern w:val="0"/>
                      <w:vertAlign w:val="subscript"/>
                      <w:lang w:bidi="ar"/>
                    </w:rPr>
                    <w:t>2</w:t>
                  </w:r>
                </w:p>
              </w:tc>
              <w:tc>
                <w:tcPr>
                  <w:tcW w:w="1057" w:type="pct"/>
                  <w:shd w:val="clear" w:color="auto" w:fill="auto"/>
                  <w:vAlign w:val="center"/>
                </w:tcPr>
                <w:p w14:paraId="46BED472" w14:textId="77777777" w:rsidR="00F02851" w:rsidRDefault="00000000">
                  <w:pPr>
                    <w:pStyle w:val="afc"/>
                  </w:pPr>
                  <w:r>
                    <w:rPr>
                      <w:rFonts w:hint="eastAsia"/>
                    </w:rPr>
                    <w:t>/</w:t>
                  </w:r>
                </w:p>
              </w:tc>
              <w:tc>
                <w:tcPr>
                  <w:tcW w:w="940" w:type="pct"/>
                  <w:shd w:val="clear" w:color="auto" w:fill="auto"/>
                  <w:vAlign w:val="center"/>
                </w:tcPr>
                <w:p w14:paraId="21E90550" w14:textId="77777777" w:rsidR="00F02851" w:rsidRDefault="00000000">
                  <w:pPr>
                    <w:pStyle w:val="afc"/>
                  </w:pPr>
                  <w:r>
                    <w:rPr>
                      <w:rFonts w:eastAsia="等线" w:cs="Times New Roman"/>
                      <w:szCs w:val="22"/>
                    </w:rPr>
                    <w:t>0.003</w:t>
                  </w:r>
                </w:p>
              </w:tc>
              <w:tc>
                <w:tcPr>
                  <w:tcW w:w="1051" w:type="pct"/>
                  <w:shd w:val="clear" w:color="auto" w:fill="auto"/>
                  <w:vAlign w:val="center"/>
                </w:tcPr>
                <w:p w14:paraId="037D971F" w14:textId="77777777" w:rsidR="00F02851" w:rsidRDefault="00000000">
                  <w:pPr>
                    <w:pStyle w:val="afc"/>
                  </w:pPr>
                  <w:r>
                    <w:rPr>
                      <w:rFonts w:eastAsia="等线" w:cs="Times New Roman"/>
                      <w:szCs w:val="22"/>
                    </w:rPr>
                    <w:t>0.008</w:t>
                  </w:r>
                </w:p>
              </w:tc>
            </w:tr>
            <w:tr w:rsidR="00F02851" w14:paraId="2CC231FD" w14:textId="77777777">
              <w:trPr>
                <w:trHeight w:val="340"/>
                <w:jc w:val="center"/>
              </w:trPr>
              <w:tc>
                <w:tcPr>
                  <w:tcW w:w="283" w:type="pct"/>
                  <w:vMerge/>
                  <w:shd w:val="clear" w:color="auto" w:fill="auto"/>
                  <w:vAlign w:val="center"/>
                </w:tcPr>
                <w:p w14:paraId="232F44BD" w14:textId="77777777" w:rsidR="00F02851" w:rsidRDefault="00F02851">
                  <w:pPr>
                    <w:pStyle w:val="afc"/>
                  </w:pPr>
                </w:p>
              </w:tc>
              <w:tc>
                <w:tcPr>
                  <w:tcW w:w="744" w:type="pct"/>
                  <w:vMerge/>
                  <w:shd w:val="clear" w:color="auto" w:fill="auto"/>
                  <w:vAlign w:val="center"/>
                </w:tcPr>
                <w:p w14:paraId="676CCDB1" w14:textId="77777777" w:rsidR="00F02851" w:rsidRDefault="00F02851">
                  <w:pPr>
                    <w:pStyle w:val="afc"/>
                  </w:pPr>
                </w:p>
              </w:tc>
              <w:tc>
                <w:tcPr>
                  <w:tcW w:w="925" w:type="pct"/>
                  <w:shd w:val="clear" w:color="auto" w:fill="auto"/>
                  <w:vAlign w:val="center"/>
                </w:tcPr>
                <w:p w14:paraId="541BE0A2" w14:textId="77777777" w:rsidR="00F02851" w:rsidRDefault="00000000">
                  <w:pPr>
                    <w:pStyle w:val="afc"/>
                  </w:pPr>
                  <w:r>
                    <w:rPr>
                      <w:kern w:val="0"/>
                      <w:lang w:bidi="ar"/>
                    </w:rPr>
                    <w:t>NOx</w:t>
                  </w:r>
                </w:p>
              </w:tc>
              <w:tc>
                <w:tcPr>
                  <w:tcW w:w="1057" w:type="pct"/>
                  <w:shd w:val="clear" w:color="auto" w:fill="auto"/>
                  <w:vAlign w:val="center"/>
                </w:tcPr>
                <w:p w14:paraId="4C857ED1" w14:textId="77777777" w:rsidR="00F02851" w:rsidRDefault="00000000">
                  <w:pPr>
                    <w:pStyle w:val="afc"/>
                  </w:pPr>
                  <w:r>
                    <w:rPr>
                      <w:rFonts w:hint="eastAsia"/>
                    </w:rPr>
                    <w:t>/</w:t>
                  </w:r>
                </w:p>
              </w:tc>
              <w:tc>
                <w:tcPr>
                  <w:tcW w:w="940" w:type="pct"/>
                  <w:shd w:val="clear" w:color="auto" w:fill="auto"/>
                  <w:vAlign w:val="center"/>
                </w:tcPr>
                <w:p w14:paraId="385EFB35" w14:textId="77777777" w:rsidR="00F02851" w:rsidRDefault="00000000">
                  <w:pPr>
                    <w:pStyle w:val="afc"/>
                  </w:pPr>
                  <w:r>
                    <w:rPr>
                      <w:rFonts w:eastAsia="等线" w:cs="Times New Roman"/>
                      <w:szCs w:val="22"/>
                    </w:rPr>
                    <w:t>0.055</w:t>
                  </w:r>
                </w:p>
              </w:tc>
              <w:tc>
                <w:tcPr>
                  <w:tcW w:w="1051" w:type="pct"/>
                  <w:shd w:val="clear" w:color="auto" w:fill="auto"/>
                  <w:vAlign w:val="center"/>
                </w:tcPr>
                <w:p w14:paraId="2ED7ED95" w14:textId="77777777" w:rsidR="00F02851" w:rsidRDefault="00000000">
                  <w:pPr>
                    <w:pStyle w:val="afc"/>
                  </w:pPr>
                  <w:r>
                    <w:rPr>
                      <w:rFonts w:eastAsia="等线" w:cs="Times New Roman"/>
                      <w:szCs w:val="22"/>
                    </w:rPr>
                    <w:t>0.132</w:t>
                  </w:r>
                </w:p>
              </w:tc>
            </w:tr>
            <w:tr w:rsidR="00F02851" w14:paraId="16C94C87" w14:textId="77777777">
              <w:trPr>
                <w:trHeight w:val="340"/>
                <w:jc w:val="center"/>
              </w:trPr>
              <w:tc>
                <w:tcPr>
                  <w:tcW w:w="283" w:type="pct"/>
                  <w:vMerge/>
                  <w:shd w:val="clear" w:color="auto" w:fill="auto"/>
                  <w:vAlign w:val="center"/>
                </w:tcPr>
                <w:p w14:paraId="31048DFA" w14:textId="77777777" w:rsidR="00F02851" w:rsidRDefault="00F02851">
                  <w:pPr>
                    <w:pStyle w:val="afc"/>
                  </w:pPr>
                </w:p>
              </w:tc>
              <w:tc>
                <w:tcPr>
                  <w:tcW w:w="744" w:type="pct"/>
                  <w:vMerge/>
                  <w:shd w:val="clear" w:color="auto" w:fill="auto"/>
                  <w:vAlign w:val="center"/>
                </w:tcPr>
                <w:p w14:paraId="16C78C36" w14:textId="77777777" w:rsidR="00F02851" w:rsidRDefault="00F02851">
                  <w:pPr>
                    <w:pStyle w:val="afc"/>
                  </w:pPr>
                </w:p>
              </w:tc>
              <w:tc>
                <w:tcPr>
                  <w:tcW w:w="925" w:type="pct"/>
                  <w:shd w:val="clear" w:color="auto" w:fill="auto"/>
                  <w:vAlign w:val="center"/>
                </w:tcPr>
                <w:p w14:paraId="005AA5AC" w14:textId="77777777" w:rsidR="00F02851" w:rsidRDefault="00000000">
                  <w:pPr>
                    <w:pStyle w:val="afc"/>
                  </w:pPr>
                  <w:r>
                    <w:t>颗粒物</w:t>
                  </w:r>
                </w:p>
              </w:tc>
              <w:tc>
                <w:tcPr>
                  <w:tcW w:w="1057" w:type="pct"/>
                  <w:shd w:val="clear" w:color="auto" w:fill="auto"/>
                  <w:vAlign w:val="center"/>
                </w:tcPr>
                <w:p w14:paraId="309277D9" w14:textId="77777777" w:rsidR="00F02851" w:rsidRDefault="00000000">
                  <w:pPr>
                    <w:pStyle w:val="afc"/>
                  </w:pPr>
                  <w:r>
                    <w:t>/</w:t>
                  </w:r>
                </w:p>
              </w:tc>
              <w:tc>
                <w:tcPr>
                  <w:tcW w:w="940" w:type="pct"/>
                  <w:shd w:val="clear" w:color="auto" w:fill="auto"/>
                  <w:vAlign w:val="center"/>
                </w:tcPr>
                <w:p w14:paraId="7E0C9ACB" w14:textId="77777777" w:rsidR="00F02851" w:rsidRDefault="00000000">
                  <w:pPr>
                    <w:pStyle w:val="afc"/>
                  </w:pPr>
                  <w:r>
                    <w:rPr>
                      <w:rFonts w:eastAsia="等线" w:cs="Times New Roman"/>
                      <w:szCs w:val="22"/>
                    </w:rPr>
                    <w:t>0.008</w:t>
                  </w:r>
                </w:p>
              </w:tc>
              <w:tc>
                <w:tcPr>
                  <w:tcW w:w="1051" w:type="pct"/>
                  <w:shd w:val="clear" w:color="auto" w:fill="auto"/>
                  <w:vAlign w:val="center"/>
                </w:tcPr>
                <w:p w14:paraId="449B599A" w14:textId="77777777" w:rsidR="00F02851" w:rsidRDefault="00000000">
                  <w:pPr>
                    <w:pStyle w:val="afc"/>
                  </w:pPr>
                  <w:r>
                    <w:rPr>
                      <w:rFonts w:eastAsia="等线" w:cs="Times New Roman"/>
                      <w:szCs w:val="22"/>
                    </w:rPr>
                    <w:t>0.019</w:t>
                  </w:r>
                </w:p>
              </w:tc>
            </w:tr>
            <w:tr w:rsidR="00F02851" w14:paraId="07847EFA" w14:textId="77777777">
              <w:trPr>
                <w:trHeight w:val="340"/>
                <w:jc w:val="center"/>
              </w:trPr>
              <w:tc>
                <w:tcPr>
                  <w:tcW w:w="283" w:type="pct"/>
                  <w:vMerge w:val="restart"/>
                  <w:shd w:val="clear" w:color="auto" w:fill="auto"/>
                  <w:vAlign w:val="center"/>
                </w:tcPr>
                <w:p w14:paraId="438999E1" w14:textId="77777777" w:rsidR="00F02851" w:rsidRDefault="00F02851">
                  <w:pPr>
                    <w:pStyle w:val="afc"/>
                  </w:pPr>
                </w:p>
              </w:tc>
              <w:tc>
                <w:tcPr>
                  <w:tcW w:w="744" w:type="pct"/>
                  <w:vMerge w:val="restart"/>
                  <w:shd w:val="clear" w:color="auto" w:fill="auto"/>
                  <w:vAlign w:val="center"/>
                </w:tcPr>
                <w:p w14:paraId="10E1277B" w14:textId="77777777" w:rsidR="00F02851" w:rsidRDefault="00000000">
                  <w:pPr>
                    <w:pStyle w:val="afc"/>
                  </w:pPr>
                  <w:r>
                    <w:t>DA003</w:t>
                  </w:r>
                </w:p>
              </w:tc>
              <w:tc>
                <w:tcPr>
                  <w:tcW w:w="925" w:type="pct"/>
                  <w:shd w:val="clear" w:color="auto" w:fill="auto"/>
                  <w:vAlign w:val="center"/>
                </w:tcPr>
                <w:p w14:paraId="28B44BE3" w14:textId="77777777" w:rsidR="00F02851" w:rsidRDefault="00000000">
                  <w:pPr>
                    <w:pStyle w:val="afc"/>
                  </w:pPr>
                  <w:r>
                    <w:t>油烟</w:t>
                  </w:r>
                </w:p>
              </w:tc>
              <w:tc>
                <w:tcPr>
                  <w:tcW w:w="1057" w:type="pct"/>
                  <w:shd w:val="clear" w:color="auto" w:fill="auto"/>
                  <w:vAlign w:val="center"/>
                </w:tcPr>
                <w:p w14:paraId="27D011C4" w14:textId="77777777" w:rsidR="00F02851" w:rsidRDefault="00000000">
                  <w:pPr>
                    <w:pStyle w:val="afc"/>
                  </w:pPr>
                  <w:r>
                    <w:rPr>
                      <w:rFonts w:hint="eastAsia"/>
                    </w:rPr>
                    <w:t>＜</w:t>
                  </w:r>
                  <w:r>
                    <w:rPr>
                      <w:rFonts w:hint="eastAsia"/>
                    </w:rPr>
                    <w:t>1</w:t>
                  </w:r>
                </w:p>
              </w:tc>
              <w:tc>
                <w:tcPr>
                  <w:tcW w:w="940" w:type="pct"/>
                  <w:shd w:val="clear" w:color="auto" w:fill="auto"/>
                  <w:vAlign w:val="center"/>
                </w:tcPr>
                <w:p w14:paraId="74465EEC" w14:textId="77777777" w:rsidR="00F02851" w:rsidRDefault="00000000">
                  <w:pPr>
                    <w:pStyle w:val="afc"/>
                  </w:pPr>
                  <w:r>
                    <w:t>/</w:t>
                  </w:r>
                </w:p>
              </w:tc>
              <w:tc>
                <w:tcPr>
                  <w:tcW w:w="1051" w:type="pct"/>
                  <w:shd w:val="clear" w:color="auto" w:fill="auto"/>
                  <w:vAlign w:val="center"/>
                </w:tcPr>
                <w:p w14:paraId="4AB471F4" w14:textId="77777777" w:rsidR="00F02851" w:rsidRDefault="00000000">
                  <w:pPr>
                    <w:pStyle w:val="afc"/>
                  </w:pPr>
                  <w:r>
                    <w:rPr>
                      <w:rFonts w:hint="eastAsia"/>
                    </w:rPr>
                    <w:t>少量</w:t>
                  </w:r>
                </w:p>
              </w:tc>
            </w:tr>
            <w:tr w:rsidR="00F02851" w14:paraId="5747CF14" w14:textId="77777777">
              <w:trPr>
                <w:trHeight w:val="340"/>
                <w:jc w:val="center"/>
              </w:trPr>
              <w:tc>
                <w:tcPr>
                  <w:tcW w:w="283" w:type="pct"/>
                  <w:vMerge/>
                  <w:shd w:val="clear" w:color="auto" w:fill="auto"/>
                  <w:vAlign w:val="center"/>
                </w:tcPr>
                <w:p w14:paraId="0107EE6D" w14:textId="77777777" w:rsidR="00F02851" w:rsidRDefault="00F02851">
                  <w:pPr>
                    <w:pStyle w:val="afc"/>
                  </w:pPr>
                </w:p>
              </w:tc>
              <w:tc>
                <w:tcPr>
                  <w:tcW w:w="744" w:type="pct"/>
                  <w:vMerge/>
                  <w:shd w:val="clear" w:color="auto" w:fill="auto"/>
                  <w:vAlign w:val="center"/>
                </w:tcPr>
                <w:p w14:paraId="28528884" w14:textId="77777777" w:rsidR="00F02851" w:rsidRDefault="00F02851">
                  <w:pPr>
                    <w:pStyle w:val="afc"/>
                  </w:pPr>
                </w:p>
              </w:tc>
              <w:tc>
                <w:tcPr>
                  <w:tcW w:w="925" w:type="pct"/>
                  <w:shd w:val="clear" w:color="auto" w:fill="auto"/>
                  <w:vAlign w:val="center"/>
                </w:tcPr>
                <w:p w14:paraId="014BFD49" w14:textId="77777777" w:rsidR="00F02851" w:rsidRDefault="00000000">
                  <w:pPr>
                    <w:pStyle w:val="afc"/>
                  </w:pPr>
                  <w:r>
                    <w:t>非甲烷总烃</w:t>
                  </w:r>
                </w:p>
              </w:tc>
              <w:tc>
                <w:tcPr>
                  <w:tcW w:w="1057" w:type="pct"/>
                  <w:shd w:val="clear" w:color="auto" w:fill="auto"/>
                  <w:vAlign w:val="center"/>
                </w:tcPr>
                <w:p w14:paraId="5B408384" w14:textId="77777777" w:rsidR="00F02851" w:rsidRDefault="00000000">
                  <w:pPr>
                    <w:pStyle w:val="afc"/>
                  </w:pPr>
                  <w:r>
                    <w:rPr>
                      <w:rFonts w:hint="eastAsia"/>
                    </w:rPr>
                    <w:t>＜</w:t>
                  </w:r>
                  <w:r>
                    <w:rPr>
                      <w:rFonts w:hint="eastAsia"/>
                    </w:rPr>
                    <w:t>1</w:t>
                  </w:r>
                  <w:r>
                    <w:t>0</w:t>
                  </w:r>
                </w:p>
              </w:tc>
              <w:tc>
                <w:tcPr>
                  <w:tcW w:w="940" w:type="pct"/>
                  <w:shd w:val="clear" w:color="auto" w:fill="auto"/>
                  <w:vAlign w:val="center"/>
                </w:tcPr>
                <w:p w14:paraId="550244AB" w14:textId="77777777" w:rsidR="00F02851" w:rsidRDefault="00000000">
                  <w:pPr>
                    <w:pStyle w:val="afc"/>
                  </w:pPr>
                  <w:r>
                    <w:t>/</w:t>
                  </w:r>
                </w:p>
              </w:tc>
              <w:tc>
                <w:tcPr>
                  <w:tcW w:w="1051" w:type="pct"/>
                  <w:shd w:val="clear" w:color="auto" w:fill="auto"/>
                  <w:vAlign w:val="center"/>
                </w:tcPr>
                <w:p w14:paraId="53113C6C" w14:textId="77777777" w:rsidR="00F02851" w:rsidRDefault="00000000">
                  <w:pPr>
                    <w:pStyle w:val="afc"/>
                  </w:pPr>
                  <w:r>
                    <w:rPr>
                      <w:rFonts w:hint="eastAsia"/>
                    </w:rPr>
                    <w:t>少量</w:t>
                  </w:r>
                </w:p>
              </w:tc>
            </w:tr>
            <w:tr w:rsidR="00F02851" w14:paraId="5F91ACF8" w14:textId="77777777">
              <w:trPr>
                <w:trHeight w:val="340"/>
                <w:jc w:val="center"/>
              </w:trPr>
              <w:tc>
                <w:tcPr>
                  <w:tcW w:w="1027" w:type="pct"/>
                  <w:gridSpan w:val="2"/>
                  <w:vMerge w:val="restart"/>
                  <w:shd w:val="clear" w:color="auto" w:fill="auto"/>
                  <w:vAlign w:val="center"/>
                </w:tcPr>
                <w:p w14:paraId="78E015EB" w14:textId="77777777" w:rsidR="00F02851" w:rsidRDefault="00000000">
                  <w:pPr>
                    <w:pStyle w:val="afc"/>
                  </w:pPr>
                  <w:r>
                    <w:t>一般排放口合计</w:t>
                  </w:r>
                  <w:r>
                    <w:rPr>
                      <w:rFonts w:hint="eastAsia"/>
                    </w:rPr>
                    <w:t>/</w:t>
                  </w:r>
                </w:p>
                <w:p w14:paraId="47B5C88A" w14:textId="77777777" w:rsidR="00F02851" w:rsidRDefault="00000000">
                  <w:pPr>
                    <w:pStyle w:val="afc"/>
                  </w:pPr>
                  <w:r>
                    <w:rPr>
                      <w:rFonts w:hint="eastAsia"/>
                    </w:rPr>
                    <w:t>有组织排放口合计</w:t>
                  </w:r>
                </w:p>
              </w:tc>
              <w:tc>
                <w:tcPr>
                  <w:tcW w:w="2922" w:type="pct"/>
                  <w:gridSpan w:val="3"/>
                  <w:shd w:val="clear" w:color="auto" w:fill="auto"/>
                  <w:vAlign w:val="center"/>
                </w:tcPr>
                <w:p w14:paraId="23DB2CD4" w14:textId="77777777" w:rsidR="00F02851" w:rsidRDefault="00000000">
                  <w:pPr>
                    <w:pStyle w:val="afc"/>
                  </w:pPr>
                  <w:r>
                    <w:rPr>
                      <w:kern w:val="0"/>
                      <w:lang w:bidi="ar"/>
                    </w:rPr>
                    <w:t>SO</w:t>
                  </w:r>
                  <w:r>
                    <w:rPr>
                      <w:kern w:val="0"/>
                      <w:vertAlign w:val="subscript"/>
                      <w:lang w:bidi="ar"/>
                    </w:rPr>
                    <w:t>2</w:t>
                  </w:r>
                </w:p>
              </w:tc>
              <w:tc>
                <w:tcPr>
                  <w:tcW w:w="1051" w:type="pct"/>
                  <w:shd w:val="clear" w:color="auto" w:fill="auto"/>
                  <w:vAlign w:val="center"/>
                </w:tcPr>
                <w:p w14:paraId="2A537A90" w14:textId="77777777" w:rsidR="00F02851" w:rsidRDefault="00000000">
                  <w:pPr>
                    <w:pStyle w:val="afc"/>
                  </w:pPr>
                  <w:r>
                    <w:rPr>
                      <w:rFonts w:eastAsia="等线" w:cs="Times New Roman"/>
                      <w:szCs w:val="22"/>
                    </w:rPr>
                    <w:t>0.158</w:t>
                  </w:r>
                </w:p>
              </w:tc>
            </w:tr>
            <w:tr w:rsidR="00F02851" w14:paraId="6A2D60F1" w14:textId="77777777">
              <w:trPr>
                <w:trHeight w:val="340"/>
                <w:jc w:val="center"/>
              </w:trPr>
              <w:tc>
                <w:tcPr>
                  <w:tcW w:w="1027" w:type="pct"/>
                  <w:gridSpan w:val="2"/>
                  <w:vMerge/>
                  <w:shd w:val="clear" w:color="auto" w:fill="auto"/>
                  <w:vAlign w:val="center"/>
                </w:tcPr>
                <w:p w14:paraId="72A58AF2" w14:textId="77777777" w:rsidR="00F02851" w:rsidRDefault="00F02851">
                  <w:pPr>
                    <w:pStyle w:val="afc"/>
                  </w:pPr>
                </w:p>
              </w:tc>
              <w:tc>
                <w:tcPr>
                  <w:tcW w:w="2922" w:type="pct"/>
                  <w:gridSpan w:val="3"/>
                  <w:shd w:val="clear" w:color="auto" w:fill="auto"/>
                  <w:vAlign w:val="center"/>
                </w:tcPr>
                <w:p w14:paraId="53D0527C" w14:textId="77777777" w:rsidR="00F02851" w:rsidRDefault="00000000">
                  <w:pPr>
                    <w:pStyle w:val="afc"/>
                  </w:pPr>
                  <w:r>
                    <w:rPr>
                      <w:kern w:val="0"/>
                      <w:lang w:bidi="ar"/>
                    </w:rPr>
                    <w:t>NOx</w:t>
                  </w:r>
                </w:p>
              </w:tc>
              <w:tc>
                <w:tcPr>
                  <w:tcW w:w="1051" w:type="pct"/>
                  <w:shd w:val="clear" w:color="auto" w:fill="auto"/>
                  <w:vAlign w:val="center"/>
                </w:tcPr>
                <w:p w14:paraId="79F94086" w14:textId="77777777" w:rsidR="00F02851" w:rsidRDefault="00000000">
                  <w:pPr>
                    <w:pStyle w:val="afc"/>
                  </w:pPr>
                  <w:r>
                    <w:rPr>
                      <w:rFonts w:eastAsia="等线" w:cs="Times New Roman"/>
                      <w:szCs w:val="22"/>
                    </w:rPr>
                    <w:t>2.782</w:t>
                  </w:r>
                </w:p>
              </w:tc>
            </w:tr>
            <w:tr w:rsidR="00F02851" w14:paraId="74E4FB9C" w14:textId="77777777">
              <w:trPr>
                <w:trHeight w:val="340"/>
                <w:jc w:val="center"/>
              </w:trPr>
              <w:tc>
                <w:tcPr>
                  <w:tcW w:w="1027" w:type="pct"/>
                  <w:gridSpan w:val="2"/>
                  <w:vMerge/>
                  <w:shd w:val="clear" w:color="auto" w:fill="auto"/>
                  <w:vAlign w:val="center"/>
                </w:tcPr>
                <w:p w14:paraId="69ECFEF3" w14:textId="77777777" w:rsidR="00F02851" w:rsidRDefault="00F02851">
                  <w:pPr>
                    <w:pStyle w:val="afc"/>
                  </w:pPr>
                </w:p>
              </w:tc>
              <w:tc>
                <w:tcPr>
                  <w:tcW w:w="2922" w:type="pct"/>
                  <w:gridSpan w:val="3"/>
                  <w:shd w:val="clear" w:color="auto" w:fill="auto"/>
                  <w:vAlign w:val="center"/>
                </w:tcPr>
                <w:p w14:paraId="43FDA4B7" w14:textId="77777777" w:rsidR="00F02851" w:rsidRDefault="00000000">
                  <w:pPr>
                    <w:pStyle w:val="afc"/>
                  </w:pPr>
                  <w:r>
                    <w:t>颗粒物</w:t>
                  </w:r>
                </w:p>
              </w:tc>
              <w:tc>
                <w:tcPr>
                  <w:tcW w:w="1051" w:type="pct"/>
                  <w:shd w:val="clear" w:color="auto" w:fill="auto"/>
                  <w:vAlign w:val="center"/>
                </w:tcPr>
                <w:p w14:paraId="74A4E4A8" w14:textId="77777777" w:rsidR="00F02851" w:rsidRDefault="00000000">
                  <w:pPr>
                    <w:pStyle w:val="afc"/>
                  </w:pPr>
                  <w:r>
                    <w:rPr>
                      <w:rFonts w:eastAsia="等线" w:cs="Times New Roman"/>
                      <w:szCs w:val="22"/>
                    </w:rPr>
                    <w:t>0.432</w:t>
                  </w:r>
                </w:p>
              </w:tc>
            </w:tr>
            <w:tr w:rsidR="00F02851" w14:paraId="1570C60D" w14:textId="77777777">
              <w:trPr>
                <w:trHeight w:val="340"/>
                <w:jc w:val="center"/>
              </w:trPr>
              <w:tc>
                <w:tcPr>
                  <w:tcW w:w="1027" w:type="pct"/>
                  <w:gridSpan w:val="2"/>
                  <w:vMerge/>
                  <w:shd w:val="clear" w:color="auto" w:fill="auto"/>
                  <w:vAlign w:val="center"/>
                </w:tcPr>
                <w:p w14:paraId="0F95962C" w14:textId="77777777" w:rsidR="00F02851" w:rsidRDefault="00F02851">
                  <w:pPr>
                    <w:pStyle w:val="afc"/>
                  </w:pPr>
                </w:p>
              </w:tc>
              <w:tc>
                <w:tcPr>
                  <w:tcW w:w="2922" w:type="pct"/>
                  <w:gridSpan w:val="3"/>
                  <w:shd w:val="clear" w:color="auto" w:fill="auto"/>
                  <w:vAlign w:val="center"/>
                </w:tcPr>
                <w:p w14:paraId="78AECB41" w14:textId="77777777" w:rsidR="00F02851" w:rsidRDefault="00000000">
                  <w:pPr>
                    <w:pStyle w:val="afc"/>
                  </w:pPr>
                  <w:r>
                    <w:rPr>
                      <w:szCs w:val="22"/>
                    </w:rPr>
                    <w:t>沥青烟</w:t>
                  </w:r>
                </w:p>
              </w:tc>
              <w:tc>
                <w:tcPr>
                  <w:tcW w:w="1051" w:type="pct"/>
                  <w:shd w:val="clear" w:color="auto" w:fill="auto"/>
                  <w:vAlign w:val="center"/>
                </w:tcPr>
                <w:p w14:paraId="64B8826F" w14:textId="77777777" w:rsidR="00F02851" w:rsidRDefault="00000000">
                  <w:pPr>
                    <w:pStyle w:val="afc"/>
                  </w:pPr>
                  <w:r>
                    <w:rPr>
                      <w:rFonts w:eastAsia="等线" w:cs="Times New Roman"/>
                      <w:szCs w:val="22"/>
                    </w:rPr>
                    <w:t>0.070</w:t>
                  </w:r>
                </w:p>
              </w:tc>
            </w:tr>
            <w:tr w:rsidR="00F02851" w14:paraId="42164737" w14:textId="77777777">
              <w:trPr>
                <w:trHeight w:val="340"/>
                <w:jc w:val="center"/>
              </w:trPr>
              <w:tc>
                <w:tcPr>
                  <w:tcW w:w="1027" w:type="pct"/>
                  <w:gridSpan w:val="2"/>
                  <w:vMerge/>
                  <w:shd w:val="clear" w:color="auto" w:fill="auto"/>
                  <w:vAlign w:val="center"/>
                </w:tcPr>
                <w:p w14:paraId="226A9F84" w14:textId="77777777" w:rsidR="00F02851" w:rsidRDefault="00F02851">
                  <w:pPr>
                    <w:pStyle w:val="afc"/>
                  </w:pPr>
                </w:p>
              </w:tc>
              <w:tc>
                <w:tcPr>
                  <w:tcW w:w="2922" w:type="pct"/>
                  <w:gridSpan w:val="3"/>
                  <w:shd w:val="clear" w:color="auto" w:fill="auto"/>
                  <w:vAlign w:val="center"/>
                </w:tcPr>
                <w:p w14:paraId="6F7646AB" w14:textId="77777777" w:rsidR="00F02851" w:rsidRDefault="00000000">
                  <w:pPr>
                    <w:pStyle w:val="afc"/>
                  </w:pPr>
                  <w:r>
                    <w:rPr>
                      <w:szCs w:val="22"/>
                    </w:rPr>
                    <w:t>苯并</w:t>
                  </w:r>
                  <w:r>
                    <w:rPr>
                      <w:szCs w:val="22"/>
                    </w:rPr>
                    <w:t>[a]</w:t>
                  </w:r>
                  <w:r>
                    <w:rPr>
                      <w:szCs w:val="22"/>
                    </w:rPr>
                    <w:t>芘</w:t>
                  </w:r>
                </w:p>
              </w:tc>
              <w:tc>
                <w:tcPr>
                  <w:tcW w:w="1051" w:type="pct"/>
                  <w:shd w:val="clear" w:color="auto" w:fill="auto"/>
                  <w:vAlign w:val="center"/>
                </w:tcPr>
                <w:p w14:paraId="27820569" w14:textId="77777777" w:rsidR="00F02851" w:rsidRDefault="00000000">
                  <w:pPr>
                    <w:pStyle w:val="afc"/>
                  </w:pPr>
                  <w:r>
                    <w:rPr>
                      <w:rFonts w:eastAsia="等线" w:cs="Times New Roman"/>
                      <w:szCs w:val="22"/>
                    </w:rPr>
                    <w:t>1.39E-06</w:t>
                  </w:r>
                </w:p>
              </w:tc>
            </w:tr>
            <w:tr w:rsidR="00F02851" w14:paraId="1B2BF1DA" w14:textId="77777777">
              <w:trPr>
                <w:trHeight w:val="340"/>
                <w:jc w:val="center"/>
              </w:trPr>
              <w:tc>
                <w:tcPr>
                  <w:tcW w:w="1027" w:type="pct"/>
                  <w:gridSpan w:val="2"/>
                  <w:vMerge/>
                  <w:shd w:val="clear" w:color="auto" w:fill="auto"/>
                  <w:vAlign w:val="center"/>
                </w:tcPr>
                <w:p w14:paraId="6BB6DA0D" w14:textId="77777777" w:rsidR="00F02851" w:rsidRDefault="00F02851">
                  <w:pPr>
                    <w:pStyle w:val="afc"/>
                  </w:pPr>
                </w:p>
              </w:tc>
              <w:tc>
                <w:tcPr>
                  <w:tcW w:w="2922" w:type="pct"/>
                  <w:gridSpan w:val="3"/>
                  <w:shd w:val="clear" w:color="auto" w:fill="auto"/>
                  <w:vAlign w:val="center"/>
                </w:tcPr>
                <w:p w14:paraId="60D81317" w14:textId="77777777" w:rsidR="00F02851" w:rsidRDefault="00000000">
                  <w:pPr>
                    <w:pStyle w:val="afc"/>
                    <w:rPr>
                      <w:szCs w:val="22"/>
                    </w:rPr>
                  </w:pPr>
                  <w:r>
                    <w:rPr>
                      <w:rFonts w:hint="eastAsia"/>
                    </w:rPr>
                    <w:t>恶臭</w:t>
                  </w:r>
                </w:p>
              </w:tc>
              <w:tc>
                <w:tcPr>
                  <w:tcW w:w="1051" w:type="pct"/>
                  <w:shd w:val="clear" w:color="auto" w:fill="auto"/>
                  <w:vAlign w:val="center"/>
                </w:tcPr>
                <w:p w14:paraId="5C61489F" w14:textId="77777777" w:rsidR="00F02851" w:rsidRDefault="00000000">
                  <w:pPr>
                    <w:pStyle w:val="afc"/>
                  </w:pPr>
                  <w:r>
                    <w:rPr>
                      <w:rFonts w:hint="eastAsia"/>
                    </w:rPr>
                    <w:t>少量</w:t>
                  </w:r>
                </w:p>
              </w:tc>
            </w:tr>
            <w:tr w:rsidR="00F02851" w14:paraId="25319147" w14:textId="77777777">
              <w:trPr>
                <w:trHeight w:val="340"/>
                <w:jc w:val="center"/>
              </w:trPr>
              <w:tc>
                <w:tcPr>
                  <w:tcW w:w="1027" w:type="pct"/>
                  <w:gridSpan w:val="2"/>
                  <w:vMerge/>
                  <w:shd w:val="clear" w:color="auto" w:fill="auto"/>
                  <w:vAlign w:val="center"/>
                </w:tcPr>
                <w:p w14:paraId="7FE9F5DC" w14:textId="77777777" w:rsidR="00F02851" w:rsidRDefault="00F02851">
                  <w:pPr>
                    <w:pStyle w:val="afc"/>
                  </w:pPr>
                </w:p>
              </w:tc>
              <w:tc>
                <w:tcPr>
                  <w:tcW w:w="2922" w:type="pct"/>
                  <w:gridSpan w:val="3"/>
                  <w:shd w:val="clear" w:color="auto" w:fill="auto"/>
                  <w:vAlign w:val="center"/>
                </w:tcPr>
                <w:p w14:paraId="4D89E591" w14:textId="77777777" w:rsidR="00F02851" w:rsidRDefault="00000000">
                  <w:pPr>
                    <w:pStyle w:val="afc"/>
                    <w:rPr>
                      <w:szCs w:val="22"/>
                    </w:rPr>
                  </w:pPr>
                  <w:r>
                    <w:t>油烟</w:t>
                  </w:r>
                </w:p>
              </w:tc>
              <w:tc>
                <w:tcPr>
                  <w:tcW w:w="1051" w:type="pct"/>
                  <w:shd w:val="clear" w:color="auto" w:fill="auto"/>
                  <w:vAlign w:val="center"/>
                </w:tcPr>
                <w:p w14:paraId="3E38D434" w14:textId="77777777" w:rsidR="00F02851" w:rsidRDefault="00000000">
                  <w:pPr>
                    <w:pStyle w:val="afc"/>
                  </w:pPr>
                  <w:r>
                    <w:rPr>
                      <w:rFonts w:hint="eastAsia"/>
                    </w:rPr>
                    <w:t>少量</w:t>
                  </w:r>
                </w:p>
              </w:tc>
            </w:tr>
            <w:tr w:rsidR="00F02851" w14:paraId="5AFAF9DE" w14:textId="77777777">
              <w:trPr>
                <w:trHeight w:val="340"/>
                <w:jc w:val="center"/>
              </w:trPr>
              <w:tc>
                <w:tcPr>
                  <w:tcW w:w="1027" w:type="pct"/>
                  <w:gridSpan w:val="2"/>
                  <w:vMerge/>
                  <w:shd w:val="clear" w:color="auto" w:fill="auto"/>
                  <w:vAlign w:val="center"/>
                </w:tcPr>
                <w:p w14:paraId="799F2815" w14:textId="77777777" w:rsidR="00F02851" w:rsidRDefault="00F02851">
                  <w:pPr>
                    <w:pStyle w:val="afc"/>
                  </w:pPr>
                </w:p>
              </w:tc>
              <w:tc>
                <w:tcPr>
                  <w:tcW w:w="2922" w:type="pct"/>
                  <w:gridSpan w:val="3"/>
                  <w:shd w:val="clear" w:color="auto" w:fill="auto"/>
                  <w:vAlign w:val="center"/>
                </w:tcPr>
                <w:p w14:paraId="69D19EEB" w14:textId="77777777" w:rsidR="00F02851" w:rsidRDefault="00000000">
                  <w:pPr>
                    <w:pStyle w:val="afc"/>
                  </w:pPr>
                  <w:r>
                    <w:t>非甲烷总烃</w:t>
                  </w:r>
                </w:p>
              </w:tc>
              <w:tc>
                <w:tcPr>
                  <w:tcW w:w="1051" w:type="pct"/>
                  <w:shd w:val="clear" w:color="auto" w:fill="auto"/>
                  <w:vAlign w:val="center"/>
                </w:tcPr>
                <w:p w14:paraId="29CA8FCA" w14:textId="77777777" w:rsidR="00F02851" w:rsidRDefault="00000000">
                  <w:pPr>
                    <w:pStyle w:val="afc"/>
                  </w:pPr>
                  <w:r>
                    <w:rPr>
                      <w:rFonts w:hint="eastAsia"/>
                    </w:rPr>
                    <w:t>少量</w:t>
                  </w:r>
                </w:p>
              </w:tc>
            </w:tr>
          </w:tbl>
          <w:p w14:paraId="6950B068" w14:textId="77777777" w:rsidR="00F02851" w:rsidRDefault="00000000">
            <w:pPr>
              <w:pStyle w:val="zh"/>
            </w:pPr>
            <w:bookmarkStart w:id="42" w:name="_Toc169542618"/>
            <w:r>
              <w:rPr>
                <w:rFonts w:hint="eastAsia"/>
              </w:rPr>
              <w:t>（</w:t>
            </w:r>
            <w:r>
              <w:rPr>
                <w:rFonts w:hint="eastAsia"/>
              </w:rPr>
              <w:t>2</w:t>
            </w:r>
            <w:r>
              <w:rPr>
                <w:rFonts w:hint="eastAsia"/>
              </w:rPr>
              <w:t>）无组织排放量核算</w:t>
            </w:r>
            <w:bookmarkEnd w:id="42"/>
          </w:p>
          <w:p w14:paraId="578C8229" w14:textId="77777777" w:rsidR="00F02851" w:rsidRDefault="00000000">
            <w:pPr>
              <w:pStyle w:val="zh"/>
            </w:pPr>
            <w:r>
              <w:rPr>
                <w:rFonts w:hint="eastAsia"/>
              </w:rPr>
              <w:t>本项目大气污染物无组织排放量核算详见下表。</w:t>
            </w:r>
          </w:p>
          <w:p w14:paraId="446A4CD0" w14:textId="77777777" w:rsidR="00F02851" w:rsidRDefault="00000000">
            <w:pPr>
              <w:pStyle w:val="5"/>
              <w:spacing w:before="156"/>
            </w:pPr>
            <w:r>
              <w:rPr>
                <w:rFonts w:hint="eastAsia"/>
              </w:rPr>
              <w:t>大气污染物无组织排放量核算表</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426"/>
              <w:gridCol w:w="627"/>
              <w:gridCol w:w="592"/>
              <w:gridCol w:w="1294"/>
              <w:gridCol w:w="786"/>
              <w:gridCol w:w="1942"/>
              <w:gridCol w:w="1441"/>
              <w:gridCol w:w="1169"/>
            </w:tblGrid>
            <w:tr w:rsidR="00F02851" w14:paraId="1353A47B" w14:textId="77777777">
              <w:trPr>
                <w:trHeight w:val="270"/>
              </w:trPr>
              <w:tc>
                <w:tcPr>
                  <w:tcW w:w="243" w:type="pct"/>
                  <w:vMerge w:val="restart"/>
                  <w:shd w:val="clear" w:color="auto" w:fill="auto"/>
                  <w:vAlign w:val="center"/>
                </w:tcPr>
                <w:p w14:paraId="3D11B34F" w14:textId="77777777" w:rsidR="00F02851" w:rsidRDefault="00000000">
                  <w:pPr>
                    <w:pStyle w:val="afc"/>
                  </w:pPr>
                  <w:r>
                    <w:t>序号</w:t>
                  </w:r>
                </w:p>
              </w:tc>
              <w:tc>
                <w:tcPr>
                  <w:tcW w:w="381" w:type="pct"/>
                  <w:vMerge w:val="restart"/>
                  <w:shd w:val="clear" w:color="auto" w:fill="auto"/>
                  <w:vAlign w:val="center"/>
                </w:tcPr>
                <w:p w14:paraId="6B18BF2E" w14:textId="77777777" w:rsidR="00F02851" w:rsidRDefault="00000000">
                  <w:pPr>
                    <w:pStyle w:val="afc"/>
                  </w:pPr>
                  <w:r>
                    <w:t>排放口编号</w:t>
                  </w:r>
                </w:p>
              </w:tc>
              <w:tc>
                <w:tcPr>
                  <w:tcW w:w="360" w:type="pct"/>
                  <w:vMerge w:val="restart"/>
                  <w:shd w:val="clear" w:color="auto" w:fill="auto"/>
                  <w:vAlign w:val="center"/>
                </w:tcPr>
                <w:p w14:paraId="2F6B2D9D" w14:textId="77777777" w:rsidR="00F02851" w:rsidRDefault="00000000">
                  <w:pPr>
                    <w:pStyle w:val="afc"/>
                  </w:pPr>
                  <w:r>
                    <w:t>产污环节</w:t>
                  </w:r>
                </w:p>
              </w:tc>
              <w:tc>
                <w:tcPr>
                  <w:tcW w:w="783" w:type="pct"/>
                  <w:vMerge w:val="restart"/>
                  <w:shd w:val="clear" w:color="auto" w:fill="auto"/>
                  <w:vAlign w:val="center"/>
                </w:tcPr>
                <w:p w14:paraId="3DC1BB13" w14:textId="77777777" w:rsidR="00F02851" w:rsidRDefault="00000000">
                  <w:pPr>
                    <w:pStyle w:val="afc"/>
                  </w:pPr>
                  <w:r>
                    <w:t>污染物</w:t>
                  </w:r>
                </w:p>
              </w:tc>
              <w:tc>
                <w:tcPr>
                  <w:tcW w:w="477" w:type="pct"/>
                  <w:vMerge w:val="restart"/>
                  <w:shd w:val="clear" w:color="auto" w:fill="auto"/>
                  <w:vAlign w:val="center"/>
                </w:tcPr>
                <w:p w14:paraId="4C3295FA" w14:textId="77777777" w:rsidR="00F02851" w:rsidRDefault="00000000">
                  <w:pPr>
                    <w:pStyle w:val="afc"/>
                  </w:pPr>
                  <w:r>
                    <w:t>污染防治措施</w:t>
                  </w:r>
                </w:p>
              </w:tc>
              <w:tc>
                <w:tcPr>
                  <w:tcW w:w="2047" w:type="pct"/>
                  <w:gridSpan w:val="2"/>
                  <w:shd w:val="clear" w:color="auto" w:fill="auto"/>
                  <w:vAlign w:val="center"/>
                </w:tcPr>
                <w:p w14:paraId="4BB07C00" w14:textId="77777777" w:rsidR="00F02851" w:rsidRDefault="00000000">
                  <w:pPr>
                    <w:pStyle w:val="afc"/>
                  </w:pPr>
                  <w:r>
                    <w:t>国家或地方污染物排放标准</w:t>
                  </w:r>
                </w:p>
              </w:tc>
              <w:tc>
                <w:tcPr>
                  <w:tcW w:w="708" w:type="pct"/>
                  <w:vMerge w:val="restart"/>
                  <w:shd w:val="clear" w:color="auto" w:fill="auto"/>
                  <w:vAlign w:val="center"/>
                </w:tcPr>
                <w:p w14:paraId="4C91E038" w14:textId="77777777" w:rsidR="00F02851" w:rsidRDefault="00000000">
                  <w:pPr>
                    <w:pStyle w:val="afc"/>
                  </w:pPr>
                  <w:r>
                    <w:t>无组织排放量（</w:t>
                  </w:r>
                  <w:r>
                    <w:t>t/a</w:t>
                  </w:r>
                  <w:r>
                    <w:t>）</w:t>
                  </w:r>
                </w:p>
              </w:tc>
            </w:tr>
            <w:tr w:rsidR="00F02851" w14:paraId="181B8C3E" w14:textId="77777777">
              <w:trPr>
                <w:trHeight w:val="270"/>
              </w:trPr>
              <w:tc>
                <w:tcPr>
                  <w:tcW w:w="243" w:type="pct"/>
                  <w:vMerge/>
                  <w:shd w:val="clear" w:color="auto" w:fill="auto"/>
                  <w:vAlign w:val="center"/>
                </w:tcPr>
                <w:p w14:paraId="0AD9B7E3" w14:textId="77777777" w:rsidR="00F02851" w:rsidRDefault="00F02851">
                  <w:pPr>
                    <w:pStyle w:val="afc"/>
                  </w:pPr>
                </w:p>
              </w:tc>
              <w:tc>
                <w:tcPr>
                  <w:tcW w:w="381" w:type="pct"/>
                  <w:vMerge/>
                  <w:shd w:val="clear" w:color="auto" w:fill="auto"/>
                  <w:vAlign w:val="center"/>
                </w:tcPr>
                <w:p w14:paraId="5D703197" w14:textId="77777777" w:rsidR="00F02851" w:rsidRDefault="00F02851">
                  <w:pPr>
                    <w:pStyle w:val="afc"/>
                  </w:pPr>
                </w:p>
              </w:tc>
              <w:tc>
                <w:tcPr>
                  <w:tcW w:w="360" w:type="pct"/>
                  <w:vMerge/>
                  <w:shd w:val="clear" w:color="auto" w:fill="auto"/>
                  <w:vAlign w:val="center"/>
                </w:tcPr>
                <w:p w14:paraId="342B5B8D" w14:textId="77777777" w:rsidR="00F02851" w:rsidRDefault="00F02851">
                  <w:pPr>
                    <w:pStyle w:val="afc"/>
                  </w:pPr>
                </w:p>
              </w:tc>
              <w:tc>
                <w:tcPr>
                  <w:tcW w:w="783" w:type="pct"/>
                  <w:vMerge/>
                  <w:shd w:val="clear" w:color="auto" w:fill="auto"/>
                  <w:vAlign w:val="center"/>
                </w:tcPr>
                <w:p w14:paraId="7E640710" w14:textId="77777777" w:rsidR="00F02851" w:rsidRDefault="00F02851">
                  <w:pPr>
                    <w:pStyle w:val="afc"/>
                  </w:pPr>
                </w:p>
              </w:tc>
              <w:tc>
                <w:tcPr>
                  <w:tcW w:w="477" w:type="pct"/>
                  <w:vMerge/>
                  <w:shd w:val="clear" w:color="auto" w:fill="auto"/>
                  <w:vAlign w:val="center"/>
                </w:tcPr>
                <w:p w14:paraId="5E6FDEA8" w14:textId="77777777" w:rsidR="00F02851" w:rsidRDefault="00F02851">
                  <w:pPr>
                    <w:pStyle w:val="afc"/>
                  </w:pPr>
                </w:p>
              </w:tc>
              <w:tc>
                <w:tcPr>
                  <w:tcW w:w="1175" w:type="pct"/>
                  <w:shd w:val="clear" w:color="auto" w:fill="auto"/>
                  <w:vAlign w:val="center"/>
                </w:tcPr>
                <w:p w14:paraId="04BDB7F7" w14:textId="77777777" w:rsidR="00F02851" w:rsidRDefault="00000000">
                  <w:pPr>
                    <w:pStyle w:val="afc"/>
                  </w:pPr>
                  <w:r>
                    <w:t>标准名称</w:t>
                  </w:r>
                </w:p>
              </w:tc>
              <w:tc>
                <w:tcPr>
                  <w:tcW w:w="872" w:type="pct"/>
                  <w:shd w:val="clear" w:color="auto" w:fill="auto"/>
                  <w:vAlign w:val="center"/>
                </w:tcPr>
                <w:p w14:paraId="7D47258A" w14:textId="77777777" w:rsidR="00F02851" w:rsidRDefault="00000000">
                  <w:pPr>
                    <w:pStyle w:val="afc"/>
                  </w:pPr>
                  <w:r>
                    <w:t>浓度限值</w:t>
                  </w:r>
                </w:p>
                <w:p w14:paraId="2D7822C9" w14:textId="77777777" w:rsidR="00F02851" w:rsidRDefault="00000000">
                  <w:pPr>
                    <w:pStyle w:val="afc"/>
                  </w:pPr>
                  <w:r>
                    <w:t>（</w:t>
                  </w:r>
                  <w:r>
                    <w:t>mg/m</w:t>
                  </w:r>
                  <w:r>
                    <w:rPr>
                      <w:vertAlign w:val="superscript"/>
                    </w:rPr>
                    <w:t>3</w:t>
                  </w:r>
                  <w:r>
                    <w:t>）</w:t>
                  </w:r>
                </w:p>
              </w:tc>
              <w:tc>
                <w:tcPr>
                  <w:tcW w:w="708" w:type="pct"/>
                  <w:vMerge/>
                  <w:shd w:val="clear" w:color="auto" w:fill="auto"/>
                  <w:vAlign w:val="center"/>
                </w:tcPr>
                <w:p w14:paraId="74DB3209" w14:textId="77777777" w:rsidR="00F02851" w:rsidRDefault="00F02851">
                  <w:pPr>
                    <w:pStyle w:val="afc"/>
                  </w:pPr>
                </w:p>
              </w:tc>
            </w:tr>
            <w:tr w:rsidR="00F02851" w14:paraId="12739FE5" w14:textId="77777777">
              <w:trPr>
                <w:trHeight w:val="340"/>
              </w:trPr>
              <w:tc>
                <w:tcPr>
                  <w:tcW w:w="243" w:type="pct"/>
                  <w:vMerge w:val="restart"/>
                  <w:shd w:val="clear" w:color="auto" w:fill="auto"/>
                  <w:vAlign w:val="center"/>
                </w:tcPr>
                <w:p w14:paraId="73DFDB7F" w14:textId="77777777" w:rsidR="00F02851" w:rsidRDefault="00000000">
                  <w:pPr>
                    <w:pStyle w:val="afc"/>
                  </w:pPr>
                  <w:r>
                    <w:t>1</w:t>
                  </w:r>
                </w:p>
              </w:tc>
              <w:tc>
                <w:tcPr>
                  <w:tcW w:w="381" w:type="pct"/>
                  <w:vMerge w:val="restart"/>
                  <w:shd w:val="clear" w:color="auto" w:fill="auto"/>
                  <w:vAlign w:val="center"/>
                </w:tcPr>
                <w:p w14:paraId="6DF48115" w14:textId="77777777" w:rsidR="00F02851" w:rsidRDefault="00000000">
                  <w:pPr>
                    <w:pStyle w:val="afc"/>
                  </w:pPr>
                  <w:r>
                    <w:t>厂区</w:t>
                  </w:r>
                </w:p>
              </w:tc>
              <w:tc>
                <w:tcPr>
                  <w:tcW w:w="360" w:type="pct"/>
                  <w:vMerge w:val="restart"/>
                  <w:shd w:val="clear" w:color="auto" w:fill="auto"/>
                  <w:vAlign w:val="center"/>
                </w:tcPr>
                <w:p w14:paraId="5808FCD6" w14:textId="77777777" w:rsidR="00F02851" w:rsidRDefault="00000000">
                  <w:pPr>
                    <w:pStyle w:val="afc"/>
                  </w:pPr>
                  <w:r>
                    <w:t>生产</w:t>
                  </w:r>
                </w:p>
              </w:tc>
              <w:tc>
                <w:tcPr>
                  <w:tcW w:w="783" w:type="pct"/>
                  <w:shd w:val="clear" w:color="auto" w:fill="auto"/>
                  <w:vAlign w:val="center"/>
                </w:tcPr>
                <w:p w14:paraId="6BD88178" w14:textId="77777777" w:rsidR="00F02851" w:rsidRDefault="00000000">
                  <w:pPr>
                    <w:pStyle w:val="afc"/>
                  </w:pPr>
                  <w:r>
                    <w:rPr>
                      <w:szCs w:val="22"/>
                    </w:rPr>
                    <w:t>颗粒物</w:t>
                  </w:r>
                </w:p>
              </w:tc>
              <w:tc>
                <w:tcPr>
                  <w:tcW w:w="477" w:type="pct"/>
                  <w:vMerge w:val="restart"/>
                  <w:shd w:val="clear" w:color="auto" w:fill="auto"/>
                  <w:vAlign w:val="center"/>
                </w:tcPr>
                <w:p w14:paraId="6BEBCFBA" w14:textId="77777777" w:rsidR="00F02851" w:rsidRDefault="00000000">
                  <w:pPr>
                    <w:pStyle w:val="afc"/>
                  </w:pPr>
                  <w:r>
                    <w:t>通风</w:t>
                  </w:r>
                </w:p>
              </w:tc>
              <w:tc>
                <w:tcPr>
                  <w:tcW w:w="1175" w:type="pct"/>
                  <w:vMerge w:val="restart"/>
                  <w:shd w:val="clear" w:color="auto" w:fill="auto"/>
                  <w:vAlign w:val="center"/>
                </w:tcPr>
                <w:p w14:paraId="508D0B94" w14:textId="77777777" w:rsidR="00F02851" w:rsidRDefault="00000000">
                  <w:pPr>
                    <w:pStyle w:val="afc"/>
                  </w:pPr>
                  <w:r>
                    <w:t>《大气污染物综合排放标准》（</w:t>
                  </w:r>
                  <w:r>
                    <w:t>DB 50/418-2016</w:t>
                  </w:r>
                  <w:r>
                    <w:t>）</w:t>
                  </w:r>
                </w:p>
              </w:tc>
              <w:tc>
                <w:tcPr>
                  <w:tcW w:w="872" w:type="pct"/>
                  <w:shd w:val="clear" w:color="auto" w:fill="auto"/>
                  <w:vAlign w:val="center"/>
                </w:tcPr>
                <w:p w14:paraId="4E021417" w14:textId="77777777" w:rsidR="00F02851" w:rsidRDefault="00000000">
                  <w:pPr>
                    <w:pStyle w:val="afc"/>
                  </w:pPr>
                  <w:r>
                    <w:t>1.0</w:t>
                  </w:r>
                </w:p>
              </w:tc>
              <w:tc>
                <w:tcPr>
                  <w:tcW w:w="708" w:type="pct"/>
                  <w:shd w:val="clear" w:color="auto" w:fill="auto"/>
                  <w:vAlign w:val="center"/>
                </w:tcPr>
                <w:p w14:paraId="40C9A2B4" w14:textId="77777777" w:rsidR="00F02851" w:rsidRDefault="00000000">
                  <w:pPr>
                    <w:pStyle w:val="afc"/>
                  </w:pPr>
                  <w:r>
                    <w:rPr>
                      <w:rFonts w:hint="eastAsia"/>
                      <w:szCs w:val="22"/>
                    </w:rPr>
                    <w:t>1.146</w:t>
                  </w:r>
                </w:p>
              </w:tc>
            </w:tr>
            <w:tr w:rsidR="00F02851" w14:paraId="554171A1" w14:textId="77777777">
              <w:trPr>
                <w:trHeight w:val="340"/>
              </w:trPr>
              <w:tc>
                <w:tcPr>
                  <w:tcW w:w="243" w:type="pct"/>
                  <w:vMerge/>
                  <w:shd w:val="clear" w:color="auto" w:fill="auto"/>
                  <w:vAlign w:val="center"/>
                </w:tcPr>
                <w:p w14:paraId="78C9D91F" w14:textId="77777777" w:rsidR="00F02851" w:rsidRDefault="00F02851">
                  <w:pPr>
                    <w:pStyle w:val="afc"/>
                  </w:pPr>
                </w:p>
              </w:tc>
              <w:tc>
                <w:tcPr>
                  <w:tcW w:w="381" w:type="pct"/>
                  <w:vMerge/>
                  <w:shd w:val="clear" w:color="auto" w:fill="auto"/>
                  <w:vAlign w:val="center"/>
                </w:tcPr>
                <w:p w14:paraId="729B7EA8" w14:textId="77777777" w:rsidR="00F02851" w:rsidRDefault="00F02851">
                  <w:pPr>
                    <w:pStyle w:val="afc"/>
                  </w:pPr>
                </w:p>
              </w:tc>
              <w:tc>
                <w:tcPr>
                  <w:tcW w:w="360" w:type="pct"/>
                  <w:vMerge/>
                  <w:shd w:val="clear" w:color="auto" w:fill="auto"/>
                  <w:vAlign w:val="center"/>
                </w:tcPr>
                <w:p w14:paraId="5256F1BC" w14:textId="77777777" w:rsidR="00F02851" w:rsidRDefault="00F02851">
                  <w:pPr>
                    <w:pStyle w:val="afc"/>
                  </w:pPr>
                </w:p>
              </w:tc>
              <w:tc>
                <w:tcPr>
                  <w:tcW w:w="783" w:type="pct"/>
                  <w:shd w:val="clear" w:color="auto" w:fill="auto"/>
                  <w:vAlign w:val="center"/>
                </w:tcPr>
                <w:p w14:paraId="6C849921" w14:textId="77777777" w:rsidR="00F02851" w:rsidRDefault="00000000">
                  <w:pPr>
                    <w:pStyle w:val="afc"/>
                  </w:pPr>
                  <w:r>
                    <w:rPr>
                      <w:szCs w:val="22"/>
                    </w:rPr>
                    <w:t>沥青烟</w:t>
                  </w:r>
                </w:p>
              </w:tc>
              <w:tc>
                <w:tcPr>
                  <w:tcW w:w="477" w:type="pct"/>
                  <w:vMerge/>
                  <w:shd w:val="clear" w:color="auto" w:fill="auto"/>
                  <w:vAlign w:val="center"/>
                </w:tcPr>
                <w:p w14:paraId="35F36D0B" w14:textId="77777777" w:rsidR="00F02851" w:rsidRDefault="00F02851">
                  <w:pPr>
                    <w:pStyle w:val="afc"/>
                  </w:pPr>
                </w:p>
              </w:tc>
              <w:tc>
                <w:tcPr>
                  <w:tcW w:w="1175" w:type="pct"/>
                  <w:vMerge/>
                  <w:shd w:val="clear" w:color="auto" w:fill="auto"/>
                  <w:vAlign w:val="center"/>
                </w:tcPr>
                <w:p w14:paraId="56AB01C2" w14:textId="77777777" w:rsidR="00F02851" w:rsidRDefault="00F02851">
                  <w:pPr>
                    <w:pStyle w:val="afc"/>
                  </w:pPr>
                </w:p>
              </w:tc>
              <w:tc>
                <w:tcPr>
                  <w:tcW w:w="872" w:type="pct"/>
                  <w:shd w:val="clear" w:color="auto" w:fill="auto"/>
                  <w:vAlign w:val="center"/>
                </w:tcPr>
                <w:p w14:paraId="796F433E" w14:textId="77777777" w:rsidR="00F02851" w:rsidRDefault="00000000">
                  <w:pPr>
                    <w:pStyle w:val="afc"/>
                  </w:pPr>
                  <w:r>
                    <w:t>生产设备不得有明显的无组织排放存在</w:t>
                  </w:r>
                </w:p>
              </w:tc>
              <w:tc>
                <w:tcPr>
                  <w:tcW w:w="708" w:type="pct"/>
                  <w:shd w:val="clear" w:color="auto" w:fill="auto"/>
                  <w:vAlign w:val="center"/>
                </w:tcPr>
                <w:p w14:paraId="3C73A493" w14:textId="77777777" w:rsidR="00F02851" w:rsidRDefault="00000000">
                  <w:pPr>
                    <w:pStyle w:val="afc"/>
                  </w:pPr>
                  <w:r>
                    <w:rPr>
                      <w:rFonts w:hint="eastAsia"/>
                      <w:szCs w:val="22"/>
                    </w:rPr>
                    <w:t>0.037</w:t>
                  </w:r>
                </w:p>
              </w:tc>
            </w:tr>
            <w:tr w:rsidR="00F02851" w14:paraId="16814C4C" w14:textId="77777777">
              <w:trPr>
                <w:trHeight w:val="340"/>
              </w:trPr>
              <w:tc>
                <w:tcPr>
                  <w:tcW w:w="243" w:type="pct"/>
                  <w:vMerge/>
                  <w:shd w:val="clear" w:color="auto" w:fill="auto"/>
                  <w:vAlign w:val="center"/>
                </w:tcPr>
                <w:p w14:paraId="4AB105D4" w14:textId="77777777" w:rsidR="00F02851" w:rsidRDefault="00F02851">
                  <w:pPr>
                    <w:pStyle w:val="afc"/>
                  </w:pPr>
                </w:p>
              </w:tc>
              <w:tc>
                <w:tcPr>
                  <w:tcW w:w="381" w:type="pct"/>
                  <w:vMerge/>
                  <w:shd w:val="clear" w:color="auto" w:fill="auto"/>
                  <w:vAlign w:val="center"/>
                </w:tcPr>
                <w:p w14:paraId="043975C7" w14:textId="77777777" w:rsidR="00F02851" w:rsidRDefault="00F02851">
                  <w:pPr>
                    <w:pStyle w:val="afc"/>
                  </w:pPr>
                </w:p>
              </w:tc>
              <w:tc>
                <w:tcPr>
                  <w:tcW w:w="360" w:type="pct"/>
                  <w:vMerge/>
                  <w:shd w:val="clear" w:color="auto" w:fill="auto"/>
                  <w:vAlign w:val="center"/>
                </w:tcPr>
                <w:p w14:paraId="2B680C04" w14:textId="77777777" w:rsidR="00F02851" w:rsidRDefault="00F02851">
                  <w:pPr>
                    <w:pStyle w:val="afc"/>
                  </w:pPr>
                </w:p>
              </w:tc>
              <w:tc>
                <w:tcPr>
                  <w:tcW w:w="783" w:type="pct"/>
                  <w:shd w:val="clear" w:color="auto" w:fill="auto"/>
                  <w:vAlign w:val="center"/>
                </w:tcPr>
                <w:p w14:paraId="51A1BC2F" w14:textId="77777777" w:rsidR="00F02851" w:rsidRDefault="00000000">
                  <w:pPr>
                    <w:pStyle w:val="afc"/>
                    <w:rPr>
                      <w:rStyle w:val="fontstyle31"/>
                      <w:color w:val="auto"/>
                      <w:lang w:bidi="ar"/>
                    </w:rPr>
                  </w:pPr>
                  <w:r>
                    <w:rPr>
                      <w:szCs w:val="22"/>
                    </w:rPr>
                    <w:t>苯并</w:t>
                  </w:r>
                  <w:r>
                    <w:rPr>
                      <w:szCs w:val="22"/>
                    </w:rPr>
                    <w:t>[a]</w:t>
                  </w:r>
                  <w:r>
                    <w:rPr>
                      <w:szCs w:val="22"/>
                    </w:rPr>
                    <w:t>芘</w:t>
                  </w:r>
                </w:p>
              </w:tc>
              <w:tc>
                <w:tcPr>
                  <w:tcW w:w="477" w:type="pct"/>
                  <w:vMerge/>
                  <w:shd w:val="clear" w:color="auto" w:fill="auto"/>
                  <w:vAlign w:val="center"/>
                </w:tcPr>
                <w:p w14:paraId="44BD42E5" w14:textId="77777777" w:rsidR="00F02851" w:rsidRDefault="00F02851">
                  <w:pPr>
                    <w:pStyle w:val="afc"/>
                  </w:pPr>
                </w:p>
              </w:tc>
              <w:tc>
                <w:tcPr>
                  <w:tcW w:w="1175" w:type="pct"/>
                  <w:vMerge/>
                  <w:shd w:val="clear" w:color="auto" w:fill="auto"/>
                  <w:vAlign w:val="center"/>
                </w:tcPr>
                <w:p w14:paraId="2BBC33A5" w14:textId="77777777" w:rsidR="00F02851" w:rsidRDefault="00F02851">
                  <w:pPr>
                    <w:pStyle w:val="afc"/>
                  </w:pPr>
                </w:p>
              </w:tc>
              <w:tc>
                <w:tcPr>
                  <w:tcW w:w="872" w:type="pct"/>
                  <w:shd w:val="clear" w:color="auto" w:fill="auto"/>
                  <w:vAlign w:val="center"/>
                </w:tcPr>
                <w:p w14:paraId="6E15FC5B" w14:textId="77777777" w:rsidR="00F02851" w:rsidRDefault="00000000">
                  <w:pPr>
                    <w:pStyle w:val="afc"/>
                  </w:pPr>
                  <w:r>
                    <w:t>0.008</w:t>
                  </w:r>
                  <w:r>
                    <w:t>（</w:t>
                  </w:r>
                  <w:r>
                    <w:t>μg/m</w:t>
                  </w:r>
                  <w:r>
                    <w:rPr>
                      <w:vertAlign w:val="superscript"/>
                    </w:rPr>
                    <w:t>3</w:t>
                  </w:r>
                  <w:r>
                    <w:t>）</w:t>
                  </w:r>
                </w:p>
              </w:tc>
              <w:tc>
                <w:tcPr>
                  <w:tcW w:w="708" w:type="pct"/>
                  <w:shd w:val="clear" w:color="auto" w:fill="auto"/>
                  <w:vAlign w:val="center"/>
                </w:tcPr>
                <w:p w14:paraId="5C7F30D5" w14:textId="77777777" w:rsidR="00F02851" w:rsidRDefault="00000000">
                  <w:pPr>
                    <w:widowControl/>
                    <w:spacing w:line="240" w:lineRule="auto"/>
                    <w:rPr>
                      <w:rStyle w:val="fontstyle31"/>
                      <w:rFonts w:eastAsia="等线"/>
                      <w:color w:val="auto"/>
                      <w:sz w:val="22"/>
                      <w:szCs w:val="22"/>
                    </w:rPr>
                  </w:pPr>
                  <w:r>
                    <w:rPr>
                      <w:rFonts w:eastAsia="等线" w:cs="Times New Roman"/>
                      <w:sz w:val="22"/>
                      <w:szCs w:val="22"/>
                    </w:rPr>
                    <w:t>7.34E-07</w:t>
                  </w:r>
                </w:p>
              </w:tc>
            </w:tr>
            <w:tr w:rsidR="00F02851" w14:paraId="3109A3E1" w14:textId="77777777">
              <w:trPr>
                <w:trHeight w:val="340"/>
              </w:trPr>
              <w:tc>
                <w:tcPr>
                  <w:tcW w:w="243" w:type="pct"/>
                  <w:vMerge/>
                  <w:shd w:val="clear" w:color="auto" w:fill="auto"/>
                  <w:vAlign w:val="center"/>
                </w:tcPr>
                <w:p w14:paraId="7958CF2E" w14:textId="77777777" w:rsidR="00F02851" w:rsidRDefault="00F02851">
                  <w:pPr>
                    <w:pStyle w:val="afc"/>
                  </w:pPr>
                </w:p>
              </w:tc>
              <w:tc>
                <w:tcPr>
                  <w:tcW w:w="381" w:type="pct"/>
                  <w:vMerge/>
                  <w:shd w:val="clear" w:color="auto" w:fill="auto"/>
                  <w:vAlign w:val="center"/>
                </w:tcPr>
                <w:p w14:paraId="5F11142A" w14:textId="77777777" w:rsidR="00F02851" w:rsidRDefault="00F02851">
                  <w:pPr>
                    <w:pStyle w:val="afc"/>
                  </w:pPr>
                </w:p>
              </w:tc>
              <w:tc>
                <w:tcPr>
                  <w:tcW w:w="360" w:type="pct"/>
                  <w:vMerge/>
                  <w:shd w:val="clear" w:color="auto" w:fill="auto"/>
                  <w:vAlign w:val="center"/>
                </w:tcPr>
                <w:p w14:paraId="2D3F8439" w14:textId="77777777" w:rsidR="00F02851" w:rsidRDefault="00F02851">
                  <w:pPr>
                    <w:pStyle w:val="afc"/>
                  </w:pPr>
                </w:p>
              </w:tc>
              <w:tc>
                <w:tcPr>
                  <w:tcW w:w="783" w:type="pct"/>
                  <w:shd w:val="clear" w:color="auto" w:fill="auto"/>
                  <w:vAlign w:val="center"/>
                </w:tcPr>
                <w:p w14:paraId="78C046EF" w14:textId="77777777" w:rsidR="00F02851" w:rsidRDefault="00000000">
                  <w:pPr>
                    <w:pStyle w:val="afc"/>
                  </w:pPr>
                  <w:r>
                    <w:rPr>
                      <w:szCs w:val="22"/>
                    </w:rPr>
                    <w:t>非甲烷总烃</w:t>
                  </w:r>
                </w:p>
              </w:tc>
              <w:tc>
                <w:tcPr>
                  <w:tcW w:w="477" w:type="pct"/>
                  <w:vMerge/>
                  <w:shd w:val="clear" w:color="auto" w:fill="auto"/>
                  <w:vAlign w:val="center"/>
                </w:tcPr>
                <w:p w14:paraId="036E42ED" w14:textId="77777777" w:rsidR="00F02851" w:rsidRDefault="00F02851">
                  <w:pPr>
                    <w:pStyle w:val="afc"/>
                  </w:pPr>
                </w:p>
              </w:tc>
              <w:tc>
                <w:tcPr>
                  <w:tcW w:w="1175" w:type="pct"/>
                  <w:vMerge/>
                  <w:shd w:val="clear" w:color="auto" w:fill="auto"/>
                  <w:vAlign w:val="center"/>
                </w:tcPr>
                <w:p w14:paraId="380A3A91" w14:textId="77777777" w:rsidR="00F02851" w:rsidRDefault="00F02851">
                  <w:pPr>
                    <w:pStyle w:val="afc"/>
                  </w:pPr>
                </w:p>
              </w:tc>
              <w:tc>
                <w:tcPr>
                  <w:tcW w:w="872" w:type="pct"/>
                  <w:shd w:val="clear" w:color="auto" w:fill="auto"/>
                  <w:vAlign w:val="center"/>
                </w:tcPr>
                <w:p w14:paraId="7B75968D" w14:textId="77777777" w:rsidR="00F02851" w:rsidRDefault="00000000">
                  <w:pPr>
                    <w:pStyle w:val="afc"/>
                  </w:pPr>
                  <w:r>
                    <w:t>4.0</w:t>
                  </w:r>
                </w:p>
              </w:tc>
              <w:tc>
                <w:tcPr>
                  <w:tcW w:w="708" w:type="pct"/>
                  <w:shd w:val="clear" w:color="auto" w:fill="auto"/>
                  <w:vAlign w:val="center"/>
                </w:tcPr>
                <w:p w14:paraId="691DA32B" w14:textId="77777777" w:rsidR="00F02851" w:rsidRDefault="00000000">
                  <w:pPr>
                    <w:pStyle w:val="afc"/>
                    <w:rPr>
                      <w:kern w:val="0"/>
                    </w:rPr>
                  </w:pPr>
                  <w:r>
                    <w:rPr>
                      <w:szCs w:val="22"/>
                    </w:rPr>
                    <w:t>0.756</w:t>
                  </w:r>
                </w:p>
              </w:tc>
            </w:tr>
            <w:tr w:rsidR="00F02851" w14:paraId="7B2EAC7E" w14:textId="77777777">
              <w:trPr>
                <w:trHeight w:val="340"/>
              </w:trPr>
              <w:tc>
                <w:tcPr>
                  <w:tcW w:w="243" w:type="pct"/>
                  <w:vMerge/>
                  <w:shd w:val="clear" w:color="auto" w:fill="auto"/>
                  <w:vAlign w:val="center"/>
                </w:tcPr>
                <w:p w14:paraId="59E0C0DC" w14:textId="77777777" w:rsidR="00F02851" w:rsidRDefault="00F02851">
                  <w:pPr>
                    <w:pStyle w:val="afc"/>
                  </w:pPr>
                </w:p>
              </w:tc>
              <w:tc>
                <w:tcPr>
                  <w:tcW w:w="381" w:type="pct"/>
                  <w:vMerge/>
                  <w:shd w:val="clear" w:color="auto" w:fill="auto"/>
                  <w:vAlign w:val="center"/>
                </w:tcPr>
                <w:p w14:paraId="1E5394C3" w14:textId="77777777" w:rsidR="00F02851" w:rsidRDefault="00F02851">
                  <w:pPr>
                    <w:pStyle w:val="afc"/>
                  </w:pPr>
                </w:p>
              </w:tc>
              <w:tc>
                <w:tcPr>
                  <w:tcW w:w="360" w:type="pct"/>
                  <w:vMerge/>
                  <w:shd w:val="clear" w:color="auto" w:fill="auto"/>
                  <w:vAlign w:val="center"/>
                </w:tcPr>
                <w:p w14:paraId="077EB258" w14:textId="77777777" w:rsidR="00F02851" w:rsidRDefault="00F02851">
                  <w:pPr>
                    <w:pStyle w:val="afc"/>
                  </w:pPr>
                </w:p>
              </w:tc>
              <w:tc>
                <w:tcPr>
                  <w:tcW w:w="783" w:type="pct"/>
                  <w:shd w:val="clear" w:color="auto" w:fill="auto"/>
                  <w:vAlign w:val="center"/>
                </w:tcPr>
                <w:p w14:paraId="228C819C" w14:textId="77777777" w:rsidR="00F02851" w:rsidRDefault="00000000">
                  <w:pPr>
                    <w:pStyle w:val="afc"/>
                    <w:rPr>
                      <w:rStyle w:val="fontstyle31"/>
                      <w:color w:val="auto"/>
                      <w:lang w:bidi="ar"/>
                    </w:rPr>
                  </w:pPr>
                  <w:r>
                    <w:rPr>
                      <w:szCs w:val="22"/>
                    </w:rPr>
                    <w:t>恶臭</w:t>
                  </w:r>
                </w:p>
              </w:tc>
              <w:tc>
                <w:tcPr>
                  <w:tcW w:w="477" w:type="pct"/>
                  <w:vMerge/>
                  <w:shd w:val="clear" w:color="auto" w:fill="auto"/>
                  <w:vAlign w:val="center"/>
                </w:tcPr>
                <w:p w14:paraId="0354F486" w14:textId="77777777" w:rsidR="00F02851" w:rsidRDefault="00F02851">
                  <w:pPr>
                    <w:pStyle w:val="afc"/>
                  </w:pPr>
                </w:p>
              </w:tc>
              <w:tc>
                <w:tcPr>
                  <w:tcW w:w="1175" w:type="pct"/>
                  <w:shd w:val="clear" w:color="auto" w:fill="auto"/>
                  <w:vAlign w:val="center"/>
                </w:tcPr>
                <w:p w14:paraId="6D356AA8" w14:textId="77777777" w:rsidR="00F02851" w:rsidRDefault="00000000">
                  <w:pPr>
                    <w:pStyle w:val="afc"/>
                  </w:pPr>
                  <w:r>
                    <w:t>《恶臭污染物排放标准》（</w:t>
                  </w:r>
                  <w:r>
                    <w:t>GB14554-93</w:t>
                  </w:r>
                  <w:r>
                    <w:t>）</w:t>
                  </w:r>
                </w:p>
              </w:tc>
              <w:tc>
                <w:tcPr>
                  <w:tcW w:w="872" w:type="pct"/>
                  <w:shd w:val="clear" w:color="auto" w:fill="auto"/>
                  <w:vAlign w:val="center"/>
                </w:tcPr>
                <w:p w14:paraId="35498ECB" w14:textId="77777777" w:rsidR="00F02851" w:rsidRDefault="00000000">
                  <w:pPr>
                    <w:pStyle w:val="afc"/>
                  </w:pPr>
                  <w:r>
                    <w:t>20</w:t>
                  </w:r>
                  <w:r>
                    <w:t>（无量纲）</w:t>
                  </w:r>
                </w:p>
              </w:tc>
              <w:tc>
                <w:tcPr>
                  <w:tcW w:w="708" w:type="pct"/>
                  <w:shd w:val="clear" w:color="auto" w:fill="auto"/>
                  <w:vAlign w:val="center"/>
                </w:tcPr>
                <w:p w14:paraId="61F7D18B" w14:textId="77777777" w:rsidR="00F02851" w:rsidRDefault="00000000">
                  <w:pPr>
                    <w:pStyle w:val="afc"/>
                    <w:rPr>
                      <w:rStyle w:val="fontstyle31"/>
                      <w:color w:val="auto"/>
                      <w:lang w:bidi="ar"/>
                    </w:rPr>
                  </w:pPr>
                  <w:r>
                    <w:rPr>
                      <w:szCs w:val="22"/>
                    </w:rPr>
                    <w:t>少量</w:t>
                  </w:r>
                </w:p>
              </w:tc>
            </w:tr>
            <w:tr w:rsidR="00F02851" w14:paraId="2E41BA6F" w14:textId="77777777">
              <w:trPr>
                <w:trHeight w:val="340"/>
              </w:trPr>
              <w:tc>
                <w:tcPr>
                  <w:tcW w:w="5000" w:type="pct"/>
                  <w:gridSpan w:val="8"/>
                  <w:shd w:val="clear" w:color="auto" w:fill="auto"/>
                  <w:vAlign w:val="center"/>
                </w:tcPr>
                <w:p w14:paraId="489C464C" w14:textId="77777777" w:rsidR="00F02851" w:rsidRDefault="00000000">
                  <w:pPr>
                    <w:pStyle w:val="afc"/>
                  </w:pPr>
                  <w:r>
                    <w:t>无组织排放总计</w:t>
                  </w:r>
                </w:p>
              </w:tc>
            </w:tr>
            <w:tr w:rsidR="00F02851" w14:paraId="6D74CE62" w14:textId="77777777">
              <w:trPr>
                <w:trHeight w:val="340"/>
              </w:trPr>
              <w:tc>
                <w:tcPr>
                  <w:tcW w:w="1768" w:type="pct"/>
                  <w:gridSpan w:val="4"/>
                  <w:vMerge w:val="restart"/>
                  <w:shd w:val="clear" w:color="auto" w:fill="auto"/>
                  <w:vAlign w:val="center"/>
                </w:tcPr>
                <w:p w14:paraId="2A9A1296" w14:textId="77777777" w:rsidR="00F02851" w:rsidRDefault="00000000">
                  <w:pPr>
                    <w:pStyle w:val="afc"/>
                  </w:pPr>
                  <w:r>
                    <w:t>无组织排放总计</w:t>
                  </w:r>
                </w:p>
              </w:tc>
              <w:tc>
                <w:tcPr>
                  <w:tcW w:w="1652" w:type="pct"/>
                  <w:gridSpan w:val="2"/>
                  <w:shd w:val="clear" w:color="auto" w:fill="auto"/>
                  <w:vAlign w:val="center"/>
                </w:tcPr>
                <w:p w14:paraId="73C7CB4C" w14:textId="77777777" w:rsidR="00F02851" w:rsidRDefault="00000000">
                  <w:pPr>
                    <w:pStyle w:val="afc"/>
                  </w:pPr>
                  <w:r>
                    <w:rPr>
                      <w:szCs w:val="22"/>
                    </w:rPr>
                    <w:t>颗粒物</w:t>
                  </w:r>
                </w:p>
              </w:tc>
              <w:tc>
                <w:tcPr>
                  <w:tcW w:w="1580" w:type="pct"/>
                  <w:gridSpan w:val="2"/>
                  <w:shd w:val="clear" w:color="auto" w:fill="auto"/>
                  <w:vAlign w:val="center"/>
                </w:tcPr>
                <w:p w14:paraId="52CF1566" w14:textId="77777777" w:rsidR="00F02851" w:rsidRDefault="00000000">
                  <w:pPr>
                    <w:pStyle w:val="afc"/>
                  </w:pPr>
                  <w:r>
                    <w:rPr>
                      <w:rFonts w:hint="eastAsia"/>
                      <w:szCs w:val="22"/>
                    </w:rPr>
                    <w:t>1.146</w:t>
                  </w:r>
                </w:p>
              </w:tc>
            </w:tr>
            <w:tr w:rsidR="00F02851" w14:paraId="5B1BFB18" w14:textId="77777777">
              <w:trPr>
                <w:trHeight w:val="340"/>
              </w:trPr>
              <w:tc>
                <w:tcPr>
                  <w:tcW w:w="1768" w:type="pct"/>
                  <w:gridSpan w:val="4"/>
                  <w:vMerge/>
                  <w:shd w:val="clear" w:color="auto" w:fill="auto"/>
                  <w:vAlign w:val="center"/>
                </w:tcPr>
                <w:p w14:paraId="351E67C2" w14:textId="77777777" w:rsidR="00F02851" w:rsidRDefault="00F02851">
                  <w:pPr>
                    <w:pStyle w:val="afc"/>
                  </w:pPr>
                </w:p>
              </w:tc>
              <w:tc>
                <w:tcPr>
                  <w:tcW w:w="1652" w:type="pct"/>
                  <w:gridSpan w:val="2"/>
                  <w:shd w:val="clear" w:color="auto" w:fill="auto"/>
                  <w:vAlign w:val="center"/>
                </w:tcPr>
                <w:p w14:paraId="6A7F5584" w14:textId="77777777" w:rsidR="00F02851" w:rsidRDefault="00000000">
                  <w:pPr>
                    <w:pStyle w:val="afc"/>
                  </w:pPr>
                  <w:r>
                    <w:rPr>
                      <w:szCs w:val="22"/>
                    </w:rPr>
                    <w:t>沥青烟</w:t>
                  </w:r>
                </w:p>
              </w:tc>
              <w:tc>
                <w:tcPr>
                  <w:tcW w:w="1580" w:type="pct"/>
                  <w:gridSpan w:val="2"/>
                  <w:shd w:val="clear" w:color="auto" w:fill="auto"/>
                  <w:vAlign w:val="center"/>
                </w:tcPr>
                <w:p w14:paraId="32009334" w14:textId="77777777" w:rsidR="00F02851" w:rsidRDefault="00000000">
                  <w:pPr>
                    <w:pStyle w:val="afc"/>
                  </w:pPr>
                  <w:r>
                    <w:rPr>
                      <w:rFonts w:hint="eastAsia"/>
                      <w:szCs w:val="22"/>
                    </w:rPr>
                    <w:t>0.037</w:t>
                  </w:r>
                </w:p>
              </w:tc>
            </w:tr>
            <w:tr w:rsidR="00F02851" w14:paraId="68575B72" w14:textId="77777777">
              <w:trPr>
                <w:trHeight w:val="340"/>
              </w:trPr>
              <w:tc>
                <w:tcPr>
                  <w:tcW w:w="1768" w:type="pct"/>
                  <w:gridSpan w:val="4"/>
                  <w:vMerge/>
                  <w:shd w:val="clear" w:color="auto" w:fill="auto"/>
                  <w:vAlign w:val="center"/>
                </w:tcPr>
                <w:p w14:paraId="5B7CB350" w14:textId="77777777" w:rsidR="00F02851" w:rsidRDefault="00F02851">
                  <w:pPr>
                    <w:pStyle w:val="afc"/>
                  </w:pPr>
                </w:p>
              </w:tc>
              <w:tc>
                <w:tcPr>
                  <w:tcW w:w="1652" w:type="pct"/>
                  <w:gridSpan w:val="2"/>
                  <w:shd w:val="clear" w:color="auto" w:fill="auto"/>
                  <w:vAlign w:val="center"/>
                </w:tcPr>
                <w:p w14:paraId="59F7FDF8" w14:textId="77777777" w:rsidR="00F02851" w:rsidRDefault="00000000">
                  <w:pPr>
                    <w:pStyle w:val="afc"/>
                  </w:pPr>
                  <w:r>
                    <w:rPr>
                      <w:szCs w:val="22"/>
                    </w:rPr>
                    <w:t>苯并</w:t>
                  </w:r>
                  <w:r>
                    <w:rPr>
                      <w:szCs w:val="22"/>
                    </w:rPr>
                    <w:t>[a]</w:t>
                  </w:r>
                  <w:r>
                    <w:rPr>
                      <w:szCs w:val="22"/>
                    </w:rPr>
                    <w:t>芘</w:t>
                  </w:r>
                </w:p>
              </w:tc>
              <w:tc>
                <w:tcPr>
                  <w:tcW w:w="1580" w:type="pct"/>
                  <w:gridSpan w:val="2"/>
                  <w:shd w:val="clear" w:color="auto" w:fill="auto"/>
                  <w:vAlign w:val="center"/>
                </w:tcPr>
                <w:p w14:paraId="19D7013E" w14:textId="77777777" w:rsidR="00F02851" w:rsidRDefault="00000000">
                  <w:pPr>
                    <w:pStyle w:val="afc"/>
                  </w:pPr>
                  <w:r>
                    <w:rPr>
                      <w:rFonts w:eastAsia="等线" w:cs="Times New Roman"/>
                      <w:szCs w:val="22"/>
                    </w:rPr>
                    <w:t>7.34E-07</w:t>
                  </w:r>
                </w:p>
              </w:tc>
            </w:tr>
            <w:tr w:rsidR="00F02851" w14:paraId="7D0A85C7" w14:textId="77777777">
              <w:trPr>
                <w:trHeight w:val="340"/>
              </w:trPr>
              <w:tc>
                <w:tcPr>
                  <w:tcW w:w="1768" w:type="pct"/>
                  <w:gridSpan w:val="4"/>
                  <w:vMerge/>
                  <w:shd w:val="clear" w:color="auto" w:fill="auto"/>
                  <w:vAlign w:val="center"/>
                </w:tcPr>
                <w:p w14:paraId="7A5C1FE5" w14:textId="77777777" w:rsidR="00F02851" w:rsidRDefault="00F02851">
                  <w:pPr>
                    <w:pStyle w:val="afc"/>
                  </w:pPr>
                </w:p>
              </w:tc>
              <w:tc>
                <w:tcPr>
                  <w:tcW w:w="1652" w:type="pct"/>
                  <w:gridSpan w:val="2"/>
                  <w:shd w:val="clear" w:color="auto" w:fill="auto"/>
                  <w:vAlign w:val="center"/>
                </w:tcPr>
                <w:p w14:paraId="3B407B38" w14:textId="77777777" w:rsidR="00F02851" w:rsidRDefault="00000000">
                  <w:pPr>
                    <w:pStyle w:val="afc"/>
                  </w:pPr>
                  <w:r>
                    <w:rPr>
                      <w:szCs w:val="22"/>
                    </w:rPr>
                    <w:t>非甲烷总烃</w:t>
                  </w:r>
                </w:p>
              </w:tc>
              <w:tc>
                <w:tcPr>
                  <w:tcW w:w="1580" w:type="pct"/>
                  <w:gridSpan w:val="2"/>
                  <w:shd w:val="clear" w:color="auto" w:fill="auto"/>
                  <w:vAlign w:val="center"/>
                </w:tcPr>
                <w:p w14:paraId="33C3E3E5" w14:textId="77777777" w:rsidR="00F02851" w:rsidRDefault="00000000">
                  <w:pPr>
                    <w:pStyle w:val="afc"/>
                  </w:pPr>
                  <w:r>
                    <w:rPr>
                      <w:szCs w:val="22"/>
                    </w:rPr>
                    <w:t>0.756</w:t>
                  </w:r>
                </w:p>
              </w:tc>
            </w:tr>
            <w:tr w:rsidR="00F02851" w14:paraId="2D9D0F03" w14:textId="77777777">
              <w:trPr>
                <w:trHeight w:val="340"/>
              </w:trPr>
              <w:tc>
                <w:tcPr>
                  <w:tcW w:w="1768" w:type="pct"/>
                  <w:gridSpan w:val="4"/>
                  <w:vMerge/>
                  <w:shd w:val="clear" w:color="auto" w:fill="auto"/>
                  <w:vAlign w:val="center"/>
                </w:tcPr>
                <w:p w14:paraId="17BB2F56" w14:textId="77777777" w:rsidR="00F02851" w:rsidRDefault="00F02851">
                  <w:pPr>
                    <w:pStyle w:val="afc"/>
                  </w:pPr>
                </w:p>
              </w:tc>
              <w:tc>
                <w:tcPr>
                  <w:tcW w:w="1652" w:type="pct"/>
                  <w:gridSpan w:val="2"/>
                  <w:shd w:val="clear" w:color="auto" w:fill="auto"/>
                  <w:vAlign w:val="center"/>
                </w:tcPr>
                <w:p w14:paraId="0313BC74" w14:textId="77777777" w:rsidR="00F02851" w:rsidRDefault="00000000">
                  <w:pPr>
                    <w:pStyle w:val="afc"/>
                  </w:pPr>
                  <w:r>
                    <w:rPr>
                      <w:szCs w:val="22"/>
                    </w:rPr>
                    <w:t>恶臭</w:t>
                  </w:r>
                </w:p>
              </w:tc>
              <w:tc>
                <w:tcPr>
                  <w:tcW w:w="1580" w:type="pct"/>
                  <w:gridSpan w:val="2"/>
                  <w:shd w:val="clear" w:color="auto" w:fill="auto"/>
                  <w:vAlign w:val="center"/>
                </w:tcPr>
                <w:p w14:paraId="27316930" w14:textId="77777777" w:rsidR="00F02851" w:rsidRDefault="00000000">
                  <w:pPr>
                    <w:pStyle w:val="afc"/>
                  </w:pPr>
                  <w:r>
                    <w:rPr>
                      <w:szCs w:val="22"/>
                    </w:rPr>
                    <w:t>少量</w:t>
                  </w:r>
                </w:p>
              </w:tc>
            </w:tr>
          </w:tbl>
          <w:p w14:paraId="7D55B5E3" w14:textId="77777777" w:rsidR="00F02851" w:rsidRDefault="00000000">
            <w:pPr>
              <w:pStyle w:val="zh"/>
            </w:pPr>
            <w:bookmarkStart w:id="43" w:name="_Toc169542619"/>
            <w:r>
              <w:rPr>
                <w:rFonts w:hint="eastAsia"/>
              </w:rPr>
              <w:t>（</w:t>
            </w:r>
            <w:r>
              <w:rPr>
                <w:rFonts w:hint="eastAsia"/>
              </w:rPr>
              <w:t>3</w:t>
            </w:r>
            <w:r>
              <w:rPr>
                <w:rFonts w:hint="eastAsia"/>
              </w:rPr>
              <w:t>）废气年排放量核算</w:t>
            </w:r>
            <w:bookmarkEnd w:id="43"/>
          </w:p>
          <w:p w14:paraId="5C2FB076" w14:textId="77777777" w:rsidR="00F02851" w:rsidRDefault="00000000">
            <w:pPr>
              <w:pStyle w:val="zh"/>
            </w:pPr>
            <w:r>
              <w:rPr>
                <w:rFonts w:hint="eastAsia"/>
              </w:rPr>
              <w:t>本</w:t>
            </w:r>
            <w:r>
              <w:t>项目大气污染物年排放量核算详见下表。</w:t>
            </w:r>
          </w:p>
          <w:p w14:paraId="2C918765" w14:textId="77777777" w:rsidR="00F02851" w:rsidRDefault="00000000">
            <w:pPr>
              <w:pStyle w:val="5"/>
              <w:spacing w:before="156"/>
            </w:pPr>
            <w:r>
              <w:rPr>
                <w:rFonts w:hint="eastAsia"/>
              </w:rPr>
              <w:t>大气污染物年排放量核算表</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032"/>
              <w:gridCol w:w="3885"/>
              <w:gridCol w:w="3360"/>
            </w:tblGrid>
            <w:tr w:rsidR="00F02851" w14:paraId="06ED91CB" w14:textId="77777777">
              <w:tc>
                <w:tcPr>
                  <w:tcW w:w="623" w:type="pct"/>
                  <w:shd w:val="clear" w:color="auto" w:fill="auto"/>
                </w:tcPr>
                <w:p w14:paraId="6603F013" w14:textId="77777777" w:rsidR="00F02851" w:rsidRDefault="00000000">
                  <w:pPr>
                    <w:pStyle w:val="afc"/>
                  </w:pPr>
                  <w:r>
                    <w:rPr>
                      <w:rFonts w:hint="eastAsia"/>
                    </w:rPr>
                    <w:t>序号</w:t>
                  </w:r>
                </w:p>
              </w:tc>
              <w:tc>
                <w:tcPr>
                  <w:tcW w:w="2347" w:type="pct"/>
                  <w:shd w:val="clear" w:color="auto" w:fill="auto"/>
                </w:tcPr>
                <w:p w14:paraId="401E068F" w14:textId="77777777" w:rsidR="00F02851" w:rsidRDefault="00000000">
                  <w:pPr>
                    <w:pStyle w:val="afc"/>
                  </w:pPr>
                  <w:r>
                    <w:rPr>
                      <w:rFonts w:hint="eastAsia"/>
                    </w:rPr>
                    <w:t>污染物</w:t>
                  </w:r>
                </w:p>
              </w:tc>
              <w:tc>
                <w:tcPr>
                  <w:tcW w:w="2030" w:type="pct"/>
                  <w:shd w:val="clear" w:color="auto" w:fill="auto"/>
                </w:tcPr>
                <w:p w14:paraId="5AEE66E0" w14:textId="77777777" w:rsidR="00F02851" w:rsidRDefault="00000000">
                  <w:pPr>
                    <w:pStyle w:val="afc"/>
                  </w:pPr>
                  <w:r>
                    <w:t>年排放量（</w:t>
                  </w:r>
                  <w:r>
                    <w:t>t/a</w:t>
                  </w:r>
                  <w:r>
                    <w:t>）</w:t>
                  </w:r>
                </w:p>
              </w:tc>
            </w:tr>
            <w:tr w:rsidR="00F02851" w14:paraId="3C6D56A2" w14:textId="77777777">
              <w:tc>
                <w:tcPr>
                  <w:tcW w:w="623" w:type="pct"/>
                  <w:shd w:val="clear" w:color="auto" w:fill="auto"/>
                </w:tcPr>
                <w:p w14:paraId="62FEDA3B" w14:textId="77777777" w:rsidR="00F02851" w:rsidRDefault="00000000">
                  <w:pPr>
                    <w:pStyle w:val="afc"/>
                  </w:pPr>
                  <w:r>
                    <w:rPr>
                      <w:rFonts w:hint="eastAsia"/>
                    </w:rPr>
                    <w:t>1</w:t>
                  </w:r>
                </w:p>
              </w:tc>
              <w:tc>
                <w:tcPr>
                  <w:tcW w:w="2347" w:type="pct"/>
                  <w:shd w:val="clear" w:color="auto" w:fill="auto"/>
                  <w:vAlign w:val="center"/>
                </w:tcPr>
                <w:p w14:paraId="66070031" w14:textId="77777777" w:rsidR="00F02851" w:rsidRDefault="00000000">
                  <w:pPr>
                    <w:pStyle w:val="afc"/>
                  </w:pPr>
                  <w:r>
                    <w:t>SO</w:t>
                  </w:r>
                  <w:r>
                    <w:rPr>
                      <w:vertAlign w:val="subscript"/>
                    </w:rPr>
                    <w:t>2</w:t>
                  </w:r>
                </w:p>
              </w:tc>
              <w:tc>
                <w:tcPr>
                  <w:tcW w:w="2030" w:type="pct"/>
                  <w:shd w:val="clear" w:color="auto" w:fill="auto"/>
                  <w:vAlign w:val="center"/>
                </w:tcPr>
                <w:p w14:paraId="359F542F" w14:textId="77777777" w:rsidR="00F02851" w:rsidRDefault="00000000">
                  <w:pPr>
                    <w:pStyle w:val="afc"/>
                    <w:rPr>
                      <w:rStyle w:val="fontstyle31"/>
                      <w:color w:val="auto"/>
                      <w:sz w:val="22"/>
                    </w:rPr>
                  </w:pPr>
                  <w:r>
                    <w:rPr>
                      <w:rFonts w:eastAsia="等线" w:cs="Times New Roman"/>
                      <w:szCs w:val="22"/>
                    </w:rPr>
                    <w:t>0.158</w:t>
                  </w:r>
                </w:p>
              </w:tc>
            </w:tr>
            <w:tr w:rsidR="00F02851" w14:paraId="2BCFD5B4" w14:textId="77777777">
              <w:tc>
                <w:tcPr>
                  <w:tcW w:w="623" w:type="pct"/>
                  <w:shd w:val="clear" w:color="auto" w:fill="auto"/>
                </w:tcPr>
                <w:p w14:paraId="49A14A3C" w14:textId="77777777" w:rsidR="00F02851" w:rsidRDefault="00000000">
                  <w:pPr>
                    <w:pStyle w:val="afc"/>
                  </w:pPr>
                  <w:r>
                    <w:rPr>
                      <w:rFonts w:hint="eastAsia"/>
                    </w:rPr>
                    <w:t>2</w:t>
                  </w:r>
                </w:p>
              </w:tc>
              <w:tc>
                <w:tcPr>
                  <w:tcW w:w="2347" w:type="pct"/>
                  <w:shd w:val="clear" w:color="auto" w:fill="auto"/>
                  <w:vAlign w:val="center"/>
                </w:tcPr>
                <w:p w14:paraId="4BA9C147" w14:textId="77777777" w:rsidR="00F02851" w:rsidRDefault="00000000">
                  <w:pPr>
                    <w:pStyle w:val="afc"/>
                  </w:pPr>
                  <w:r>
                    <w:t>NOx</w:t>
                  </w:r>
                </w:p>
              </w:tc>
              <w:tc>
                <w:tcPr>
                  <w:tcW w:w="2030" w:type="pct"/>
                  <w:shd w:val="clear" w:color="auto" w:fill="auto"/>
                  <w:vAlign w:val="center"/>
                </w:tcPr>
                <w:p w14:paraId="4A68A6B2" w14:textId="77777777" w:rsidR="00F02851" w:rsidRDefault="00000000">
                  <w:pPr>
                    <w:pStyle w:val="afc"/>
                    <w:rPr>
                      <w:rStyle w:val="fontstyle31"/>
                      <w:color w:val="auto"/>
                      <w:sz w:val="22"/>
                    </w:rPr>
                  </w:pPr>
                  <w:r>
                    <w:rPr>
                      <w:rFonts w:eastAsia="等线" w:cs="Times New Roman"/>
                      <w:szCs w:val="22"/>
                    </w:rPr>
                    <w:t>2.782</w:t>
                  </w:r>
                </w:p>
              </w:tc>
            </w:tr>
            <w:tr w:rsidR="00F02851" w14:paraId="562E28EB" w14:textId="77777777">
              <w:tc>
                <w:tcPr>
                  <w:tcW w:w="623" w:type="pct"/>
                  <w:shd w:val="clear" w:color="auto" w:fill="auto"/>
                </w:tcPr>
                <w:p w14:paraId="5F462877" w14:textId="77777777" w:rsidR="00F02851" w:rsidRDefault="00000000">
                  <w:pPr>
                    <w:pStyle w:val="afc"/>
                  </w:pPr>
                  <w:r>
                    <w:rPr>
                      <w:rFonts w:hint="eastAsia"/>
                    </w:rPr>
                    <w:t>3</w:t>
                  </w:r>
                </w:p>
              </w:tc>
              <w:tc>
                <w:tcPr>
                  <w:tcW w:w="2347" w:type="pct"/>
                  <w:shd w:val="clear" w:color="auto" w:fill="auto"/>
                  <w:vAlign w:val="center"/>
                </w:tcPr>
                <w:p w14:paraId="218B4169" w14:textId="77777777" w:rsidR="00F02851" w:rsidRDefault="00000000">
                  <w:pPr>
                    <w:pStyle w:val="afc"/>
                  </w:pPr>
                  <w:r>
                    <w:t>颗粒物</w:t>
                  </w:r>
                </w:p>
              </w:tc>
              <w:tc>
                <w:tcPr>
                  <w:tcW w:w="2030" w:type="pct"/>
                  <w:shd w:val="clear" w:color="auto" w:fill="auto"/>
                  <w:vAlign w:val="center"/>
                </w:tcPr>
                <w:p w14:paraId="76592D5C" w14:textId="77777777" w:rsidR="00F02851" w:rsidRDefault="00000000">
                  <w:pPr>
                    <w:pStyle w:val="afc"/>
                    <w:rPr>
                      <w:rStyle w:val="fontstyle31"/>
                      <w:color w:val="auto"/>
                      <w:sz w:val="22"/>
                    </w:rPr>
                  </w:pPr>
                  <w:r>
                    <w:rPr>
                      <w:rFonts w:eastAsia="等线" w:cs="Times New Roman"/>
                      <w:szCs w:val="22"/>
                    </w:rPr>
                    <w:t>1.577</w:t>
                  </w:r>
                </w:p>
              </w:tc>
            </w:tr>
            <w:tr w:rsidR="00F02851" w14:paraId="786E4EA3" w14:textId="77777777">
              <w:tc>
                <w:tcPr>
                  <w:tcW w:w="623" w:type="pct"/>
                  <w:shd w:val="clear" w:color="auto" w:fill="auto"/>
                </w:tcPr>
                <w:p w14:paraId="43E49B02" w14:textId="77777777" w:rsidR="00F02851" w:rsidRDefault="00000000">
                  <w:pPr>
                    <w:pStyle w:val="afc"/>
                  </w:pPr>
                  <w:r>
                    <w:rPr>
                      <w:rFonts w:hint="eastAsia"/>
                    </w:rPr>
                    <w:t>4</w:t>
                  </w:r>
                </w:p>
              </w:tc>
              <w:tc>
                <w:tcPr>
                  <w:tcW w:w="2347" w:type="pct"/>
                  <w:shd w:val="clear" w:color="auto" w:fill="auto"/>
                  <w:vAlign w:val="center"/>
                </w:tcPr>
                <w:p w14:paraId="341B7B30" w14:textId="77777777" w:rsidR="00F02851" w:rsidRDefault="00000000">
                  <w:pPr>
                    <w:pStyle w:val="afc"/>
                  </w:pPr>
                  <w:r>
                    <w:t>沥青烟</w:t>
                  </w:r>
                </w:p>
              </w:tc>
              <w:tc>
                <w:tcPr>
                  <w:tcW w:w="2030" w:type="pct"/>
                  <w:shd w:val="clear" w:color="auto" w:fill="auto"/>
                  <w:vAlign w:val="center"/>
                </w:tcPr>
                <w:p w14:paraId="1D51A3A7" w14:textId="52C2FFC4" w:rsidR="00F02851" w:rsidRDefault="00000000">
                  <w:pPr>
                    <w:pStyle w:val="afc"/>
                    <w:rPr>
                      <w:rStyle w:val="fontstyle31"/>
                      <w:color w:val="auto"/>
                      <w:sz w:val="22"/>
                    </w:rPr>
                  </w:pPr>
                  <w:r>
                    <w:rPr>
                      <w:rFonts w:eastAsia="等线" w:cs="Times New Roman"/>
                      <w:szCs w:val="22"/>
                    </w:rPr>
                    <w:t>0.10</w:t>
                  </w:r>
                  <w:r w:rsidR="00B53843">
                    <w:rPr>
                      <w:rFonts w:eastAsia="等线" w:cs="Times New Roman" w:hint="eastAsia"/>
                      <w:szCs w:val="22"/>
                    </w:rPr>
                    <w:t>7</w:t>
                  </w:r>
                </w:p>
              </w:tc>
            </w:tr>
            <w:tr w:rsidR="00F02851" w14:paraId="751D0E50" w14:textId="77777777">
              <w:tc>
                <w:tcPr>
                  <w:tcW w:w="623" w:type="pct"/>
                  <w:shd w:val="clear" w:color="auto" w:fill="auto"/>
                </w:tcPr>
                <w:p w14:paraId="3ACBB9C1" w14:textId="77777777" w:rsidR="00F02851" w:rsidRDefault="00000000">
                  <w:pPr>
                    <w:pStyle w:val="afc"/>
                  </w:pPr>
                  <w:r>
                    <w:rPr>
                      <w:rFonts w:hint="eastAsia"/>
                    </w:rPr>
                    <w:t>5</w:t>
                  </w:r>
                </w:p>
              </w:tc>
              <w:tc>
                <w:tcPr>
                  <w:tcW w:w="2347" w:type="pct"/>
                  <w:shd w:val="clear" w:color="auto" w:fill="auto"/>
                  <w:vAlign w:val="center"/>
                </w:tcPr>
                <w:p w14:paraId="34A1E260" w14:textId="77777777" w:rsidR="00F02851" w:rsidRDefault="00000000">
                  <w:pPr>
                    <w:pStyle w:val="afc"/>
                  </w:pPr>
                  <w:r>
                    <w:t>苯并</w:t>
                  </w:r>
                  <w:r>
                    <w:t>[a]</w:t>
                  </w:r>
                  <w:r>
                    <w:t>芘</w:t>
                  </w:r>
                </w:p>
              </w:tc>
              <w:tc>
                <w:tcPr>
                  <w:tcW w:w="2030" w:type="pct"/>
                  <w:shd w:val="clear" w:color="auto" w:fill="auto"/>
                  <w:vAlign w:val="center"/>
                </w:tcPr>
                <w:p w14:paraId="41765EBB" w14:textId="77777777" w:rsidR="00F02851" w:rsidRDefault="00000000">
                  <w:pPr>
                    <w:pStyle w:val="afc"/>
                    <w:rPr>
                      <w:rStyle w:val="fontstyle31"/>
                      <w:color w:val="auto"/>
                      <w:sz w:val="22"/>
                    </w:rPr>
                  </w:pPr>
                  <w:r>
                    <w:rPr>
                      <w:rFonts w:eastAsia="等线" w:cs="Times New Roman"/>
                      <w:szCs w:val="22"/>
                    </w:rPr>
                    <w:t>2.13E-06</w:t>
                  </w:r>
                </w:p>
              </w:tc>
            </w:tr>
            <w:tr w:rsidR="00F02851" w14:paraId="09BB775C" w14:textId="77777777">
              <w:tc>
                <w:tcPr>
                  <w:tcW w:w="623" w:type="pct"/>
                  <w:shd w:val="clear" w:color="auto" w:fill="auto"/>
                </w:tcPr>
                <w:p w14:paraId="76BAFFDB" w14:textId="77777777" w:rsidR="00F02851" w:rsidRDefault="00000000">
                  <w:pPr>
                    <w:pStyle w:val="afc"/>
                  </w:pPr>
                  <w:r>
                    <w:rPr>
                      <w:rFonts w:hint="eastAsia"/>
                    </w:rPr>
                    <w:t>6</w:t>
                  </w:r>
                </w:p>
              </w:tc>
              <w:tc>
                <w:tcPr>
                  <w:tcW w:w="2347" w:type="pct"/>
                  <w:shd w:val="clear" w:color="auto" w:fill="auto"/>
                  <w:vAlign w:val="center"/>
                </w:tcPr>
                <w:p w14:paraId="7EF66ADE" w14:textId="77777777" w:rsidR="00F02851" w:rsidRDefault="00000000">
                  <w:pPr>
                    <w:pStyle w:val="afc"/>
                  </w:pPr>
                  <w:r>
                    <w:rPr>
                      <w:rFonts w:hint="eastAsia"/>
                    </w:rPr>
                    <w:t>恶臭</w:t>
                  </w:r>
                </w:p>
              </w:tc>
              <w:tc>
                <w:tcPr>
                  <w:tcW w:w="2030" w:type="pct"/>
                  <w:shd w:val="clear" w:color="auto" w:fill="auto"/>
                  <w:vAlign w:val="center"/>
                </w:tcPr>
                <w:p w14:paraId="4E6EBFA8" w14:textId="77777777" w:rsidR="00F02851" w:rsidRDefault="00000000">
                  <w:pPr>
                    <w:pStyle w:val="afc"/>
                    <w:rPr>
                      <w:rStyle w:val="fontstyle31"/>
                      <w:color w:val="auto"/>
                      <w:sz w:val="22"/>
                    </w:rPr>
                  </w:pPr>
                  <w:r>
                    <w:rPr>
                      <w:rFonts w:hint="eastAsia"/>
                      <w:szCs w:val="22"/>
                    </w:rPr>
                    <w:t>少量</w:t>
                  </w:r>
                </w:p>
              </w:tc>
            </w:tr>
            <w:tr w:rsidR="00F02851" w14:paraId="3668C50C" w14:textId="77777777">
              <w:tc>
                <w:tcPr>
                  <w:tcW w:w="623" w:type="pct"/>
                  <w:shd w:val="clear" w:color="auto" w:fill="auto"/>
                </w:tcPr>
                <w:p w14:paraId="77DECA67" w14:textId="77777777" w:rsidR="00F02851" w:rsidRDefault="00000000">
                  <w:pPr>
                    <w:pStyle w:val="afc"/>
                  </w:pPr>
                  <w:r>
                    <w:rPr>
                      <w:rFonts w:hint="eastAsia"/>
                    </w:rPr>
                    <w:t>7</w:t>
                  </w:r>
                </w:p>
              </w:tc>
              <w:tc>
                <w:tcPr>
                  <w:tcW w:w="2347" w:type="pct"/>
                  <w:shd w:val="clear" w:color="auto" w:fill="auto"/>
                  <w:vAlign w:val="center"/>
                </w:tcPr>
                <w:p w14:paraId="3907C449" w14:textId="77777777" w:rsidR="00F02851" w:rsidRDefault="00000000">
                  <w:pPr>
                    <w:pStyle w:val="afc"/>
                  </w:pPr>
                  <w:r>
                    <w:rPr>
                      <w:rStyle w:val="fontstyle31"/>
                      <w:rFonts w:hint="eastAsia"/>
                      <w:color w:val="auto"/>
                      <w:sz w:val="22"/>
                    </w:rPr>
                    <w:t>非甲烷总烃</w:t>
                  </w:r>
                </w:p>
              </w:tc>
              <w:tc>
                <w:tcPr>
                  <w:tcW w:w="2030" w:type="pct"/>
                  <w:shd w:val="clear" w:color="auto" w:fill="auto"/>
                  <w:vAlign w:val="center"/>
                </w:tcPr>
                <w:p w14:paraId="7A01E986" w14:textId="77777777" w:rsidR="00F02851" w:rsidRDefault="00000000">
                  <w:pPr>
                    <w:pStyle w:val="afc"/>
                    <w:rPr>
                      <w:rStyle w:val="fontstyle31"/>
                      <w:color w:val="auto"/>
                      <w:sz w:val="22"/>
                    </w:rPr>
                  </w:pPr>
                  <w:r>
                    <w:rPr>
                      <w:rFonts w:eastAsia="等线" w:cs="Times New Roman"/>
                      <w:szCs w:val="22"/>
                    </w:rPr>
                    <w:t>0.756</w:t>
                  </w:r>
                </w:p>
              </w:tc>
            </w:tr>
            <w:tr w:rsidR="00F02851" w14:paraId="678117ED" w14:textId="77777777">
              <w:tc>
                <w:tcPr>
                  <w:tcW w:w="623" w:type="pct"/>
                  <w:shd w:val="clear" w:color="auto" w:fill="auto"/>
                </w:tcPr>
                <w:p w14:paraId="6C5C3180" w14:textId="77777777" w:rsidR="00F02851" w:rsidRDefault="00000000">
                  <w:pPr>
                    <w:pStyle w:val="afc"/>
                  </w:pPr>
                  <w:r>
                    <w:rPr>
                      <w:rFonts w:hint="eastAsia"/>
                    </w:rPr>
                    <w:t>8</w:t>
                  </w:r>
                </w:p>
              </w:tc>
              <w:tc>
                <w:tcPr>
                  <w:tcW w:w="2347" w:type="pct"/>
                  <w:shd w:val="clear" w:color="auto" w:fill="auto"/>
                  <w:vAlign w:val="center"/>
                </w:tcPr>
                <w:p w14:paraId="27E3FB08" w14:textId="77777777" w:rsidR="00F02851" w:rsidRDefault="00000000">
                  <w:pPr>
                    <w:pStyle w:val="afc"/>
                    <w:rPr>
                      <w:rStyle w:val="fontstyle31"/>
                      <w:color w:val="auto"/>
                      <w:sz w:val="22"/>
                    </w:rPr>
                  </w:pPr>
                  <w:r>
                    <w:t>油烟</w:t>
                  </w:r>
                </w:p>
              </w:tc>
              <w:tc>
                <w:tcPr>
                  <w:tcW w:w="2030" w:type="pct"/>
                  <w:shd w:val="clear" w:color="auto" w:fill="auto"/>
                  <w:vAlign w:val="center"/>
                </w:tcPr>
                <w:p w14:paraId="70221B60" w14:textId="77777777" w:rsidR="00F02851" w:rsidRDefault="00000000">
                  <w:pPr>
                    <w:pStyle w:val="afc"/>
                  </w:pPr>
                  <w:r>
                    <w:t>少量</w:t>
                  </w:r>
                </w:p>
              </w:tc>
            </w:tr>
          </w:tbl>
          <w:p w14:paraId="5E7FC838" w14:textId="77777777" w:rsidR="00F02851" w:rsidRDefault="00000000">
            <w:pPr>
              <w:pStyle w:val="4"/>
            </w:pPr>
            <w:r>
              <w:rPr>
                <w:rFonts w:hint="eastAsia"/>
              </w:rPr>
              <w:t>措施可行性</w:t>
            </w:r>
          </w:p>
          <w:p w14:paraId="6731067A" w14:textId="77777777" w:rsidR="00F02851" w:rsidRDefault="00000000">
            <w:pPr>
              <w:pStyle w:val="zh"/>
              <w:jc w:val="both"/>
            </w:pPr>
            <w:r>
              <w:rPr>
                <w:rFonts w:hint="eastAsia"/>
              </w:rPr>
              <w:t>（</w:t>
            </w:r>
            <w:r>
              <w:rPr>
                <w:rFonts w:hint="eastAsia"/>
              </w:rPr>
              <w:t>1</w:t>
            </w:r>
            <w:r>
              <w:rPr>
                <w:rFonts w:hint="eastAsia"/>
              </w:rPr>
              <w:t>）</w:t>
            </w:r>
            <w:r>
              <w:t>根据《排污许可证申请与核发技术规范</w:t>
            </w:r>
            <w:r>
              <w:t xml:space="preserve"> </w:t>
            </w:r>
            <w:r>
              <w:t>石墨及其他非金属矿物制品制造》（</w:t>
            </w:r>
            <w:r>
              <w:t>HJ1119-2020</w:t>
            </w:r>
            <w:r>
              <w:t>）、《排污许可证申请与核发技术规范</w:t>
            </w:r>
            <w:r>
              <w:t xml:space="preserve"> </w:t>
            </w:r>
            <w:r>
              <w:t>锅炉》（</w:t>
            </w:r>
            <w:r>
              <w:t>HJ953-2018</w:t>
            </w:r>
            <w:r>
              <w:t>），结合</w:t>
            </w:r>
            <w:r>
              <w:rPr>
                <w:rFonts w:hint="eastAsia"/>
              </w:rPr>
              <w:t>本</w:t>
            </w:r>
            <w:r>
              <w:t>项目设计的污染防治设施，对污染物防治设施可行性分析：</w:t>
            </w:r>
          </w:p>
          <w:p w14:paraId="5ED25301" w14:textId="77777777" w:rsidR="00F02851" w:rsidRDefault="00000000">
            <w:pPr>
              <w:pStyle w:val="zh"/>
              <w:jc w:val="both"/>
            </w:pPr>
            <w:r>
              <w:rPr>
                <w:rFonts w:hint="eastAsia"/>
              </w:rPr>
              <w:t>参考</w:t>
            </w:r>
            <w:r>
              <w:t>《排污许可证申请与核发技术规范</w:t>
            </w:r>
            <w:r>
              <w:t xml:space="preserve"> </w:t>
            </w:r>
            <w:r>
              <w:t>石墨及其他非金属矿物制品制造》（</w:t>
            </w:r>
            <w:r>
              <w:t>HJ1119-2020</w:t>
            </w:r>
            <w:r>
              <w:t>）中</w:t>
            </w:r>
            <w:r>
              <w:t>“</w:t>
            </w:r>
            <w:r>
              <w:t>表</w:t>
            </w:r>
            <w:r>
              <w:t xml:space="preserve">A.5 </w:t>
            </w:r>
            <w:r>
              <w:t>沥青混合料生产排污单位废气污染防治可行性技术参考表</w:t>
            </w:r>
            <w:r>
              <w:t>”</w:t>
            </w:r>
            <w:r>
              <w:rPr>
                <w:rFonts w:hint="eastAsia"/>
              </w:rPr>
              <w:t>、《</w:t>
            </w:r>
            <w:r>
              <w:t>排污许可证申请与核发技术规范</w:t>
            </w:r>
            <w:r>
              <w:t xml:space="preserve"> </w:t>
            </w:r>
            <w:r>
              <w:t>锅炉</w:t>
            </w:r>
            <w:r>
              <w:rPr>
                <w:rFonts w:hint="eastAsia"/>
              </w:rPr>
              <w:t>》（</w:t>
            </w:r>
            <w:r>
              <w:t>HJ953-2018</w:t>
            </w:r>
            <w:r>
              <w:rPr>
                <w:rFonts w:hint="eastAsia"/>
              </w:rPr>
              <w:t>）</w:t>
            </w:r>
            <w:r>
              <w:t>中</w:t>
            </w:r>
            <w:r>
              <w:rPr>
                <w:rFonts w:hint="eastAsia"/>
              </w:rPr>
              <w:t>“表</w:t>
            </w:r>
            <w:r>
              <w:rPr>
                <w:rFonts w:hint="eastAsia"/>
              </w:rPr>
              <w:t xml:space="preserve">7 </w:t>
            </w:r>
            <w:r>
              <w:rPr>
                <w:rFonts w:hint="eastAsia"/>
              </w:rPr>
              <w:t>锅炉烟气污染防治可行技术”</w:t>
            </w:r>
            <w:r>
              <w:t>的要求，</w:t>
            </w:r>
            <w:r>
              <w:rPr>
                <w:rFonts w:hint="eastAsia"/>
              </w:rPr>
              <w:t>本</w:t>
            </w:r>
            <w:r>
              <w:t>项目</w:t>
            </w:r>
            <w:r>
              <w:t>DA001</w:t>
            </w:r>
            <w:r>
              <w:rPr>
                <w:rFonts w:hint="eastAsia"/>
              </w:rPr>
              <w:t>排气筒</w:t>
            </w:r>
            <w:r>
              <w:t>污染治理可行性分析见</w:t>
            </w:r>
            <w:r>
              <w:rPr>
                <w:rFonts w:hint="eastAsia"/>
              </w:rPr>
              <w:t>下表</w:t>
            </w:r>
            <w:r>
              <w:t>。</w:t>
            </w:r>
          </w:p>
          <w:p w14:paraId="45C741A7" w14:textId="77777777" w:rsidR="00F02851" w:rsidRDefault="00000000">
            <w:pPr>
              <w:pStyle w:val="5"/>
              <w:spacing w:before="156"/>
            </w:pPr>
            <w:r>
              <w:t>废气污染治理可行性分析</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585"/>
              <w:gridCol w:w="1599"/>
              <w:gridCol w:w="2236"/>
              <w:gridCol w:w="1702"/>
              <w:gridCol w:w="1155"/>
            </w:tblGrid>
            <w:tr w:rsidR="00F02851" w14:paraId="40077CBD" w14:textId="77777777">
              <w:trPr>
                <w:trHeight w:val="93"/>
              </w:trPr>
              <w:tc>
                <w:tcPr>
                  <w:tcW w:w="957" w:type="pct"/>
                  <w:shd w:val="clear" w:color="auto" w:fill="auto"/>
                  <w:vAlign w:val="center"/>
                </w:tcPr>
                <w:p w14:paraId="082E79EA" w14:textId="77777777" w:rsidR="00F02851" w:rsidRDefault="00000000">
                  <w:r>
                    <w:t>废气类别</w:t>
                  </w:r>
                </w:p>
              </w:tc>
              <w:tc>
                <w:tcPr>
                  <w:tcW w:w="966" w:type="pct"/>
                  <w:shd w:val="clear" w:color="auto" w:fill="auto"/>
                  <w:vAlign w:val="center"/>
                </w:tcPr>
                <w:p w14:paraId="7A07BC1A" w14:textId="77777777" w:rsidR="00F02851" w:rsidRDefault="00000000">
                  <w:r>
                    <w:t>主要污染物</w:t>
                  </w:r>
                </w:p>
              </w:tc>
              <w:tc>
                <w:tcPr>
                  <w:tcW w:w="1351" w:type="pct"/>
                  <w:shd w:val="clear" w:color="auto" w:fill="auto"/>
                  <w:vAlign w:val="center"/>
                </w:tcPr>
                <w:p w14:paraId="15C83732" w14:textId="77777777" w:rsidR="00F02851" w:rsidRDefault="00000000">
                  <w:r>
                    <w:t>可行技术</w:t>
                  </w:r>
                </w:p>
              </w:tc>
              <w:tc>
                <w:tcPr>
                  <w:tcW w:w="1028" w:type="pct"/>
                  <w:shd w:val="clear" w:color="auto" w:fill="auto"/>
                  <w:vAlign w:val="center"/>
                </w:tcPr>
                <w:p w14:paraId="3CFA357B" w14:textId="77777777" w:rsidR="00F02851" w:rsidRDefault="00000000">
                  <w:r>
                    <w:rPr>
                      <w:rFonts w:hint="eastAsia"/>
                    </w:rPr>
                    <w:t>本</w:t>
                  </w:r>
                  <w:r>
                    <w:t>项目采用技术</w:t>
                  </w:r>
                </w:p>
              </w:tc>
              <w:tc>
                <w:tcPr>
                  <w:tcW w:w="698" w:type="pct"/>
                  <w:shd w:val="clear" w:color="auto" w:fill="auto"/>
                  <w:vAlign w:val="center"/>
                </w:tcPr>
                <w:p w14:paraId="65E291FD" w14:textId="77777777" w:rsidR="00F02851" w:rsidRDefault="00000000">
                  <w:r>
                    <w:t>是否可行</w:t>
                  </w:r>
                </w:p>
              </w:tc>
            </w:tr>
            <w:tr w:rsidR="00F02851" w14:paraId="7C2D73E9" w14:textId="77777777">
              <w:trPr>
                <w:trHeight w:val="90"/>
              </w:trPr>
              <w:tc>
                <w:tcPr>
                  <w:tcW w:w="957" w:type="pct"/>
                  <w:vMerge w:val="restart"/>
                  <w:shd w:val="clear" w:color="auto" w:fill="auto"/>
                  <w:vAlign w:val="center"/>
                </w:tcPr>
                <w:p w14:paraId="7A4932BA" w14:textId="77777777" w:rsidR="00F02851" w:rsidRDefault="00000000">
                  <w:r>
                    <w:lastRenderedPageBreak/>
                    <w:t>骨料干燥系统废气</w:t>
                  </w:r>
                </w:p>
              </w:tc>
              <w:tc>
                <w:tcPr>
                  <w:tcW w:w="966" w:type="pct"/>
                  <w:shd w:val="clear" w:color="auto" w:fill="auto"/>
                  <w:vAlign w:val="center"/>
                </w:tcPr>
                <w:p w14:paraId="652C0221" w14:textId="77777777" w:rsidR="00F02851" w:rsidRDefault="00000000">
                  <w:r>
                    <w:t>颗粒物</w:t>
                  </w:r>
                </w:p>
              </w:tc>
              <w:tc>
                <w:tcPr>
                  <w:tcW w:w="1351" w:type="pct"/>
                  <w:shd w:val="clear" w:color="auto" w:fill="auto"/>
                  <w:vAlign w:val="center"/>
                </w:tcPr>
                <w:p w14:paraId="645A8FDE" w14:textId="77777777" w:rsidR="00F02851" w:rsidRDefault="00000000">
                  <w:r>
                    <w:t>旋风除尘</w:t>
                  </w:r>
                  <w:r>
                    <w:t>+</w:t>
                  </w:r>
                  <w:r>
                    <w:t>布袋除尘器</w:t>
                  </w:r>
                </w:p>
              </w:tc>
              <w:tc>
                <w:tcPr>
                  <w:tcW w:w="1028" w:type="pct"/>
                  <w:shd w:val="clear" w:color="auto" w:fill="auto"/>
                  <w:vAlign w:val="center"/>
                </w:tcPr>
                <w:p w14:paraId="014E165D" w14:textId="77777777" w:rsidR="00F02851" w:rsidRDefault="00000000">
                  <w:r>
                    <w:t>布袋除尘器</w:t>
                  </w:r>
                  <w:r>
                    <w:rPr>
                      <w:rFonts w:hint="eastAsia"/>
                    </w:rPr>
                    <w:t>+</w:t>
                  </w:r>
                  <w:r>
                    <w:rPr>
                      <w:rFonts w:hint="eastAsia"/>
                    </w:rPr>
                    <w:t>旋风除尘器</w:t>
                  </w:r>
                </w:p>
              </w:tc>
              <w:tc>
                <w:tcPr>
                  <w:tcW w:w="698" w:type="pct"/>
                  <w:shd w:val="clear" w:color="auto" w:fill="auto"/>
                  <w:vAlign w:val="center"/>
                </w:tcPr>
                <w:p w14:paraId="2BBC91AD" w14:textId="77777777" w:rsidR="00F02851" w:rsidRDefault="00000000">
                  <w:r>
                    <w:t>是</w:t>
                  </w:r>
                </w:p>
              </w:tc>
            </w:tr>
            <w:tr w:rsidR="00F02851" w14:paraId="6AC5B02E" w14:textId="77777777">
              <w:trPr>
                <w:trHeight w:val="90"/>
              </w:trPr>
              <w:tc>
                <w:tcPr>
                  <w:tcW w:w="957" w:type="pct"/>
                  <w:vMerge/>
                  <w:shd w:val="clear" w:color="auto" w:fill="auto"/>
                  <w:vAlign w:val="center"/>
                </w:tcPr>
                <w:p w14:paraId="76C4A3B8" w14:textId="77777777" w:rsidR="00F02851" w:rsidRDefault="00F02851"/>
              </w:tc>
              <w:tc>
                <w:tcPr>
                  <w:tcW w:w="966" w:type="pct"/>
                  <w:shd w:val="clear" w:color="auto" w:fill="auto"/>
                  <w:vAlign w:val="center"/>
                </w:tcPr>
                <w:p w14:paraId="70C9CBFE" w14:textId="77777777" w:rsidR="00F02851" w:rsidRDefault="00000000">
                  <w:r>
                    <w:rPr>
                      <w:rFonts w:hint="eastAsia"/>
                    </w:rPr>
                    <w:t>氮氧化物</w:t>
                  </w:r>
                </w:p>
              </w:tc>
              <w:tc>
                <w:tcPr>
                  <w:tcW w:w="1351" w:type="pct"/>
                  <w:shd w:val="clear" w:color="auto" w:fill="auto"/>
                  <w:vAlign w:val="center"/>
                </w:tcPr>
                <w:p w14:paraId="08A3BCBF" w14:textId="77777777" w:rsidR="00F02851" w:rsidRDefault="00000000">
                  <w:r>
                    <w:rPr>
                      <w:rFonts w:hint="eastAsia"/>
                    </w:rPr>
                    <w:t>低氮燃烧、低氮燃烧</w:t>
                  </w:r>
                  <w:r>
                    <w:rPr>
                      <w:rFonts w:hint="eastAsia"/>
                    </w:rPr>
                    <w:t>+SCR</w:t>
                  </w:r>
                  <w:r>
                    <w:rPr>
                      <w:rFonts w:hint="eastAsia"/>
                    </w:rPr>
                    <w:t>脱硝技术</w:t>
                  </w:r>
                </w:p>
              </w:tc>
              <w:tc>
                <w:tcPr>
                  <w:tcW w:w="1028" w:type="pct"/>
                  <w:shd w:val="clear" w:color="auto" w:fill="auto"/>
                  <w:vAlign w:val="center"/>
                </w:tcPr>
                <w:p w14:paraId="0C8CAD67" w14:textId="77777777" w:rsidR="00F02851" w:rsidRDefault="00000000">
                  <w:r>
                    <w:rPr>
                      <w:rFonts w:hint="eastAsia"/>
                    </w:rPr>
                    <w:t>低氮燃烧技术</w:t>
                  </w:r>
                </w:p>
              </w:tc>
              <w:tc>
                <w:tcPr>
                  <w:tcW w:w="698" w:type="pct"/>
                  <w:shd w:val="clear" w:color="auto" w:fill="auto"/>
                  <w:vAlign w:val="center"/>
                </w:tcPr>
                <w:p w14:paraId="0BE4FCDF" w14:textId="77777777" w:rsidR="00F02851" w:rsidRDefault="00000000">
                  <w:r>
                    <w:rPr>
                      <w:rFonts w:hint="eastAsia"/>
                    </w:rPr>
                    <w:t>是</w:t>
                  </w:r>
                </w:p>
              </w:tc>
            </w:tr>
            <w:tr w:rsidR="00F02851" w14:paraId="568ECCDC" w14:textId="77777777">
              <w:trPr>
                <w:trHeight w:val="90"/>
              </w:trPr>
              <w:tc>
                <w:tcPr>
                  <w:tcW w:w="957" w:type="pct"/>
                  <w:vMerge/>
                  <w:shd w:val="clear" w:color="auto" w:fill="auto"/>
                  <w:vAlign w:val="center"/>
                </w:tcPr>
                <w:p w14:paraId="3D04C541" w14:textId="77777777" w:rsidR="00F02851" w:rsidRDefault="00F02851"/>
              </w:tc>
              <w:tc>
                <w:tcPr>
                  <w:tcW w:w="966" w:type="pct"/>
                  <w:shd w:val="clear" w:color="auto" w:fill="auto"/>
                  <w:vAlign w:val="center"/>
                </w:tcPr>
                <w:p w14:paraId="7B1021DB" w14:textId="77777777" w:rsidR="00F02851" w:rsidRDefault="00000000">
                  <w:r>
                    <w:rPr>
                      <w:rFonts w:hint="eastAsia"/>
                    </w:rPr>
                    <w:t>二氧化硫</w:t>
                  </w:r>
                </w:p>
              </w:tc>
              <w:tc>
                <w:tcPr>
                  <w:tcW w:w="1351" w:type="pct"/>
                  <w:shd w:val="clear" w:color="auto" w:fill="auto"/>
                  <w:vAlign w:val="center"/>
                </w:tcPr>
                <w:p w14:paraId="34EFC732" w14:textId="77777777" w:rsidR="00F02851" w:rsidRDefault="00000000">
                  <w:r>
                    <w:rPr>
                      <w:rFonts w:hint="eastAsia"/>
                    </w:rPr>
                    <w:t>燃用低硫油、湿法脱硫技术</w:t>
                  </w:r>
                </w:p>
              </w:tc>
              <w:tc>
                <w:tcPr>
                  <w:tcW w:w="1028" w:type="pct"/>
                  <w:shd w:val="clear" w:color="auto" w:fill="auto"/>
                  <w:vAlign w:val="center"/>
                </w:tcPr>
                <w:p w14:paraId="6DB98DB9" w14:textId="77777777" w:rsidR="00F02851" w:rsidRDefault="00000000">
                  <w:r>
                    <w:rPr>
                      <w:rFonts w:hint="eastAsia"/>
                    </w:rPr>
                    <w:t>燃用低硫油</w:t>
                  </w:r>
                </w:p>
              </w:tc>
              <w:tc>
                <w:tcPr>
                  <w:tcW w:w="698" w:type="pct"/>
                  <w:shd w:val="clear" w:color="auto" w:fill="auto"/>
                  <w:vAlign w:val="center"/>
                </w:tcPr>
                <w:p w14:paraId="027ED3C5" w14:textId="77777777" w:rsidR="00F02851" w:rsidRDefault="00000000">
                  <w:r>
                    <w:rPr>
                      <w:rFonts w:hint="eastAsia"/>
                    </w:rPr>
                    <w:t>是</w:t>
                  </w:r>
                </w:p>
              </w:tc>
            </w:tr>
            <w:tr w:rsidR="00F02851" w14:paraId="4F050068" w14:textId="77777777">
              <w:trPr>
                <w:trHeight w:val="90"/>
              </w:trPr>
              <w:tc>
                <w:tcPr>
                  <w:tcW w:w="957" w:type="pct"/>
                  <w:shd w:val="clear" w:color="auto" w:fill="auto"/>
                  <w:vAlign w:val="center"/>
                </w:tcPr>
                <w:p w14:paraId="3F55F8C7" w14:textId="77777777" w:rsidR="00F02851" w:rsidRDefault="00000000">
                  <w:r>
                    <w:t>沥青废气</w:t>
                  </w:r>
                </w:p>
              </w:tc>
              <w:tc>
                <w:tcPr>
                  <w:tcW w:w="966" w:type="pct"/>
                  <w:shd w:val="clear" w:color="auto" w:fill="auto"/>
                  <w:vAlign w:val="center"/>
                </w:tcPr>
                <w:p w14:paraId="6035C781" w14:textId="77777777" w:rsidR="00F02851" w:rsidRDefault="00000000">
                  <w:pPr>
                    <w:rPr>
                      <w:bCs/>
                      <w:kern w:val="0"/>
                      <w:lang w:bidi="ar"/>
                    </w:rPr>
                  </w:pPr>
                  <w:r>
                    <w:rPr>
                      <w:bCs/>
                      <w:kern w:val="0"/>
                      <w:lang w:bidi="ar"/>
                    </w:rPr>
                    <w:t>沥青烟</w:t>
                  </w:r>
                </w:p>
                <w:p w14:paraId="0A337835" w14:textId="77777777" w:rsidR="00F02851" w:rsidRDefault="00000000">
                  <w:r>
                    <w:t>苯并</w:t>
                  </w:r>
                  <w:r>
                    <w:t>[a]</w:t>
                  </w:r>
                  <w:r>
                    <w:t>芘</w:t>
                  </w:r>
                </w:p>
              </w:tc>
              <w:tc>
                <w:tcPr>
                  <w:tcW w:w="1351" w:type="pct"/>
                  <w:shd w:val="clear" w:color="auto" w:fill="auto"/>
                  <w:vAlign w:val="center"/>
                </w:tcPr>
                <w:p w14:paraId="739742A5" w14:textId="77777777" w:rsidR="00F02851" w:rsidRDefault="00000000">
                  <w:r>
                    <w:rPr>
                      <w:rFonts w:hint="eastAsia"/>
                    </w:rPr>
                    <w:t>电捕焦油器、焚烧法、电捕焦油器</w:t>
                  </w:r>
                  <w:r>
                    <w:rPr>
                      <w:rFonts w:hint="eastAsia"/>
                    </w:rPr>
                    <w:t>+</w:t>
                  </w:r>
                  <w:r>
                    <w:rPr>
                      <w:rFonts w:hint="eastAsia"/>
                    </w:rPr>
                    <w:t>活性炭吸附、</w:t>
                  </w:r>
                </w:p>
                <w:p w14:paraId="0CE4B964" w14:textId="77777777" w:rsidR="00F02851" w:rsidRDefault="00000000">
                  <w:r>
                    <w:rPr>
                      <w:rFonts w:hint="eastAsia"/>
                    </w:rPr>
                    <w:t>炭粉吸附法</w:t>
                  </w:r>
                </w:p>
              </w:tc>
              <w:tc>
                <w:tcPr>
                  <w:tcW w:w="1028" w:type="pct"/>
                  <w:shd w:val="clear" w:color="auto" w:fill="auto"/>
                  <w:vAlign w:val="center"/>
                </w:tcPr>
                <w:p w14:paraId="3DA8F823" w14:textId="77777777" w:rsidR="00F02851" w:rsidRDefault="00000000">
                  <w:r>
                    <w:rPr>
                      <w:rFonts w:hint="eastAsia"/>
                    </w:rPr>
                    <w:t>燃烧</w:t>
                  </w:r>
                </w:p>
              </w:tc>
              <w:tc>
                <w:tcPr>
                  <w:tcW w:w="698" w:type="pct"/>
                  <w:shd w:val="clear" w:color="auto" w:fill="auto"/>
                  <w:vAlign w:val="center"/>
                </w:tcPr>
                <w:p w14:paraId="16442325" w14:textId="77777777" w:rsidR="00F02851" w:rsidRDefault="00000000">
                  <w:r>
                    <w:t>是</w:t>
                  </w:r>
                </w:p>
              </w:tc>
            </w:tr>
            <w:tr w:rsidR="00F02851" w14:paraId="418E11F8" w14:textId="77777777">
              <w:trPr>
                <w:trHeight w:val="90"/>
              </w:trPr>
              <w:tc>
                <w:tcPr>
                  <w:tcW w:w="957" w:type="pct"/>
                  <w:shd w:val="clear" w:color="auto" w:fill="auto"/>
                  <w:vAlign w:val="center"/>
                </w:tcPr>
                <w:p w14:paraId="0DED77F1" w14:textId="77777777" w:rsidR="00F02851" w:rsidRDefault="00000000">
                  <w:r>
                    <w:rPr>
                      <w:rFonts w:hint="eastAsia"/>
                    </w:rPr>
                    <w:t>粉料筒仓</w:t>
                  </w:r>
                  <w:r>
                    <w:t>废气</w:t>
                  </w:r>
                </w:p>
              </w:tc>
              <w:tc>
                <w:tcPr>
                  <w:tcW w:w="966" w:type="pct"/>
                  <w:shd w:val="clear" w:color="auto" w:fill="auto"/>
                  <w:vAlign w:val="center"/>
                </w:tcPr>
                <w:p w14:paraId="6A1F0A13" w14:textId="77777777" w:rsidR="00F02851" w:rsidRDefault="00000000">
                  <w:r>
                    <w:t>颗粒物</w:t>
                  </w:r>
                </w:p>
              </w:tc>
              <w:tc>
                <w:tcPr>
                  <w:tcW w:w="1351" w:type="pct"/>
                  <w:shd w:val="clear" w:color="auto" w:fill="auto"/>
                  <w:vAlign w:val="center"/>
                </w:tcPr>
                <w:p w14:paraId="43D27D94" w14:textId="77777777" w:rsidR="00F02851" w:rsidRDefault="00000000">
                  <w:r>
                    <w:t>布袋除尘、旋风除尘、静电除尘</w:t>
                  </w:r>
                </w:p>
              </w:tc>
              <w:tc>
                <w:tcPr>
                  <w:tcW w:w="1028" w:type="pct"/>
                  <w:shd w:val="clear" w:color="auto" w:fill="auto"/>
                  <w:vAlign w:val="center"/>
                </w:tcPr>
                <w:p w14:paraId="7D286836" w14:textId="77777777" w:rsidR="00F02851" w:rsidRDefault="00000000">
                  <w:r>
                    <w:t>布袋除尘（布袋式除尘滤芯）</w:t>
                  </w:r>
                </w:p>
              </w:tc>
              <w:tc>
                <w:tcPr>
                  <w:tcW w:w="698" w:type="pct"/>
                  <w:shd w:val="clear" w:color="auto" w:fill="auto"/>
                  <w:vAlign w:val="center"/>
                </w:tcPr>
                <w:p w14:paraId="1232CA78" w14:textId="77777777" w:rsidR="00F02851" w:rsidRDefault="00000000">
                  <w:r>
                    <w:t>是</w:t>
                  </w:r>
                </w:p>
              </w:tc>
            </w:tr>
            <w:tr w:rsidR="00F02851" w14:paraId="289BBB55" w14:textId="77777777">
              <w:trPr>
                <w:trHeight w:val="587"/>
              </w:trPr>
              <w:tc>
                <w:tcPr>
                  <w:tcW w:w="957" w:type="pct"/>
                  <w:vMerge w:val="restart"/>
                  <w:shd w:val="clear" w:color="auto" w:fill="auto"/>
                  <w:vAlign w:val="center"/>
                </w:tcPr>
                <w:p w14:paraId="02542FAA" w14:textId="77777777" w:rsidR="00F02851" w:rsidRDefault="00000000">
                  <w:r>
                    <w:rPr>
                      <w:rFonts w:hint="eastAsia"/>
                    </w:rPr>
                    <w:t>导热油炉</w:t>
                  </w:r>
                </w:p>
              </w:tc>
              <w:tc>
                <w:tcPr>
                  <w:tcW w:w="966" w:type="pct"/>
                  <w:shd w:val="clear" w:color="auto" w:fill="auto"/>
                  <w:vAlign w:val="center"/>
                </w:tcPr>
                <w:p w14:paraId="72B534B1" w14:textId="77777777" w:rsidR="00F02851" w:rsidRDefault="00000000">
                  <w:r>
                    <w:rPr>
                      <w:rFonts w:hint="eastAsia"/>
                    </w:rPr>
                    <w:t>氮氧化物</w:t>
                  </w:r>
                </w:p>
              </w:tc>
              <w:tc>
                <w:tcPr>
                  <w:tcW w:w="1351" w:type="pct"/>
                  <w:shd w:val="clear" w:color="auto" w:fill="auto"/>
                  <w:vAlign w:val="center"/>
                </w:tcPr>
                <w:p w14:paraId="2CB36364" w14:textId="77777777" w:rsidR="00F02851" w:rsidRDefault="00000000">
                  <w:r>
                    <w:rPr>
                      <w:rFonts w:hint="eastAsia"/>
                    </w:rPr>
                    <w:t>低氮燃烧、低氮燃烧</w:t>
                  </w:r>
                  <w:r>
                    <w:rPr>
                      <w:rFonts w:hint="eastAsia"/>
                    </w:rPr>
                    <w:t>+SCR</w:t>
                  </w:r>
                  <w:r>
                    <w:rPr>
                      <w:rFonts w:hint="eastAsia"/>
                    </w:rPr>
                    <w:t>脱硝技术</w:t>
                  </w:r>
                </w:p>
              </w:tc>
              <w:tc>
                <w:tcPr>
                  <w:tcW w:w="1028" w:type="pct"/>
                  <w:shd w:val="clear" w:color="auto" w:fill="auto"/>
                  <w:vAlign w:val="center"/>
                </w:tcPr>
                <w:p w14:paraId="78F8ABE5" w14:textId="77777777" w:rsidR="00F02851" w:rsidRDefault="00000000">
                  <w:r>
                    <w:rPr>
                      <w:rFonts w:hint="eastAsia"/>
                    </w:rPr>
                    <w:t>低氮燃烧技术</w:t>
                  </w:r>
                </w:p>
              </w:tc>
              <w:tc>
                <w:tcPr>
                  <w:tcW w:w="698" w:type="pct"/>
                  <w:shd w:val="clear" w:color="auto" w:fill="auto"/>
                  <w:vAlign w:val="center"/>
                </w:tcPr>
                <w:p w14:paraId="76E775B6" w14:textId="77777777" w:rsidR="00F02851" w:rsidRDefault="00000000">
                  <w:r>
                    <w:rPr>
                      <w:rFonts w:hint="eastAsia"/>
                    </w:rPr>
                    <w:t>是</w:t>
                  </w:r>
                </w:p>
              </w:tc>
            </w:tr>
            <w:tr w:rsidR="00F02851" w14:paraId="7C9CE9D9" w14:textId="77777777">
              <w:trPr>
                <w:trHeight w:val="587"/>
              </w:trPr>
              <w:tc>
                <w:tcPr>
                  <w:tcW w:w="957" w:type="pct"/>
                  <w:vMerge/>
                  <w:shd w:val="clear" w:color="auto" w:fill="auto"/>
                  <w:vAlign w:val="center"/>
                </w:tcPr>
                <w:p w14:paraId="796E7B3A" w14:textId="77777777" w:rsidR="00F02851" w:rsidRDefault="00F02851"/>
              </w:tc>
              <w:tc>
                <w:tcPr>
                  <w:tcW w:w="966" w:type="pct"/>
                  <w:shd w:val="clear" w:color="auto" w:fill="auto"/>
                  <w:vAlign w:val="center"/>
                </w:tcPr>
                <w:p w14:paraId="1E7A47A0" w14:textId="77777777" w:rsidR="00F02851" w:rsidRDefault="00000000">
                  <w:r>
                    <w:rPr>
                      <w:rFonts w:hint="eastAsia"/>
                    </w:rPr>
                    <w:t>二氧化硫</w:t>
                  </w:r>
                </w:p>
              </w:tc>
              <w:tc>
                <w:tcPr>
                  <w:tcW w:w="1351" w:type="pct"/>
                  <w:shd w:val="clear" w:color="auto" w:fill="auto"/>
                  <w:vAlign w:val="center"/>
                </w:tcPr>
                <w:p w14:paraId="541A79CC" w14:textId="77777777" w:rsidR="00F02851" w:rsidRDefault="00000000">
                  <w:r>
                    <w:rPr>
                      <w:rFonts w:hint="eastAsia"/>
                    </w:rPr>
                    <w:t>燃用低硫油、湿法脱硫技术</w:t>
                  </w:r>
                </w:p>
              </w:tc>
              <w:tc>
                <w:tcPr>
                  <w:tcW w:w="1028" w:type="pct"/>
                  <w:shd w:val="clear" w:color="auto" w:fill="auto"/>
                  <w:vAlign w:val="center"/>
                </w:tcPr>
                <w:p w14:paraId="16BF7B8D" w14:textId="77777777" w:rsidR="00F02851" w:rsidRDefault="00000000">
                  <w:r>
                    <w:rPr>
                      <w:rFonts w:hint="eastAsia"/>
                    </w:rPr>
                    <w:t>燃用低硫油</w:t>
                  </w:r>
                </w:p>
              </w:tc>
              <w:tc>
                <w:tcPr>
                  <w:tcW w:w="698" w:type="pct"/>
                  <w:shd w:val="clear" w:color="auto" w:fill="auto"/>
                  <w:vAlign w:val="center"/>
                </w:tcPr>
                <w:p w14:paraId="4AF38E0A" w14:textId="77777777" w:rsidR="00F02851" w:rsidRDefault="00000000">
                  <w:r>
                    <w:rPr>
                      <w:rFonts w:hint="eastAsia"/>
                    </w:rPr>
                    <w:t>是</w:t>
                  </w:r>
                </w:p>
              </w:tc>
            </w:tr>
          </w:tbl>
          <w:p w14:paraId="2AC43054" w14:textId="77777777" w:rsidR="00F02851" w:rsidRDefault="00000000">
            <w:pPr>
              <w:pStyle w:val="zh"/>
            </w:pPr>
            <w:r>
              <w:t>由</w:t>
            </w:r>
            <w:r>
              <w:rPr>
                <w:rFonts w:hint="eastAsia"/>
              </w:rPr>
              <w:t>上表</w:t>
            </w:r>
            <w:r>
              <w:t>分析，</w:t>
            </w:r>
            <w:r>
              <w:rPr>
                <w:rFonts w:hint="eastAsia"/>
              </w:rPr>
              <w:t>本</w:t>
            </w:r>
            <w:r>
              <w:t>项目废气均采用《排污许可证申请与核发技术规范</w:t>
            </w:r>
            <w:r>
              <w:t xml:space="preserve"> </w:t>
            </w:r>
            <w:r>
              <w:t>石墨及其他非金属矿物制品制造》（</w:t>
            </w:r>
            <w:r>
              <w:t>HJ1119-2020</w:t>
            </w:r>
            <w:r>
              <w:t>）中</w:t>
            </w:r>
            <w:r>
              <w:t>“</w:t>
            </w:r>
            <w:r>
              <w:t>表</w:t>
            </w:r>
            <w:r>
              <w:t xml:space="preserve">A.5 </w:t>
            </w:r>
            <w:r>
              <w:t>沥青混合料生产排污单位废气污染防治可行性技术参考表</w:t>
            </w:r>
            <w:r>
              <w:t>”</w:t>
            </w:r>
            <w:r>
              <w:rPr>
                <w:rFonts w:hint="eastAsia"/>
              </w:rPr>
              <w:t>、《</w:t>
            </w:r>
            <w:r>
              <w:t>排污许可证申请与核发技术规范</w:t>
            </w:r>
            <w:r>
              <w:t xml:space="preserve"> </w:t>
            </w:r>
            <w:r>
              <w:t>锅炉</w:t>
            </w:r>
            <w:r>
              <w:rPr>
                <w:rFonts w:hint="eastAsia"/>
              </w:rPr>
              <w:t>》（</w:t>
            </w:r>
            <w:r>
              <w:t>HJ953-2018</w:t>
            </w:r>
            <w:r>
              <w:rPr>
                <w:rFonts w:hint="eastAsia"/>
              </w:rPr>
              <w:t>）</w:t>
            </w:r>
            <w:r>
              <w:t>中</w:t>
            </w:r>
            <w:r>
              <w:rPr>
                <w:rFonts w:hint="eastAsia"/>
              </w:rPr>
              <w:t>“表</w:t>
            </w:r>
            <w:r>
              <w:rPr>
                <w:rFonts w:hint="eastAsia"/>
              </w:rPr>
              <w:t xml:space="preserve">7 </w:t>
            </w:r>
            <w:r>
              <w:rPr>
                <w:rFonts w:hint="eastAsia"/>
              </w:rPr>
              <w:t>锅炉烟气污染防治可行技术”</w:t>
            </w:r>
            <w:r>
              <w:t>所列举的可行性技术，由此，</w:t>
            </w:r>
            <w:r>
              <w:rPr>
                <w:rFonts w:hint="eastAsia"/>
              </w:rPr>
              <w:t>本</w:t>
            </w:r>
            <w:r>
              <w:t>项目废气治理设施可行。</w:t>
            </w:r>
          </w:p>
          <w:p w14:paraId="437EE227" w14:textId="77777777" w:rsidR="00F02851" w:rsidRDefault="00000000">
            <w:pPr>
              <w:pStyle w:val="zh"/>
            </w:pPr>
            <w:r>
              <w:rPr>
                <w:rFonts w:hint="eastAsia"/>
              </w:rPr>
              <w:t>（</w:t>
            </w:r>
            <w:r>
              <w:rPr>
                <w:rFonts w:hint="eastAsia"/>
              </w:rPr>
              <w:t>2</w:t>
            </w:r>
            <w:r>
              <w:rPr>
                <w:rFonts w:hint="eastAsia"/>
              </w:rPr>
              <w:t>）本项目无组织废气主要逸散的粉尘，本项目料仓及上料区位于封闭的厂房内，主要采用封闭式彩钢结构，仅预留运输车辆出入口，同时在进出口位置设置软帘，以阻挡粉尘外逸；在厂区四周设置洒水喷淋装置，使逸散物料表面潮湿，凝聚成大颗粒物而沉降，各生产线的所有输送带均为全封闭，避免物料输送过程粉尘的逸散。</w:t>
            </w:r>
          </w:p>
          <w:p w14:paraId="75B6D1A0" w14:textId="77777777" w:rsidR="00F02851" w:rsidRDefault="00000000">
            <w:pPr>
              <w:pStyle w:val="zh"/>
            </w:pPr>
            <w:r>
              <w:rPr>
                <w:rFonts w:hint="eastAsia"/>
              </w:rPr>
              <w:t>本项目同时对厂区主要干道以及生产区域进行硬化处理，并定期派专人进行路面清扫、洒水抑尘、加强厂区内周边环境绿化，同时对进厂车辆进行清洗，可有效减少运输车辆动力起尘排放量。</w:t>
            </w:r>
          </w:p>
          <w:p w14:paraId="0194D0B4" w14:textId="77777777" w:rsidR="00F02851" w:rsidRDefault="00000000">
            <w:pPr>
              <w:pStyle w:val="zh"/>
            </w:pPr>
            <w:r>
              <w:rPr>
                <w:rFonts w:hint="eastAsia"/>
              </w:rPr>
              <w:t>综上，本项目采取的大气污染防治措施合理可行。</w:t>
            </w:r>
          </w:p>
          <w:p w14:paraId="45173A52" w14:textId="77777777" w:rsidR="00F02851" w:rsidRDefault="00000000">
            <w:pPr>
              <w:pStyle w:val="4"/>
            </w:pPr>
            <w:r>
              <w:rPr>
                <w:rFonts w:hint="eastAsia"/>
              </w:rPr>
              <w:lastRenderedPageBreak/>
              <w:t>自行监测计划</w:t>
            </w:r>
          </w:p>
          <w:p w14:paraId="272526B8" w14:textId="77777777" w:rsidR="00F02851" w:rsidRDefault="00000000">
            <w:pPr>
              <w:pStyle w:val="zh"/>
            </w:pPr>
            <w:r>
              <w:t>根据《排污单位自行监测技术指南</w:t>
            </w:r>
            <w:r>
              <w:t xml:space="preserve"> </w:t>
            </w:r>
            <w:r>
              <w:t>总则》</w:t>
            </w:r>
            <w:r>
              <w:t>(HJ819-2017)</w:t>
            </w:r>
            <w:r>
              <w:t>、《排污许可证申请与核发技术规范</w:t>
            </w:r>
            <w:r>
              <w:t xml:space="preserve"> </w:t>
            </w:r>
            <w:r>
              <w:t>石墨及其他非金属矿物制品制造》（</w:t>
            </w:r>
            <w:r>
              <w:t>HJ1119-2020</w:t>
            </w:r>
            <w:r>
              <w:t>）</w:t>
            </w:r>
            <w:r>
              <w:rPr>
                <w:rFonts w:hint="eastAsia"/>
              </w:rPr>
              <w:t>、</w:t>
            </w:r>
            <w:r>
              <w:t>《排污单位自行监测技术指南</w:t>
            </w:r>
            <w:r>
              <w:t xml:space="preserve"> </w:t>
            </w:r>
            <w:r>
              <w:t>火力发电及锅炉》（</w:t>
            </w:r>
            <w:r>
              <w:t>HJ820-2017</w:t>
            </w:r>
            <w:r>
              <w:t>）、《挥发性有机物无组织排放控制标准》（</w:t>
            </w:r>
            <w:r>
              <w:t>GB37822-2019</w:t>
            </w:r>
            <w:r>
              <w:t>）</w:t>
            </w:r>
            <w:r>
              <w:rPr>
                <w:rFonts w:hint="eastAsia"/>
              </w:rPr>
              <w:t>，</w:t>
            </w:r>
            <w:r>
              <w:t>本项目废气自行监测计划：</w:t>
            </w:r>
          </w:p>
          <w:p w14:paraId="574B385C" w14:textId="77777777" w:rsidR="00F02851" w:rsidRDefault="00000000">
            <w:pPr>
              <w:pStyle w:val="5"/>
              <w:spacing w:before="156"/>
            </w:pPr>
            <w:r>
              <w:t>废气自行监测计划</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610"/>
              <w:gridCol w:w="1497"/>
              <w:gridCol w:w="1605"/>
              <w:gridCol w:w="1496"/>
              <w:gridCol w:w="2069"/>
            </w:tblGrid>
            <w:tr w:rsidR="00F02851" w14:paraId="61E00EC4" w14:textId="77777777">
              <w:trPr>
                <w:trHeight w:val="477"/>
                <w:jc w:val="center"/>
              </w:trPr>
              <w:tc>
                <w:tcPr>
                  <w:tcW w:w="972" w:type="pct"/>
                  <w:vAlign w:val="center"/>
                </w:tcPr>
                <w:p w14:paraId="7BBE0140" w14:textId="77777777" w:rsidR="00F02851" w:rsidRDefault="00000000">
                  <w:pPr>
                    <w:pStyle w:val="afc"/>
                  </w:pPr>
                  <w:r>
                    <w:t>污染源</w:t>
                  </w:r>
                </w:p>
              </w:tc>
              <w:tc>
                <w:tcPr>
                  <w:tcW w:w="904" w:type="pct"/>
                  <w:vAlign w:val="center"/>
                </w:tcPr>
                <w:p w14:paraId="434300AA" w14:textId="77777777" w:rsidR="00F02851" w:rsidRDefault="00000000">
                  <w:pPr>
                    <w:pStyle w:val="afc"/>
                  </w:pPr>
                  <w:r>
                    <w:t>监测点位</w:t>
                  </w:r>
                </w:p>
              </w:tc>
              <w:tc>
                <w:tcPr>
                  <w:tcW w:w="969" w:type="pct"/>
                  <w:vAlign w:val="center"/>
                </w:tcPr>
                <w:p w14:paraId="7C7D62E1" w14:textId="77777777" w:rsidR="00F02851" w:rsidRDefault="00000000">
                  <w:pPr>
                    <w:pStyle w:val="afc"/>
                  </w:pPr>
                  <w:r>
                    <w:t>监测指标</w:t>
                  </w:r>
                </w:p>
              </w:tc>
              <w:tc>
                <w:tcPr>
                  <w:tcW w:w="904" w:type="pct"/>
                  <w:vAlign w:val="center"/>
                </w:tcPr>
                <w:p w14:paraId="71474BDE" w14:textId="77777777" w:rsidR="00F02851" w:rsidRDefault="00000000">
                  <w:pPr>
                    <w:pStyle w:val="afc"/>
                  </w:pPr>
                  <w:r>
                    <w:t>监测频次</w:t>
                  </w:r>
                </w:p>
              </w:tc>
              <w:tc>
                <w:tcPr>
                  <w:tcW w:w="1250" w:type="pct"/>
                  <w:vAlign w:val="center"/>
                </w:tcPr>
                <w:p w14:paraId="573686D9" w14:textId="77777777" w:rsidR="00F02851" w:rsidRDefault="00000000">
                  <w:pPr>
                    <w:pStyle w:val="afc"/>
                  </w:pPr>
                  <w:r>
                    <w:rPr>
                      <w:rFonts w:hint="eastAsia"/>
                    </w:rPr>
                    <w:t>备注</w:t>
                  </w:r>
                </w:p>
              </w:tc>
            </w:tr>
            <w:tr w:rsidR="00F02851" w14:paraId="26DE5CF0" w14:textId="77777777">
              <w:trPr>
                <w:trHeight w:val="785"/>
                <w:jc w:val="center"/>
              </w:trPr>
              <w:tc>
                <w:tcPr>
                  <w:tcW w:w="972" w:type="pct"/>
                  <w:tcBorders>
                    <w:bottom w:val="single" w:sz="4" w:space="0" w:color="auto"/>
                  </w:tcBorders>
                  <w:vAlign w:val="center"/>
                </w:tcPr>
                <w:p w14:paraId="6BA37088" w14:textId="77777777" w:rsidR="00F02851" w:rsidRDefault="00000000">
                  <w:pPr>
                    <w:pStyle w:val="afc"/>
                  </w:pPr>
                  <w:r>
                    <w:rPr>
                      <w:rFonts w:hint="eastAsia"/>
                    </w:rPr>
                    <w:t>D</w:t>
                  </w:r>
                  <w:r>
                    <w:t>A001</w:t>
                  </w:r>
                </w:p>
              </w:tc>
              <w:tc>
                <w:tcPr>
                  <w:tcW w:w="904" w:type="pct"/>
                  <w:tcBorders>
                    <w:bottom w:val="single" w:sz="4" w:space="0" w:color="auto"/>
                  </w:tcBorders>
                  <w:vAlign w:val="center"/>
                </w:tcPr>
                <w:p w14:paraId="782110DB" w14:textId="77777777" w:rsidR="00F02851" w:rsidRDefault="00000000">
                  <w:pPr>
                    <w:pStyle w:val="afc"/>
                    <w:rPr>
                      <w:kern w:val="0"/>
                      <w:lang w:bidi="ar"/>
                    </w:rPr>
                  </w:pPr>
                  <w:r>
                    <w:rPr>
                      <w:rFonts w:hint="eastAsia"/>
                      <w:kern w:val="0"/>
                      <w:lang w:bidi="ar"/>
                    </w:rPr>
                    <w:t>废气处理设施</w:t>
                  </w:r>
                  <w:r>
                    <w:rPr>
                      <w:kern w:val="0"/>
                      <w:lang w:bidi="ar"/>
                    </w:rPr>
                    <w:t>排放口</w:t>
                  </w:r>
                </w:p>
              </w:tc>
              <w:tc>
                <w:tcPr>
                  <w:tcW w:w="969" w:type="pct"/>
                  <w:tcBorders>
                    <w:bottom w:val="single" w:sz="4" w:space="0" w:color="auto"/>
                  </w:tcBorders>
                  <w:vAlign w:val="center"/>
                </w:tcPr>
                <w:p w14:paraId="2790A0B7" w14:textId="77777777" w:rsidR="00F02851" w:rsidRDefault="00000000">
                  <w:pPr>
                    <w:pStyle w:val="afc"/>
                    <w:rPr>
                      <w:szCs w:val="20"/>
                    </w:rPr>
                  </w:pPr>
                  <w:r>
                    <w:rPr>
                      <w:szCs w:val="20"/>
                    </w:rPr>
                    <w:t>颗粒物</w:t>
                  </w:r>
                  <w:r>
                    <w:rPr>
                      <w:rFonts w:hint="eastAsia"/>
                      <w:szCs w:val="20"/>
                    </w:rPr>
                    <w:t>、</w:t>
                  </w:r>
                  <w:r>
                    <w:rPr>
                      <w:szCs w:val="20"/>
                    </w:rPr>
                    <w:t>SO</w:t>
                  </w:r>
                  <w:r>
                    <w:rPr>
                      <w:szCs w:val="20"/>
                      <w:vertAlign w:val="subscript"/>
                    </w:rPr>
                    <w:t>2</w:t>
                  </w:r>
                </w:p>
                <w:p w14:paraId="72724965" w14:textId="77777777" w:rsidR="00F02851" w:rsidRDefault="00000000">
                  <w:pPr>
                    <w:pStyle w:val="afc"/>
                    <w:rPr>
                      <w:szCs w:val="20"/>
                    </w:rPr>
                  </w:pPr>
                  <w:r>
                    <w:rPr>
                      <w:rFonts w:hint="eastAsia"/>
                      <w:szCs w:val="20"/>
                    </w:rPr>
                    <w:t>、</w:t>
                  </w:r>
                  <w:r>
                    <w:rPr>
                      <w:szCs w:val="20"/>
                    </w:rPr>
                    <w:t>NO</w:t>
                  </w:r>
                  <w:r>
                    <w:rPr>
                      <w:szCs w:val="20"/>
                      <w:vertAlign w:val="subscript"/>
                    </w:rPr>
                    <w:t>X</w:t>
                  </w:r>
                  <w:r>
                    <w:rPr>
                      <w:rFonts w:hint="eastAsia"/>
                      <w:bCs/>
                      <w:kern w:val="0"/>
                      <w:lang w:bidi="ar"/>
                    </w:rPr>
                    <w:t>、</w:t>
                  </w:r>
                  <w:r>
                    <w:rPr>
                      <w:bCs/>
                      <w:kern w:val="0"/>
                      <w:lang w:bidi="ar"/>
                    </w:rPr>
                    <w:t>沥青烟</w:t>
                  </w:r>
                  <w:r>
                    <w:rPr>
                      <w:rFonts w:hint="eastAsia"/>
                      <w:bCs/>
                      <w:kern w:val="0"/>
                      <w:lang w:bidi="ar"/>
                    </w:rPr>
                    <w:t>、</w:t>
                  </w:r>
                  <w:r>
                    <w:t>苯并</w:t>
                  </w:r>
                  <w:r>
                    <w:t>[a]</w:t>
                  </w:r>
                  <w:r>
                    <w:t>芘</w:t>
                  </w:r>
                </w:p>
              </w:tc>
              <w:tc>
                <w:tcPr>
                  <w:tcW w:w="904" w:type="pct"/>
                  <w:tcBorders>
                    <w:bottom w:val="single" w:sz="4" w:space="0" w:color="auto"/>
                  </w:tcBorders>
                  <w:vAlign w:val="center"/>
                </w:tcPr>
                <w:p w14:paraId="25769B62" w14:textId="77777777" w:rsidR="00F02851" w:rsidRDefault="00000000">
                  <w:pPr>
                    <w:pStyle w:val="afc"/>
                    <w:rPr>
                      <w:kern w:val="0"/>
                      <w:lang w:bidi="ar"/>
                    </w:rPr>
                  </w:pPr>
                  <w:r>
                    <w:rPr>
                      <w:rFonts w:hint="eastAsia"/>
                      <w:kern w:val="0"/>
                      <w:lang w:bidi="ar"/>
                    </w:rPr>
                    <w:t>验收时监测</w:t>
                  </w:r>
                  <w:r>
                    <w:rPr>
                      <w:kern w:val="0"/>
                      <w:lang w:bidi="ar"/>
                    </w:rPr>
                    <w:t>1</w:t>
                  </w:r>
                  <w:r>
                    <w:rPr>
                      <w:rFonts w:hint="eastAsia"/>
                      <w:kern w:val="0"/>
                      <w:lang w:bidi="ar"/>
                    </w:rPr>
                    <w:t>次，以后</w:t>
                  </w:r>
                  <w:r>
                    <w:rPr>
                      <w:kern w:val="0"/>
                      <w:lang w:bidi="ar"/>
                    </w:rPr>
                    <w:t>1</w:t>
                  </w:r>
                  <w:r>
                    <w:rPr>
                      <w:kern w:val="0"/>
                      <w:lang w:bidi="ar"/>
                    </w:rPr>
                    <w:t>次</w:t>
                  </w:r>
                  <w:r>
                    <w:rPr>
                      <w:kern w:val="0"/>
                      <w:lang w:bidi="ar"/>
                    </w:rPr>
                    <w:t>/</w:t>
                  </w:r>
                  <w:r>
                    <w:rPr>
                      <w:kern w:val="0"/>
                      <w:lang w:bidi="ar"/>
                    </w:rPr>
                    <w:t>半年</w:t>
                  </w:r>
                </w:p>
              </w:tc>
              <w:tc>
                <w:tcPr>
                  <w:tcW w:w="1250" w:type="pct"/>
                  <w:tcBorders>
                    <w:bottom w:val="single" w:sz="4" w:space="0" w:color="auto"/>
                  </w:tcBorders>
                  <w:vAlign w:val="center"/>
                </w:tcPr>
                <w:p w14:paraId="5233C376" w14:textId="77777777" w:rsidR="00F02851" w:rsidRDefault="00000000">
                  <w:pPr>
                    <w:pStyle w:val="afc"/>
                    <w:rPr>
                      <w:kern w:val="0"/>
                      <w:lang w:bidi="ar"/>
                    </w:rPr>
                  </w:pPr>
                  <w:r>
                    <w:rPr>
                      <w:kern w:val="0"/>
                      <w:lang w:bidi="ar"/>
                    </w:rPr>
                    <w:t>《大气污染物综合排放标准》（</w:t>
                  </w:r>
                  <w:r>
                    <w:rPr>
                      <w:kern w:val="0"/>
                      <w:lang w:bidi="ar"/>
                    </w:rPr>
                    <w:t>DB 50/418―2016</w:t>
                  </w:r>
                  <w:r>
                    <w:rPr>
                      <w:kern w:val="0"/>
                      <w:lang w:bidi="ar"/>
                    </w:rPr>
                    <w:t>）</w:t>
                  </w:r>
                </w:p>
              </w:tc>
            </w:tr>
            <w:tr w:rsidR="00F02851" w14:paraId="5056AB35" w14:textId="77777777">
              <w:trPr>
                <w:trHeight w:val="1486"/>
                <w:jc w:val="center"/>
              </w:trPr>
              <w:tc>
                <w:tcPr>
                  <w:tcW w:w="972" w:type="pct"/>
                  <w:vAlign w:val="center"/>
                </w:tcPr>
                <w:p w14:paraId="3BA01936" w14:textId="77777777" w:rsidR="00F02851" w:rsidRDefault="00000000">
                  <w:pPr>
                    <w:pStyle w:val="afc"/>
                  </w:pPr>
                  <w:r>
                    <w:rPr>
                      <w:rFonts w:hint="eastAsia"/>
                    </w:rPr>
                    <w:t>D</w:t>
                  </w:r>
                  <w:r>
                    <w:t>A002</w:t>
                  </w:r>
                </w:p>
              </w:tc>
              <w:tc>
                <w:tcPr>
                  <w:tcW w:w="904" w:type="pct"/>
                  <w:vAlign w:val="center"/>
                </w:tcPr>
                <w:p w14:paraId="07F40509" w14:textId="77777777" w:rsidR="00F02851" w:rsidRDefault="00000000">
                  <w:pPr>
                    <w:pStyle w:val="afc"/>
                  </w:pPr>
                  <w:r>
                    <w:rPr>
                      <w:kern w:val="0"/>
                      <w:lang w:bidi="ar"/>
                    </w:rPr>
                    <w:t>导热油炉废气排放口</w:t>
                  </w:r>
                </w:p>
              </w:tc>
              <w:tc>
                <w:tcPr>
                  <w:tcW w:w="969" w:type="pct"/>
                  <w:vAlign w:val="center"/>
                </w:tcPr>
                <w:p w14:paraId="3771EAA2" w14:textId="77777777" w:rsidR="00F02851" w:rsidRDefault="00000000">
                  <w:pPr>
                    <w:pStyle w:val="afc"/>
                  </w:pPr>
                  <w:r>
                    <w:t>颗粒物</w:t>
                  </w:r>
                  <w:r>
                    <w:rPr>
                      <w:rFonts w:hint="eastAsia"/>
                    </w:rPr>
                    <w:t>、</w:t>
                  </w:r>
                  <w:r>
                    <w:t>SO</w:t>
                  </w:r>
                  <w:r>
                    <w:rPr>
                      <w:vertAlign w:val="subscript"/>
                    </w:rPr>
                    <w:t>2</w:t>
                  </w:r>
                  <w:r>
                    <w:rPr>
                      <w:rFonts w:hint="eastAsia"/>
                    </w:rPr>
                    <w:t>、</w:t>
                  </w:r>
                  <w:r>
                    <w:t>NO</w:t>
                  </w:r>
                  <w:r>
                    <w:rPr>
                      <w:vertAlign w:val="subscript"/>
                    </w:rPr>
                    <w:t>X</w:t>
                  </w:r>
                  <w:r>
                    <w:rPr>
                      <w:rFonts w:hint="eastAsia"/>
                    </w:rPr>
                    <w:t>、</w:t>
                  </w:r>
                  <w:r>
                    <w:t>烟气黑度</w:t>
                  </w:r>
                </w:p>
              </w:tc>
              <w:tc>
                <w:tcPr>
                  <w:tcW w:w="904" w:type="pct"/>
                  <w:vAlign w:val="center"/>
                </w:tcPr>
                <w:p w14:paraId="284323D1" w14:textId="77777777" w:rsidR="00F02851" w:rsidRDefault="00000000">
                  <w:pPr>
                    <w:pStyle w:val="afc"/>
                  </w:pPr>
                  <w:r>
                    <w:rPr>
                      <w:rFonts w:hint="eastAsia"/>
                      <w:kern w:val="0"/>
                      <w:lang w:bidi="ar"/>
                    </w:rPr>
                    <w:t>验收时监测</w:t>
                  </w:r>
                  <w:r>
                    <w:rPr>
                      <w:kern w:val="0"/>
                      <w:lang w:bidi="ar"/>
                    </w:rPr>
                    <w:t>1</w:t>
                  </w:r>
                  <w:r>
                    <w:rPr>
                      <w:rFonts w:hint="eastAsia"/>
                      <w:kern w:val="0"/>
                      <w:lang w:bidi="ar"/>
                    </w:rPr>
                    <w:t>次，以后</w:t>
                  </w:r>
                  <w:r>
                    <w:rPr>
                      <w:kern w:val="0"/>
                      <w:lang w:bidi="ar"/>
                    </w:rPr>
                    <w:t>1</w:t>
                  </w:r>
                  <w:r>
                    <w:rPr>
                      <w:kern w:val="0"/>
                      <w:lang w:bidi="ar"/>
                    </w:rPr>
                    <w:t>次</w:t>
                  </w:r>
                  <w:r>
                    <w:rPr>
                      <w:kern w:val="0"/>
                      <w:lang w:bidi="ar"/>
                    </w:rPr>
                    <w:t>/</w:t>
                  </w:r>
                  <w:r>
                    <w:rPr>
                      <w:rFonts w:hint="eastAsia"/>
                      <w:kern w:val="0"/>
                      <w:lang w:bidi="ar"/>
                    </w:rPr>
                    <w:t>月</w:t>
                  </w:r>
                </w:p>
              </w:tc>
              <w:tc>
                <w:tcPr>
                  <w:tcW w:w="1250" w:type="pct"/>
                  <w:vAlign w:val="center"/>
                </w:tcPr>
                <w:p w14:paraId="32C1D009" w14:textId="77777777" w:rsidR="00F02851" w:rsidRDefault="00000000">
                  <w:pPr>
                    <w:pStyle w:val="afc"/>
                  </w:pPr>
                  <w:r>
                    <w:rPr>
                      <w:rFonts w:hint="eastAsia"/>
                    </w:rPr>
                    <w:t>《锅炉大气污染物排放标准》（</w:t>
                  </w:r>
                  <w:r>
                    <w:rPr>
                      <w:rFonts w:hint="eastAsia"/>
                    </w:rPr>
                    <w:t>DB50/658-2016</w:t>
                  </w:r>
                  <w:r>
                    <w:rPr>
                      <w:rFonts w:hint="eastAsia"/>
                    </w:rPr>
                    <w:t>）</w:t>
                  </w:r>
                </w:p>
              </w:tc>
            </w:tr>
            <w:tr w:rsidR="00F02851" w14:paraId="518364C8" w14:textId="77777777">
              <w:trPr>
                <w:trHeight w:val="1082"/>
                <w:jc w:val="center"/>
              </w:trPr>
              <w:tc>
                <w:tcPr>
                  <w:tcW w:w="972" w:type="pct"/>
                  <w:vAlign w:val="center"/>
                </w:tcPr>
                <w:p w14:paraId="27F2E41A" w14:textId="77777777" w:rsidR="00F02851" w:rsidRDefault="00000000">
                  <w:pPr>
                    <w:pStyle w:val="afc"/>
                  </w:pPr>
                  <w:r>
                    <w:rPr>
                      <w:rFonts w:hint="eastAsia"/>
                    </w:rPr>
                    <w:t>D</w:t>
                  </w:r>
                  <w:r>
                    <w:t>A003</w:t>
                  </w:r>
                </w:p>
              </w:tc>
              <w:tc>
                <w:tcPr>
                  <w:tcW w:w="904" w:type="pct"/>
                  <w:vAlign w:val="center"/>
                </w:tcPr>
                <w:p w14:paraId="2C2576BD" w14:textId="77777777" w:rsidR="00F02851" w:rsidRDefault="00000000">
                  <w:pPr>
                    <w:pStyle w:val="afc"/>
                  </w:pPr>
                  <w:r>
                    <w:rPr>
                      <w:rFonts w:hint="eastAsia"/>
                    </w:rPr>
                    <w:t>食堂油烟排放口</w:t>
                  </w:r>
                </w:p>
              </w:tc>
              <w:tc>
                <w:tcPr>
                  <w:tcW w:w="969" w:type="pct"/>
                  <w:vAlign w:val="center"/>
                </w:tcPr>
                <w:p w14:paraId="3448FA77" w14:textId="77777777" w:rsidR="00F02851" w:rsidRDefault="00000000">
                  <w:pPr>
                    <w:pStyle w:val="afc"/>
                  </w:pPr>
                  <w:r>
                    <w:rPr>
                      <w:rFonts w:hint="eastAsia"/>
                    </w:rPr>
                    <w:t>油烟、非甲烷总烃</w:t>
                  </w:r>
                </w:p>
              </w:tc>
              <w:tc>
                <w:tcPr>
                  <w:tcW w:w="904" w:type="pct"/>
                  <w:vAlign w:val="center"/>
                </w:tcPr>
                <w:p w14:paraId="6EBD7DD8" w14:textId="77777777" w:rsidR="00F02851" w:rsidRDefault="00000000">
                  <w:pPr>
                    <w:pStyle w:val="afc"/>
                  </w:pPr>
                  <w:r>
                    <w:rPr>
                      <w:rFonts w:hint="eastAsia"/>
                      <w:kern w:val="0"/>
                      <w:lang w:bidi="ar"/>
                    </w:rPr>
                    <w:t>验收时监测</w:t>
                  </w:r>
                  <w:r>
                    <w:rPr>
                      <w:kern w:val="0"/>
                      <w:lang w:bidi="ar"/>
                    </w:rPr>
                    <w:t>1</w:t>
                  </w:r>
                  <w:r>
                    <w:rPr>
                      <w:rFonts w:hint="eastAsia"/>
                      <w:kern w:val="0"/>
                      <w:lang w:bidi="ar"/>
                    </w:rPr>
                    <w:t>次，以后</w:t>
                  </w:r>
                  <w:r>
                    <w:rPr>
                      <w:kern w:val="0"/>
                      <w:lang w:bidi="ar"/>
                    </w:rPr>
                    <w:t>1</w:t>
                  </w:r>
                  <w:r>
                    <w:rPr>
                      <w:kern w:val="0"/>
                      <w:lang w:bidi="ar"/>
                    </w:rPr>
                    <w:t>次</w:t>
                  </w:r>
                  <w:r>
                    <w:rPr>
                      <w:kern w:val="0"/>
                      <w:lang w:bidi="ar"/>
                    </w:rPr>
                    <w:t>/</w:t>
                  </w:r>
                  <w:r>
                    <w:rPr>
                      <w:kern w:val="0"/>
                      <w:lang w:bidi="ar"/>
                    </w:rPr>
                    <w:t>年</w:t>
                  </w:r>
                </w:p>
              </w:tc>
              <w:tc>
                <w:tcPr>
                  <w:tcW w:w="1250" w:type="pct"/>
                  <w:vAlign w:val="center"/>
                </w:tcPr>
                <w:p w14:paraId="7691C6C5" w14:textId="77777777" w:rsidR="00F02851" w:rsidRDefault="00000000">
                  <w:pPr>
                    <w:pStyle w:val="afc"/>
                  </w:pPr>
                  <w:r>
                    <w:rPr>
                      <w:rFonts w:hint="eastAsia"/>
                    </w:rPr>
                    <w:t>《餐饮业大气污染物排放标准》（</w:t>
                  </w:r>
                  <w:r>
                    <w:rPr>
                      <w:rFonts w:hint="eastAsia"/>
                    </w:rPr>
                    <w:t>DB</w:t>
                  </w:r>
                  <w:r>
                    <w:t xml:space="preserve"> </w:t>
                  </w:r>
                  <w:r>
                    <w:rPr>
                      <w:rFonts w:hint="eastAsia"/>
                    </w:rPr>
                    <w:t>50/859-2018</w:t>
                  </w:r>
                  <w:r>
                    <w:rPr>
                      <w:rFonts w:hint="eastAsia"/>
                    </w:rPr>
                    <w:t>）</w:t>
                  </w:r>
                </w:p>
              </w:tc>
            </w:tr>
            <w:tr w:rsidR="00F02851" w14:paraId="1F88F464" w14:textId="77777777">
              <w:trPr>
                <w:trHeight w:val="1466"/>
                <w:jc w:val="center"/>
              </w:trPr>
              <w:tc>
                <w:tcPr>
                  <w:tcW w:w="972" w:type="pct"/>
                  <w:vMerge w:val="restart"/>
                  <w:vAlign w:val="center"/>
                </w:tcPr>
                <w:p w14:paraId="38BE382E" w14:textId="77777777" w:rsidR="00F02851" w:rsidRDefault="00000000">
                  <w:pPr>
                    <w:pStyle w:val="afc"/>
                  </w:pPr>
                  <w:r>
                    <w:t>无组织</w:t>
                  </w:r>
                </w:p>
              </w:tc>
              <w:tc>
                <w:tcPr>
                  <w:tcW w:w="904" w:type="pct"/>
                  <w:vAlign w:val="center"/>
                </w:tcPr>
                <w:p w14:paraId="747E0949" w14:textId="77777777" w:rsidR="00F02851" w:rsidRDefault="00000000">
                  <w:pPr>
                    <w:pStyle w:val="afc"/>
                  </w:pPr>
                  <w:r>
                    <w:t>上风向设参照点、下风向设监控点</w:t>
                  </w:r>
                </w:p>
              </w:tc>
              <w:tc>
                <w:tcPr>
                  <w:tcW w:w="969" w:type="pct"/>
                  <w:vAlign w:val="center"/>
                </w:tcPr>
                <w:p w14:paraId="223727CA" w14:textId="77777777" w:rsidR="00F02851" w:rsidRDefault="00000000">
                  <w:pPr>
                    <w:pStyle w:val="afc"/>
                  </w:pPr>
                  <w:r>
                    <w:t>颗粒物</w:t>
                  </w:r>
                  <w:r>
                    <w:rPr>
                      <w:rFonts w:hint="eastAsia"/>
                    </w:rPr>
                    <w:t>、</w:t>
                  </w:r>
                  <w:r>
                    <w:t>苯并</w:t>
                  </w:r>
                  <w:r>
                    <w:t>[a]</w:t>
                  </w:r>
                  <w:r>
                    <w:t>芘</w:t>
                  </w:r>
                  <w:r>
                    <w:rPr>
                      <w:rFonts w:hint="eastAsia"/>
                    </w:rPr>
                    <w:t>、</w:t>
                  </w:r>
                  <w:r>
                    <w:t>臭气浓度</w:t>
                  </w:r>
                  <w:r>
                    <w:rPr>
                      <w:rFonts w:hint="eastAsia"/>
                    </w:rPr>
                    <w:t>、非甲烷总烃</w:t>
                  </w:r>
                </w:p>
              </w:tc>
              <w:tc>
                <w:tcPr>
                  <w:tcW w:w="904" w:type="pct"/>
                  <w:vAlign w:val="center"/>
                </w:tcPr>
                <w:p w14:paraId="38FE2402" w14:textId="77777777" w:rsidR="00F02851" w:rsidRDefault="00000000">
                  <w:pPr>
                    <w:pStyle w:val="afc"/>
                    <w:rPr>
                      <w:kern w:val="0"/>
                      <w:lang w:bidi="ar"/>
                    </w:rPr>
                  </w:pPr>
                  <w:r>
                    <w:rPr>
                      <w:rFonts w:hint="eastAsia"/>
                      <w:kern w:val="0"/>
                      <w:lang w:bidi="ar"/>
                    </w:rPr>
                    <w:t>验收时监测</w:t>
                  </w:r>
                  <w:r>
                    <w:rPr>
                      <w:kern w:val="0"/>
                      <w:lang w:bidi="ar"/>
                    </w:rPr>
                    <w:t>1</w:t>
                  </w:r>
                  <w:r>
                    <w:rPr>
                      <w:rFonts w:hint="eastAsia"/>
                      <w:kern w:val="0"/>
                      <w:lang w:bidi="ar"/>
                    </w:rPr>
                    <w:t>次，以后</w:t>
                  </w:r>
                  <w:r>
                    <w:rPr>
                      <w:kern w:val="0"/>
                      <w:lang w:bidi="ar"/>
                    </w:rPr>
                    <w:t>1</w:t>
                  </w:r>
                  <w:r>
                    <w:rPr>
                      <w:kern w:val="0"/>
                      <w:lang w:bidi="ar"/>
                    </w:rPr>
                    <w:t>次</w:t>
                  </w:r>
                  <w:r>
                    <w:rPr>
                      <w:kern w:val="0"/>
                      <w:lang w:bidi="ar"/>
                    </w:rPr>
                    <w:t>/</w:t>
                  </w:r>
                  <w:r>
                    <w:rPr>
                      <w:rFonts w:hint="eastAsia"/>
                      <w:kern w:val="0"/>
                      <w:lang w:bidi="ar"/>
                    </w:rPr>
                    <w:t>半年</w:t>
                  </w:r>
                </w:p>
              </w:tc>
              <w:tc>
                <w:tcPr>
                  <w:tcW w:w="1250" w:type="pct"/>
                  <w:vAlign w:val="center"/>
                </w:tcPr>
                <w:p w14:paraId="08B84057" w14:textId="77777777" w:rsidR="00F02851" w:rsidRDefault="00000000">
                  <w:pPr>
                    <w:pStyle w:val="afc"/>
                    <w:rPr>
                      <w:kern w:val="0"/>
                      <w:lang w:bidi="ar"/>
                    </w:rPr>
                  </w:pPr>
                  <w:r>
                    <w:rPr>
                      <w:kern w:val="0"/>
                      <w:lang w:bidi="ar"/>
                    </w:rPr>
                    <w:t>《大气污染物综合排放标准》（</w:t>
                  </w:r>
                  <w:r>
                    <w:rPr>
                      <w:kern w:val="0"/>
                      <w:lang w:bidi="ar"/>
                    </w:rPr>
                    <w:t>DB 50/418</w:t>
                  </w:r>
                  <w:r>
                    <w:rPr>
                      <w:rFonts w:hint="eastAsia"/>
                      <w:kern w:val="0"/>
                      <w:lang w:bidi="ar"/>
                    </w:rPr>
                    <w:t>-</w:t>
                  </w:r>
                  <w:r>
                    <w:rPr>
                      <w:kern w:val="0"/>
                      <w:lang w:bidi="ar"/>
                    </w:rPr>
                    <w:t>2016</w:t>
                  </w:r>
                  <w:r>
                    <w:rPr>
                      <w:kern w:val="0"/>
                      <w:lang w:bidi="ar"/>
                    </w:rPr>
                    <w:t>）</w:t>
                  </w:r>
                </w:p>
              </w:tc>
            </w:tr>
            <w:tr w:rsidR="00F02851" w14:paraId="0056BD62" w14:textId="77777777">
              <w:trPr>
                <w:trHeight w:val="90"/>
                <w:jc w:val="center"/>
              </w:trPr>
              <w:tc>
                <w:tcPr>
                  <w:tcW w:w="972" w:type="pct"/>
                  <w:vMerge/>
                  <w:vAlign w:val="center"/>
                </w:tcPr>
                <w:p w14:paraId="64146F4D" w14:textId="77777777" w:rsidR="00F02851" w:rsidRDefault="00F02851">
                  <w:pPr>
                    <w:pStyle w:val="afc"/>
                  </w:pPr>
                </w:p>
              </w:tc>
              <w:tc>
                <w:tcPr>
                  <w:tcW w:w="904" w:type="pct"/>
                  <w:vAlign w:val="center"/>
                </w:tcPr>
                <w:p w14:paraId="7EFEC80B" w14:textId="77777777" w:rsidR="00F02851" w:rsidRDefault="00000000">
                  <w:pPr>
                    <w:pStyle w:val="afc"/>
                  </w:pPr>
                  <w:r>
                    <w:rPr>
                      <w:rFonts w:hint="eastAsia"/>
                    </w:rPr>
                    <w:t>储油罐周边</w:t>
                  </w:r>
                </w:p>
              </w:tc>
              <w:tc>
                <w:tcPr>
                  <w:tcW w:w="969" w:type="pct"/>
                  <w:vAlign w:val="center"/>
                </w:tcPr>
                <w:p w14:paraId="0F4D3D7E" w14:textId="77777777" w:rsidR="00F02851" w:rsidRDefault="00000000">
                  <w:pPr>
                    <w:pStyle w:val="afc"/>
                  </w:pPr>
                  <w:r>
                    <w:rPr>
                      <w:rFonts w:hint="eastAsia"/>
                    </w:rPr>
                    <w:t>非甲烷总烃</w:t>
                  </w:r>
                </w:p>
              </w:tc>
              <w:tc>
                <w:tcPr>
                  <w:tcW w:w="904" w:type="pct"/>
                  <w:vAlign w:val="center"/>
                </w:tcPr>
                <w:p w14:paraId="213CC90B" w14:textId="77777777" w:rsidR="00F02851" w:rsidRDefault="00000000">
                  <w:pPr>
                    <w:pStyle w:val="afc"/>
                    <w:rPr>
                      <w:kern w:val="0"/>
                      <w:lang w:bidi="ar"/>
                    </w:rPr>
                  </w:pPr>
                  <w:r>
                    <w:rPr>
                      <w:rFonts w:hint="eastAsia"/>
                      <w:kern w:val="0"/>
                      <w:lang w:bidi="ar"/>
                    </w:rPr>
                    <w:t>验收时监测</w:t>
                  </w:r>
                  <w:r>
                    <w:rPr>
                      <w:kern w:val="0"/>
                      <w:lang w:bidi="ar"/>
                    </w:rPr>
                    <w:t>1</w:t>
                  </w:r>
                  <w:r>
                    <w:rPr>
                      <w:rFonts w:hint="eastAsia"/>
                      <w:kern w:val="0"/>
                      <w:lang w:bidi="ar"/>
                    </w:rPr>
                    <w:t>次，以后</w:t>
                  </w:r>
                  <w:r>
                    <w:rPr>
                      <w:kern w:val="0"/>
                      <w:lang w:bidi="ar"/>
                    </w:rPr>
                    <w:t>1</w:t>
                  </w:r>
                  <w:r>
                    <w:rPr>
                      <w:kern w:val="0"/>
                      <w:lang w:bidi="ar"/>
                    </w:rPr>
                    <w:t>次</w:t>
                  </w:r>
                  <w:r>
                    <w:rPr>
                      <w:kern w:val="0"/>
                      <w:lang w:bidi="ar"/>
                    </w:rPr>
                    <w:t>/</w:t>
                  </w:r>
                  <w:r>
                    <w:rPr>
                      <w:rFonts w:hint="eastAsia"/>
                      <w:kern w:val="0"/>
                      <w:lang w:bidi="ar"/>
                    </w:rPr>
                    <w:t>季度</w:t>
                  </w:r>
                </w:p>
              </w:tc>
              <w:tc>
                <w:tcPr>
                  <w:tcW w:w="1250" w:type="pct"/>
                  <w:vAlign w:val="center"/>
                </w:tcPr>
                <w:p w14:paraId="33F95C4D" w14:textId="77777777" w:rsidR="00F02851" w:rsidRDefault="00000000">
                  <w:pPr>
                    <w:pStyle w:val="afc"/>
                    <w:rPr>
                      <w:kern w:val="0"/>
                      <w:lang w:bidi="ar"/>
                    </w:rPr>
                  </w:pPr>
                  <w:r>
                    <w:rPr>
                      <w:rFonts w:hint="eastAsia"/>
                      <w:kern w:val="0"/>
                      <w:lang w:bidi="ar"/>
                    </w:rPr>
                    <w:t>《挥发性有机物无组织排放控制标准》（</w:t>
                  </w:r>
                  <w:r>
                    <w:rPr>
                      <w:rFonts w:hint="eastAsia"/>
                      <w:kern w:val="0"/>
                      <w:lang w:bidi="ar"/>
                    </w:rPr>
                    <w:t>GB</w:t>
                  </w:r>
                  <w:r>
                    <w:rPr>
                      <w:kern w:val="0"/>
                      <w:lang w:bidi="ar"/>
                    </w:rPr>
                    <w:t xml:space="preserve"> </w:t>
                  </w:r>
                  <w:r>
                    <w:rPr>
                      <w:rFonts w:hint="eastAsia"/>
                      <w:kern w:val="0"/>
                      <w:lang w:bidi="ar"/>
                    </w:rPr>
                    <w:t>37822-2019</w:t>
                  </w:r>
                  <w:r>
                    <w:rPr>
                      <w:rFonts w:hint="eastAsia"/>
                      <w:kern w:val="0"/>
                      <w:lang w:bidi="ar"/>
                    </w:rPr>
                    <w:t>）</w:t>
                  </w:r>
                </w:p>
              </w:tc>
            </w:tr>
          </w:tbl>
          <w:p w14:paraId="1AAC100D" w14:textId="77777777" w:rsidR="00F02851" w:rsidRDefault="00000000">
            <w:pPr>
              <w:pStyle w:val="3"/>
            </w:pPr>
            <w:bookmarkStart w:id="44" w:name="_Toc168671460"/>
            <w:r>
              <w:rPr>
                <w:rFonts w:hint="eastAsia"/>
              </w:rPr>
              <w:t>废水</w:t>
            </w:r>
            <w:bookmarkEnd w:id="44"/>
          </w:p>
          <w:p w14:paraId="55F08615" w14:textId="77777777" w:rsidR="00F02851" w:rsidRDefault="00000000">
            <w:pPr>
              <w:pStyle w:val="4"/>
            </w:pPr>
            <w:r>
              <w:rPr>
                <w:rFonts w:hint="eastAsia"/>
              </w:rPr>
              <w:t>废水源强</w:t>
            </w:r>
          </w:p>
          <w:p w14:paraId="0754C727" w14:textId="77777777" w:rsidR="00F02851" w:rsidRDefault="00000000">
            <w:pPr>
              <w:pStyle w:val="zh"/>
            </w:pPr>
            <w:r>
              <w:t>本项目废水主要为车轮冲洗废水、食堂废水、生活污水。车轮冲洗废收集于沉淀池处理后回用于车轮冲洗、洒水降尘等，不外排；食堂废水经隔油池处理后与生活废水进入生化池，预处理后作农肥，不外排。</w:t>
            </w:r>
          </w:p>
          <w:p w14:paraId="5A68E1F5" w14:textId="77777777" w:rsidR="00F02851" w:rsidRDefault="00000000">
            <w:pPr>
              <w:pStyle w:val="zh"/>
            </w:pPr>
            <w:r>
              <w:rPr>
                <w:rFonts w:hint="eastAsia"/>
              </w:rPr>
              <w:t>（</w:t>
            </w:r>
            <w:r>
              <w:t>1</w:t>
            </w:r>
            <w:r>
              <w:t>）生活污水</w:t>
            </w:r>
          </w:p>
          <w:p w14:paraId="04B15617" w14:textId="77777777" w:rsidR="00F02851" w:rsidRDefault="00000000">
            <w:pPr>
              <w:pStyle w:val="zh"/>
            </w:pPr>
            <w:r>
              <w:t>生活污水产生量为</w:t>
            </w:r>
            <w:r>
              <w:t>135m</w:t>
            </w:r>
            <w:r>
              <w:rPr>
                <w:vertAlign w:val="superscript"/>
              </w:rPr>
              <w:t>3</w:t>
            </w:r>
            <w:r>
              <w:t>/a</w:t>
            </w:r>
            <w:r>
              <w:t>，主要污染物为</w:t>
            </w:r>
            <w:r>
              <w:t>COD</w:t>
            </w:r>
            <w:r>
              <w:t>、</w:t>
            </w:r>
            <w:r>
              <w:t>BOD</w:t>
            </w:r>
            <w:r>
              <w:rPr>
                <w:vertAlign w:val="subscript"/>
              </w:rPr>
              <w:t>5</w:t>
            </w:r>
            <w:r>
              <w:t>、</w:t>
            </w:r>
            <w:r>
              <w:t>SS</w:t>
            </w:r>
            <w:r>
              <w:t>、氨氮，产生浓度分别为</w:t>
            </w:r>
            <w:r>
              <w:t>400mg/L</w:t>
            </w:r>
            <w:r>
              <w:t>、</w:t>
            </w:r>
            <w:r>
              <w:t>300mg/L</w:t>
            </w:r>
            <w:r>
              <w:t>、</w:t>
            </w:r>
            <w:r>
              <w:t>250mg/L</w:t>
            </w:r>
            <w:r>
              <w:t>、</w:t>
            </w:r>
            <w:r>
              <w:t>35mg/L</w:t>
            </w:r>
            <w:r>
              <w:t>，则污染物产生量分别为</w:t>
            </w:r>
            <w:r>
              <w:t>0.054t/a</w:t>
            </w:r>
            <w:r>
              <w:t>、</w:t>
            </w:r>
            <w:r>
              <w:t>0.041t/a</w:t>
            </w:r>
            <w:r>
              <w:t>、</w:t>
            </w:r>
            <w:r>
              <w:t>0.034t/a</w:t>
            </w:r>
            <w:r>
              <w:t>、</w:t>
            </w:r>
            <w:r>
              <w:t>0.005t/a</w:t>
            </w:r>
            <w:r>
              <w:t>。</w:t>
            </w:r>
          </w:p>
          <w:p w14:paraId="22405AEB" w14:textId="77777777" w:rsidR="00F02851" w:rsidRDefault="00000000">
            <w:pPr>
              <w:pStyle w:val="zh"/>
            </w:pPr>
            <w:r>
              <w:t>本项目生活污水经生化池收集预处理后作农肥，不外排。</w:t>
            </w:r>
          </w:p>
          <w:p w14:paraId="19ECA371" w14:textId="77777777" w:rsidR="00F02851" w:rsidRDefault="00000000">
            <w:pPr>
              <w:pStyle w:val="zh"/>
            </w:pPr>
            <w:r>
              <w:rPr>
                <w:rFonts w:hint="eastAsia"/>
              </w:rPr>
              <w:lastRenderedPageBreak/>
              <w:t>（</w:t>
            </w:r>
            <w:r>
              <w:t>2</w:t>
            </w:r>
            <w:r>
              <w:t>）食堂废水</w:t>
            </w:r>
          </w:p>
          <w:p w14:paraId="2646F720" w14:textId="77777777" w:rsidR="00F02851" w:rsidRDefault="00000000">
            <w:pPr>
              <w:pStyle w:val="zh"/>
            </w:pPr>
            <w:r>
              <w:t>食堂废水产生量为</w:t>
            </w:r>
            <w:r>
              <w:rPr>
                <w:rFonts w:hint="eastAsia"/>
              </w:rPr>
              <w:t>2</w:t>
            </w:r>
            <w:r>
              <w:t>7m</w:t>
            </w:r>
            <w:r>
              <w:rPr>
                <w:vertAlign w:val="superscript"/>
              </w:rPr>
              <w:t>3</w:t>
            </w:r>
            <w:r>
              <w:t>/a</w:t>
            </w:r>
            <w:r>
              <w:t>，主要污染物为</w:t>
            </w:r>
            <w:r>
              <w:t>COD</w:t>
            </w:r>
            <w:r>
              <w:t>、</w:t>
            </w:r>
            <w:r>
              <w:t>BOD</w:t>
            </w:r>
            <w:r>
              <w:rPr>
                <w:vertAlign w:val="subscript"/>
              </w:rPr>
              <w:t>5</w:t>
            </w:r>
            <w:r>
              <w:t>、</w:t>
            </w:r>
            <w:r>
              <w:t>SS</w:t>
            </w:r>
            <w:r>
              <w:t>、氨氮、动植物油，产生浓度分别为</w:t>
            </w:r>
            <w:r>
              <w:t>450mg/L</w:t>
            </w:r>
            <w:r>
              <w:t>、</w:t>
            </w:r>
            <w:r>
              <w:t>350mg/L</w:t>
            </w:r>
            <w:r>
              <w:t>、</w:t>
            </w:r>
            <w:r>
              <w:t>250mg/L</w:t>
            </w:r>
            <w:r>
              <w:t>、</w:t>
            </w:r>
            <w:r>
              <w:t>35mg/L</w:t>
            </w:r>
            <w:r>
              <w:t>、</w:t>
            </w:r>
            <w:r>
              <w:t>50mg/L</w:t>
            </w:r>
            <w:r>
              <w:t>，则污染物产生量分别为</w:t>
            </w:r>
            <w:r>
              <w:t>0.012t/a</w:t>
            </w:r>
            <w:r>
              <w:t>、</w:t>
            </w:r>
            <w:r>
              <w:t>0.009t/a</w:t>
            </w:r>
            <w:r>
              <w:t>、</w:t>
            </w:r>
            <w:r>
              <w:t>0.007t/a</w:t>
            </w:r>
            <w:r>
              <w:t>、</w:t>
            </w:r>
            <w:r>
              <w:t>0.001t/a</w:t>
            </w:r>
            <w:r>
              <w:t>、</w:t>
            </w:r>
            <w:r>
              <w:t>0.001t/a</w:t>
            </w:r>
            <w:r>
              <w:t>。</w:t>
            </w:r>
          </w:p>
          <w:p w14:paraId="0B834EA2" w14:textId="77777777" w:rsidR="00F02851" w:rsidRDefault="00000000">
            <w:pPr>
              <w:pStyle w:val="zh"/>
            </w:pPr>
            <w:r>
              <w:t>本项目食堂废水经隔油池处理后进入生化池收集预处理后作农肥，不外排。</w:t>
            </w:r>
          </w:p>
          <w:p w14:paraId="476C65AF" w14:textId="77777777" w:rsidR="00F02851" w:rsidRDefault="00000000">
            <w:pPr>
              <w:pStyle w:val="zh"/>
            </w:pPr>
            <w:r>
              <w:rPr>
                <w:rFonts w:hint="eastAsia"/>
              </w:rPr>
              <w:t>（</w:t>
            </w:r>
            <w:r>
              <w:t>3</w:t>
            </w:r>
            <w:r>
              <w:t>）初期雨水</w:t>
            </w:r>
          </w:p>
          <w:p w14:paraId="2485B355" w14:textId="77777777" w:rsidR="00F02851" w:rsidRDefault="00000000">
            <w:pPr>
              <w:pStyle w:val="zh"/>
            </w:pPr>
            <w:r>
              <w:t>本项目厂区均进行地面硬化，对生产区区域初期雨水进行收集，汇水面积约</w:t>
            </w:r>
            <w:r>
              <w:t>3000m</w:t>
            </w:r>
            <w:r>
              <w:rPr>
                <w:vertAlign w:val="superscript"/>
              </w:rPr>
              <w:t>2</w:t>
            </w:r>
            <w:r>
              <w:t>（</w:t>
            </w:r>
            <w:r>
              <w:t>0.3hm</w:t>
            </w:r>
            <w:r>
              <w:rPr>
                <w:vertAlign w:val="superscript"/>
              </w:rPr>
              <w:t>2</w:t>
            </w:r>
            <w:r>
              <w:t>），主要污染物为</w:t>
            </w:r>
            <w:r>
              <w:t>SS</w:t>
            </w:r>
            <w:r>
              <w:t>。</w:t>
            </w:r>
          </w:p>
          <w:p w14:paraId="383D85AB" w14:textId="77777777" w:rsidR="00F02851" w:rsidRDefault="00000000">
            <w:pPr>
              <w:pStyle w:val="zh"/>
            </w:pPr>
            <w:r>
              <w:t>初期雨水采用雨量公式</w:t>
            </w:r>
            <w:r>
              <w:t>Q=Ψfq</w:t>
            </w:r>
            <w:r>
              <w:t>（</w:t>
            </w:r>
            <w:r>
              <w:t>Ψ—</w:t>
            </w:r>
            <w:r>
              <w:t>径流系数；</w:t>
            </w:r>
            <w:r>
              <w:t>f—</w:t>
            </w:r>
            <w:r>
              <w:t>汇水面积，</w:t>
            </w:r>
            <w:r>
              <w:t>hm</w:t>
            </w:r>
            <w:r>
              <w:rPr>
                <w:vertAlign w:val="superscript"/>
              </w:rPr>
              <w:t>2</w:t>
            </w:r>
            <w:r>
              <w:t>；</w:t>
            </w:r>
            <w:r>
              <w:t>q—</w:t>
            </w:r>
            <w:r>
              <w:t>设计暴雨强度，</w:t>
            </w:r>
            <w:r>
              <w:t>L/s·h m</w:t>
            </w:r>
            <w:r>
              <w:rPr>
                <w:vertAlign w:val="superscript"/>
              </w:rPr>
              <w:t>2</w:t>
            </w:r>
            <w:r>
              <w:t>）进行计算。根据《重庆市暴雨强度修订公式及设计暴雨雨型》（渝建</w:t>
            </w:r>
            <w:r>
              <w:t>[2017]443</w:t>
            </w:r>
            <w:r>
              <w:t>号），奉节县暴雨强度公式如下：</w:t>
            </w:r>
          </w:p>
          <w:p w14:paraId="2B3DB708" w14:textId="77777777" w:rsidR="00F02851" w:rsidRDefault="00000000">
            <w:pPr>
              <w:pStyle w:val="zh"/>
            </w:pPr>
            <w:r>
              <w:rPr>
                <w:noProof/>
              </w:rPr>
              <w:drawing>
                <wp:anchor distT="0" distB="0" distL="114300" distR="114300" simplePos="0" relativeHeight="251659264" behindDoc="0" locked="0" layoutInCell="1" allowOverlap="1" wp14:anchorId="79EF8948" wp14:editId="75728444">
                  <wp:simplePos x="0" y="0"/>
                  <wp:positionH relativeFrom="column">
                    <wp:posOffset>1136650</wp:posOffset>
                  </wp:positionH>
                  <wp:positionV relativeFrom="paragraph">
                    <wp:posOffset>0</wp:posOffset>
                  </wp:positionV>
                  <wp:extent cx="3334385" cy="748665"/>
                  <wp:effectExtent l="0" t="0" r="0" b="0"/>
                  <wp:wrapSquare wrapText="bothSides"/>
                  <wp:docPr id="165766259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662596" name="图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334385" cy="748665"/>
                          </a:xfrm>
                          <a:prstGeom prst="rect">
                            <a:avLst/>
                          </a:prstGeom>
                          <a:noFill/>
                          <a:ln>
                            <a:noFill/>
                          </a:ln>
                        </pic:spPr>
                      </pic:pic>
                    </a:graphicData>
                  </a:graphic>
                </wp:anchor>
              </w:drawing>
            </w:r>
          </w:p>
          <w:p w14:paraId="79A37370" w14:textId="77777777" w:rsidR="00F02851" w:rsidRDefault="00F02851">
            <w:pPr>
              <w:pStyle w:val="zh"/>
            </w:pPr>
          </w:p>
          <w:p w14:paraId="0E907F1C" w14:textId="77777777" w:rsidR="00F02851" w:rsidRDefault="00F02851">
            <w:pPr>
              <w:pStyle w:val="zh"/>
            </w:pPr>
          </w:p>
          <w:p w14:paraId="58690C8B" w14:textId="77777777" w:rsidR="00F02851" w:rsidRDefault="00000000">
            <w:pPr>
              <w:pStyle w:val="zh"/>
            </w:pPr>
            <w:r>
              <w:t>式中：</w:t>
            </w:r>
            <w:r>
              <w:t>P—</w:t>
            </w:r>
            <w:r>
              <w:t>设计重现期，取</w:t>
            </w:r>
            <w:r>
              <w:t>3a</w:t>
            </w:r>
            <w:r>
              <w:t>；</w:t>
            </w:r>
          </w:p>
          <w:p w14:paraId="51131340" w14:textId="77777777" w:rsidR="00F02851" w:rsidRDefault="00000000">
            <w:pPr>
              <w:pStyle w:val="zh"/>
            </w:pPr>
            <w:r>
              <w:t>t—</w:t>
            </w:r>
            <w:r>
              <w:t>降雨历时（根据《室外排水设计标准》</w:t>
            </w:r>
            <w:r>
              <w:t>GB50014-2021</w:t>
            </w:r>
            <w:r>
              <w:t>，结合初期雨水收集池收集范围，确定降雨历时为</w:t>
            </w:r>
            <w:r>
              <w:t>15min</w:t>
            </w:r>
            <w:r>
              <w:t>）。</w:t>
            </w:r>
          </w:p>
          <w:p w14:paraId="63D66786" w14:textId="77777777" w:rsidR="00F02851" w:rsidRDefault="00000000">
            <w:pPr>
              <w:pStyle w:val="zh"/>
            </w:pPr>
            <w:r>
              <w:t>由上公式计算得奉节县最大暴雨强度为</w:t>
            </w:r>
            <w:r>
              <w:t>269.62L/s·hm</w:t>
            </w:r>
            <w:r>
              <w:rPr>
                <w:vertAlign w:val="superscript"/>
              </w:rPr>
              <w:t>2</w:t>
            </w:r>
            <w:r>
              <w:t>。</w:t>
            </w:r>
          </w:p>
          <w:p w14:paraId="334E6163" w14:textId="77777777" w:rsidR="00F02851" w:rsidRDefault="00000000">
            <w:pPr>
              <w:pStyle w:val="zh"/>
            </w:pPr>
            <w:r>
              <w:t>初期雨水按</w:t>
            </w:r>
            <w:r>
              <w:t>10min</w:t>
            </w:r>
            <w:r>
              <w:t>降雨考虑，径流系数取</w:t>
            </w:r>
            <w:r>
              <w:t>0.85</w:t>
            </w:r>
            <w:r>
              <w:t>。则厂区初期雨水产生量约</w:t>
            </w:r>
            <w:r>
              <w:t>41.25m</w:t>
            </w:r>
            <w:r>
              <w:rPr>
                <w:vertAlign w:val="superscript"/>
              </w:rPr>
              <w:t>3</w:t>
            </w:r>
            <w:r>
              <w:t>/</w:t>
            </w:r>
            <w:r>
              <w:t>次。在厂区南侧位置较低处设置初期雨水收集池（容积为</w:t>
            </w:r>
            <w:r>
              <w:rPr>
                <w:rFonts w:hint="eastAsia"/>
              </w:rPr>
              <w:t>80</w:t>
            </w:r>
            <w:r>
              <w:t>m</w:t>
            </w:r>
            <w:r>
              <w:rPr>
                <w:vertAlign w:val="superscript"/>
              </w:rPr>
              <w:t>3</w:t>
            </w:r>
            <w:r>
              <w:t>），初期雨水经沉淀处理后回用于洒水降尘及车轮冲洗等，不外排。</w:t>
            </w:r>
          </w:p>
          <w:p w14:paraId="60FAE768" w14:textId="77777777" w:rsidR="00F02851" w:rsidRDefault="00000000">
            <w:pPr>
              <w:pStyle w:val="zh"/>
            </w:pPr>
            <w:r>
              <w:rPr>
                <w:rFonts w:hint="eastAsia"/>
              </w:rPr>
              <w:t>（</w:t>
            </w:r>
            <w:r>
              <w:t>4</w:t>
            </w:r>
            <w:r>
              <w:t>）车轮冲洗废水</w:t>
            </w:r>
          </w:p>
          <w:p w14:paraId="148C75D2" w14:textId="77777777" w:rsidR="00F02851" w:rsidRDefault="00000000">
            <w:pPr>
              <w:pStyle w:val="zh"/>
            </w:pPr>
            <w:r>
              <w:rPr>
                <w:rFonts w:hint="eastAsia"/>
              </w:rPr>
              <w:t>本</w:t>
            </w:r>
            <w:r>
              <w:t>项目生产废水主要为车轮冲洗废水，年用水量为</w:t>
            </w:r>
            <w:r>
              <w:rPr>
                <w:rFonts w:hint="eastAsia"/>
              </w:rPr>
              <w:t>368.388</w:t>
            </w:r>
            <w:r>
              <w:t>m</w:t>
            </w:r>
            <w:r>
              <w:rPr>
                <w:vertAlign w:val="superscript"/>
              </w:rPr>
              <w:t>3</w:t>
            </w:r>
            <w:r>
              <w:t>/a</w:t>
            </w:r>
            <w:r>
              <w:t>，经沉淀池收集处理后继续回用于洒水降尘、车轮冲洗等，不外排。</w:t>
            </w:r>
          </w:p>
          <w:p w14:paraId="6B90C87C" w14:textId="77777777" w:rsidR="00F02851" w:rsidRDefault="00000000">
            <w:pPr>
              <w:pStyle w:val="4"/>
            </w:pPr>
            <w:r>
              <w:t>废水处理设施可行性分析</w:t>
            </w:r>
          </w:p>
          <w:p w14:paraId="2C683D07" w14:textId="77777777" w:rsidR="00F02851" w:rsidRDefault="00000000">
            <w:pPr>
              <w:pStyle w:val="zh"/>
              <w:rPr>
                <w:kern w:val="0"/>
              </w:rPr>
            </w:pPr>
            <w:r>
              <w:rPr>
                <w:kern w:val="0"/>
              </w:rPr>
              <w:t>本项目</w:t>
            </w:r>
            <w:r>
              <w:rPr>
                <w:rFonts w:hint="eastAsia"/>
                <w:kern w:val="0"/>
              </w:rPr>
              <w:t>设置</w:t>
            </w:r>
            <w:r>
              <w:rPr>
                <w:rFonts w:hint="eastAsia"/>
                <w:kern w:val="0"/>
              </w:rPr>
              <w:t>2</w:t>
            </w:r>
            <w:r>
              <w:rPr>
                <w:rFonts w:hint="eastAsia"/>
                <w:kern w:val="0"/>
              </w:rPr>
              <w:t>个沉淀池，即初期雨水池（</w:t>
            </w:r>
            <w:r>
              <w:rPr>
                <w:rFonts w:hint="eastAsia"/>
                <w:kern w:val="0"/>
              </w:rPr>
              <w:t>1#</w:t>
            </w:r>
            <w:r>
              <w:rPr>
                <w:rFonts w:hint="eastAsia"/>
                <w:kern w:val="0"/>
              </w:rPr>
              <w:t>）、车轮冲洗沉淀池（</w:t>
            </w:r>
            <w:r>
              <w:rPr>
                <w:rFonts w:hint="eastAsia"/>
                <w:kern w:val="0"/>
              </w:rPr>
              <w:t>2#</w:t>
            </w:r>
            <w:r>
              <w:rPr>
                <w:rFonts w:hint="eastAsia"/>
                <w:kern w:val="0"/>
              </w:rPr>
              <w:t>）。</w:t>
            </w:r>
            <w:r>
              <w:rPr>
                <w:kern w:val="0"/>
              </w:rPr>
              <w:t>初期雨水收集于</w:t>
            </w:r>
            <w:r>
              <w:rPr>
                <w:kern w:val="0"/>
              </w:rPr>
              <w:t>1#</w:t>
            </w:r>
            <w:r>
              <w:rPr>
                <w:kern w:val="0"/>
              </w:rPr>
              <w:t>沉淀池（</w:t>
            </w:r>
            <w:r>
              <w:rPr>
                <w:rFonts w:hint="eastAsia"/>
                <w:kern w:val="0"/>
              </w:rPr>
              <w:t>80</w:t>
            </w:r>
            <w:r>
              <w:rPr>
                <w:kern w:val="0"/>
              </w:rPr>
              <w:t>m</w:t>
            </w:r>
            <w:r>
              <w:rPr>
                <w:kern w:val="0"/>
                <w:vertAlign w:val="superscript"/>
              </w:rPr>
              <w:t>3</w:t>
            </w:r>
            <w:r>
              <w:rPr>
                <w:kern w:val="0"/>
              </w:rPr>
              <w:t>）、</w:t>
            </w:r>
            <w:r>
              <w:rPr>
                <w:kern w:val="0"/>
              </w:rPr>
              <w:t>2#</w:t>
            </w:r>
            <w:r>
              <w:rPr>
                <w:kern w:val="0"/>
              </w:rPr>
              <w:t>沉淀池（</w:t>
            </w:r>
            <w:r>
              <w:rPr>
                <w:rFonts w:hint="eastAsia"/>
                <w:kern w:val="0"/>
              </w:rPr>
              <w:t>18</w:t>
            </w:r>
            <w:r>
              <w:rPr>
                <w:kern w:val="0"/>
              </w:rPr>
              <w:t>m</w:t>
            </w:r>
            <w:r>
              <w:rPr>
                <w:kern w:val="0"/>
                <w:vertAlign w:val="superscript"/>
              </w:rPr>
              <w:t>3</w:t>
            </w:r>
            <w:r>
              <w:rPr>
                <w:kern w:val="0"/>
              </w:rPr>
              <w:t>）中进行沉淀处理后回用，车轮冲洗废水收集于</w:t>
            </w:r>
            <w:r>
              <w:rPr>
                <w:kern w:val="0"/>
              </w:rPr>
              <w:t>2#</w:t>
            </w:r>
            <w:r>
              <w:rPr>
                <w:kern w:val="0"/>
              </w:rPr>
              <w:t>沉淀池中处理后回用，经计算，单次降雨最大初期雨水量为</w:t>
            </w:r>
            <w:r>
              <w:rPr>
                <w:kern w:val="0"/>
              </w:rPr>
              <w:t>41.25m</w:t>
            </w:r>
            <w:r>
              <w:rPr>
                <w:kern w:val="0"/>
                <w:vertAlign w:val="superscript"/>
              </w:rPr>
              <w:t>3</w:t>
            </w:r>
            <w:r>
              <w:rPr>
                <w:kern w:val="0"/>
              </w:rPr>
              <w:t>，车轮冲洗废水产生量</w:t>
            </w:r>
            <w:r>
              <w:rPr>
                <w:rFonts w:hint="eastAsia"/>
                <w:kern w:val="0"/>
              </w:rPr>
              <w:t>1.288</w:t>
            </w:r>
            <w:r>
              <w:rPr>
                <w:kern w:val="0"/>
              </w:rPr>
              <w:t>m</w:t>
            </w:r>
            <w:r>
              <w:rPr>
                <w:kern w:val="0"/>
                <w:vertAlign w:val="superscript"/>
              </w:rPr>
              <w:t>3</w:t>
            </w:r>
            <w:r>
              <w:rPr>
                <w:kern w:val="0"/>
              </w:rPr>
              <w:t>/d</w:t>
            </w:r>
            <w:r>
              <w:rPr>
                <w:kern w:val="0"/>
              </w:rPr>
              <w:t>（</w:t>
            </w:r>
            <w:r>
              <w:rPr>
                <w:rFonts w:hint="eastAsia"/>
                <w:kern w:val="0"/>
              </w:rPr>
              <w:t>368.388</w:t>
            </w:r>
            <w:r>
              <w:rPr>
                <w:kern w:val="0"/>
              </w:rPr>
              <w:t>m</w:t>
            </w:r>
            <w:r>
              <w:rPr>
                <w:kern w:val="0"/>
                <w:vertAlign w:val="superscript"/>
              </w:rPr>
              <w:t>3</w:t>
            </w:r>
            <w:r>
              <w:rPr>
                <w:kern w:val="0"/>
              </w:rPr>
              <w:t>/a</w:t>
            </w:r>
            <w:r>
              <w:rPr>
                <w:kern w:val="0"/>
              </w:rPr>
              <w:t>），沉淀池总</w:t>
            </w:r>
            <w:r>
              <w:rPr>
                <w:kern w:val="0"/>
              </w:rPr>
              <w:lastRenderedPageBreak/>
              <w:t>容积大于单次初期雨水废水量与</w:t>
            </w:r>
            <w:r>
              <w:rPr>
                <w:kern w:val="0"/>
              </w:rPr>
              <w:t>1</w:t>
            </w:r>
            <w:r>
              <w:rPr>
                <w:kern w:val="0"/>
              </w:rPr>
              <w:t>天的车轮冲洗废水量的总和为</w:t>
            </w:r>
            <w:r>
              <w:rPr>
                <w:rFonts w:hint="eastAsia"/>
                <w:kern w:val="0"/>
              </w:rPr>
              <w:t>42.538</w:t>
            </w:r>
            <w:r>
              <w:rPr>
                <w:kern w:val="0"/>
              </w:rPr>
              <w:t>m</w:t>
            </w:r>
            <w:r>
              <w:rPr>
                <w:kern w:val="0"/>
                <w:vertAlign w:val="superscript"/>
              </w:rPr>
              <w:t>3</w:t>
            </w:r>
            <w:r>
              <w:rPr>
                <w:kern w:val="0"/>
              </w:rPr>
              <w:t>，沉淀池容积总和为</w:t>
            </w:r>
            <w:r>
              <w:rPr>
                <w:rFonts w:hint="eastAsia"/>
                <w:kern w:val="0"/>
              </w:rPr>
              <w:t>98</w:t>
            </w:r>
            <w:r>
              <w:rPr>
                <w:kern w:val="0"/>
              </w:rPr>
              <w:t>m</w:t>
            </w:r>
            <w:r>
              <w:rPr>
                <w:kern w:val="0"/>
                <w:vertAlign w:val="superscript"/>
              </w:rPr>
              <w:t>3</w:t>
            </w:r>
            <w:r>
              <w:rPr>
                <w:kern w:val="0"/>
              </w:rPr>
              <w:t>。由此，本次评价设计的沉淀池可以容纳废水。初期雨水以及车辆冲洗废水主要污染物为悬浮物，经沉淀池沉淀处理后回用于车轮冲洗、厂区洒水降尘等，由此，</w:t>
            </w:r>
            <w:r>
              <w:rPr>
                <w:rFonts w:hint="eastAsia"/>
                <w:kern w:val="0"/>
              </w:rPr>
              <w:t>本</w:t>
            </w:r>
            <w:r>
              <w:rPr>
                <w:kern w:val="0"/>
              </w:rPr>
              <w:t>项目初期雨水、车轮冲洗废水处理设施可行，处置措施有效。</w:t>
            </w:r>
          </w:p>
          <w:p w14:paraId="35F9F250" w14:textId="77777777" w:rsidR="00F02851" w:rsidRDefault="00000000">
            <w:pPr>
              <w:pStyle w:val="zh"/>
              <w:rPr>
                <w:kern w:val="0"/>
              </w:rPr>
            </w:pPr>
            <w:r>
              <w:rPr>
                <w:kern w:val="0"/>
              </w:rPr>
              <w:t>生活污水</w:t>
            </w:r>
            <w:r>
              <w:rPr>
                <w:rFonts w:hint="eastAsia"/>
                <w:kern w:val="0"/>
              </w:rPr>
              <w:t>及食堂废水</w:t>
            </w:r>
            <w:r>
              <w:rPr>
                <w:kern w:val="0"/>
              </w:rPr>
              <w:t>产生量为</w:t>
            </w:r>
            <w:r>
              <w:rPr>
                <w:kern w:val="0"/>
              </w:rPr>
              <w:t>162m</w:t>
            </w:r>
            <w:r>
              <w:rPr>
                <w:kern w:val="0"/>
                <w:vertAlign w:val="superscript"/>
              </w:rPr>
              <w:t>3</w:t>
            </w:r>
            <w:r>
              <w:rPr>
                <w:kern w:val="0"/>
              </w:rPr>
              <w:t>/a</w:t>
            </w:r>
            <w:r>
              <w:rPr>
                <w:kern w:val="0"/>
              </w:rPr>
              <w:t>，年生产</w:t>
            </w:r>
            <w:r>
              <w:rPr>
                <w:kern w:val="0"/>
              </w:rPr>
              <w:t>300d</w:t>
            </w:r>
            <w:r>
              <w:rPr>
                <w:kern w:val="0"/>
              </w:rPr>
              <w:t>，则每天生活污水产生量为</w:t>
            </w:r>
            <w:r>
              <w:rPr>
                <w:kern w:val="0"/>
              </w:rPr>
              <w:t>0.54m</w:t>
            </w:r>
            <w:r>
              <w:rPr>
                <w:kern w:val="0"/>
                <w:vertAlign w:val="superscript"/>
              </w:rPr>
              <w:t>3</w:t>
            </w:r>
            <w:r>
              <w:rPr>
                <w:kern w:val="0"/>
              </w:rPr>
              <w:t>/</w:t>
            </w:r>
            <w:r>
              <w:rPr>
                <w:rFonts w:hint="eastAsia"/>
                <w:kern w:val="0"/>
              </w:rPr>
              <w:t>d</w:t>
            </w:r>
            <w:r>
              <w:rPr>
                <w:kern w:val="0"/>
              </w:rPr>
              <w:t>，</w:t>
            </w:r>
            <w:r>
              <w:rPr>
                <w:rFonts w:hint="eastAsia"/>
                <w:kern w:val="0"/>
              </w:rPr>
              <w:t>食堂废水经</w:t>
            </w:r>
            <w:r>
              <w:rPr>
                <w:rFonts w:hint="eastAsia"/>
                <w:kern w:val="0"/>
              </w:rPr>
              <w:t xml:space="preserve"> </w:t>
            </w:r>
            <w:r>
              <w:rPr>
                <w:rFonts w:hint="eastAsia"/>
                <w:kern w:val="0"/>
              </w:rPr>
              <w:t>隔油池处理后与</w:t>
            </w:r>
            <w:r>
              <w:rPr>
                <w:kern w:val="0"/>
              </w:rPr>
              <w:t>生活污水收集于容积为</w:t>
            </w:r>
            <w:r>
              <w:rPr>
                <w:kern w:val="0"/>
              </w:rPr>
              <w:t>5m</w:t>
            </w:r>
            <w:r>
              <w:rPr>
                <w:kern w:val="0"/>
                <w:vertAlign w:val="superscript"/>
              </w:rPr>
              <w:t>3</w:t>
            </w:r>
            <w:r>
              <w:rPr>
                <w:kern w:val="0"/>
              </w:rPr>
              <w:t>的生化池进行处理，生化池容积远大于每天的生活污水产生量，生化池容积足够，且项目周边</w:t>
            </w:r>
            <w:r>
              <w:rPr>
                <w:rFonts w:hint="eastAsia"/>
                <w:kern w:val="0"/>
              </w:rPr>
              <w:t>果树及自作农作物</w:t>
            </w:r>
            <w:r>
              <w:rPr>
                <w:kern w:val="0"/>
              </w:rPr>
              <w:t>，能够消纳</w:t>
            </w:r>
            <w:r>
              <w:rPr>
                <w:rFonts w:hint="eastAsia"/>
                <w:kern w:val="0"/>
              </w:rPr>
              <w:t>本</w:t>
            </w:r>
            <w:r>
              <w:rPr>
                <w:kern w:val="0"/>
              </w:rPr>
              <w:t>项目的生活污水，由此，</w:t>
            </w:r>
            <w:r>
              <w:rPr>
                <w:rFonts w:hint="eastAsia"/>
                <w:kern w:val="0"/>
              </w:rPr>
              <w:t>本</w:t>
            </w:r>
            <w:r>
              <w:rPr>
                <w:kern w:val="0"/>
              </w:rPr>
              <w:t>项目生活污水经生化池处理后作农肥消纳的处置措施是有效的。</w:t>
            </w:r>
          </w:p>
          <w:p w14:paraId="50D1A673" w14:textId="77777777" w:rsidR="00F02851" w:rsidRDefault="00000000">
            <w:pPr>
              <w:pStyle w:val="zh"/>
              <w:rPr>
                <w:kern w:val="0"/>
              </w:rPr>
            </w:pPr>
            <w:r>
              <w:rPr>
                <w:kern w:val="0"/>
              </w:rPr>
              <w:t>综上，本项目初期雨水、车轮冲洗废水、生活污水处理设施可行，处置措施有效，无废水外排，对周边环境的影响很小。</w:t>
            </w:r>
          </w:p>
          <w:p w14:paraId="15EB7D3F" w14:textId="77777777" w:rsidR="00F02851" w:rsidRDefault="00000000">
            <w:pPr>
              <w:pStyle w:val="4"/>
            </w:pPr>
            <w:r>
              <w:rPr>
                <w:rFonts w:hint="eastAsia"/>
              </w:rPr>
              <w:t>水污染物自行监测计划</w:t>
            </w:r>
          </w:p>
          <w:p w14:paraId="063089D8" w14:textId="77777777" w:rsidR="00F02851" w:rsidRDefault="00000000">
            <w:pPr>
              <w:pStyle w:val="zh"/>
            </w:pPr>
            <w:r>
              <w:rPr>
                <w:rFonts w:hint="eastAsia"/>
              </w:rPr>
              <w:t>本项目无废水外排，本次评价不制定废水监测计划。</w:t>
            </w:r>
          </w:p>
          <w:p w14:paraId="0F24E08A" w14:textId="77777777" w:rsidR="00F02851" w:rsidRDefault="00000000">
            <w:pPr>
              <w:pStyle w:val="3"/>
            </w:pPr>
            <w:bookmarkStart w:id="45" w:name="_Toc168671461"/>
            <w:r>
              <w:rPr>
                <w:rFonts w:hint="eastAsia"/>
              </w:rPr>
              <w:t>噪声</w:t>
            </w:r>
            <w:bookmarkEnd w:id="45"/>
          </w:p>
          <w:p w14:paraId="14C6C309" w14:textId="77777777" w:rsidR="00F02851" w:rsidRDefault="00000000">
            <w:pPr>
              <w:pStyle w:val="4"/>
            </w:pPr>
            <w:r>
              <w:rPr>
                <w:rFonts w:hint="eastAsia"/>
              </w:rPr>
              <w:t>噪声源强及排放情况</w:t>
            </w:r>
          </w:p>
          <w:p w14:paraId="2834ECE3" w14:textId="77777777" w:rsidR="00F02851" w:rsidRDefault="00000000">
            <w:pPr>
              <w:pStyle w:val="zh"/>
              <w:rPr>
                <w:b/>
                <w:spacing w:val="-10"/>
              </w:rPr>
            </w:pPr>
            <w:r>
              <w:t>本项目营运期噪声主要来自各种生产设备运行时所产生的噪声，其噪声值约为</w:t>
            </w:r>
            <w:r>
              <w:t>70</w:t>
            </w:r>
            <w:r>
              <w:t>～</w:t>
            </w:r>
            <w:r>
              <w:t>90dB</w:t>
            </w:r>
            <w:r>
              <w:t>（</w:t>
            </w:r>
            <w:r>
              <w:t>A</w:t>
            </w:r>
            <w:r>
              <w:t>）之间，考虑基础减振等降噪措施，降噪值取</w:t>
            </w:r>
            <w:r>
              <w:t>15dB</w:t>
            </w:r>
            <w:r>
              <w:t>（</w:t>
            </w:r>
            <w:r>
              <w:t>A</w:t>
            </w:r>
            <w:r>
              <w:t>）。各设备噪声源强见下表。</w:t>
            </w:r>
          </w:p>
          <w:p w14:paraId="11709849" w14:textId="77777777" w:rsidR="00F02851" w:rsidRDefault="00000000">
            <w:pPr>
              <w:pStyle w:val="5"/>
              <w:spacing w:before="156"/>
            </w:pPr>
            <w:r>
              <w:t>主要设备噪声源强及距厂界距离一览表</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168"/>
              <w:gridCol w:w="2144"/>
              <w:gridCol w:w="1684"/>
              <w:gridCol w:w="1419"/>
              <w:gridCol w:w="1862"/>
            </w:tblGrid>
            <w:tr w:rsidR="00F02851" w14:paraId="348735B2" w14:textId="77777777">
              <w:trPr>
                <w:trHeight w:val="300"/>
              </w:trPr>
              <w:tc>
                <w:tcPr>
                  <w:tcW w:w="706" w:type="pct"/>
                  <w:vMerge w:val="restart"/>
                  <w:shd w:val="clear" w:color="auto" w:fill="auto"/>
                  <w:vAlign w:val="center"/>
                </w:tcPr>
                <w:p w14:paraId="278ED780" w14:textId="77777777" w:rsidR="00F02851" w:rsidRDefault="00000000">
                  <w:pPr>
                    <w:pStyle w:val="afc"/>
                    <w:rPr>
                      <w:lang w:bidi="ar"/>
                    </w:rPr>
                  </w:pPr>
                  <w:r>
                    <w:rPr>
                      <w:lang w:bidi="ar"/>
                    </w:rPr>
                    <w:t>序号</w:t>
                  </w:r>
                </w:p>
              </w:tc>
              <w:tc>
                <w:tcPr>
                  <w:tcW w:w="1295" w:type="pct"/>
                  <w:vMerge w:val="restart"/>
                  <w:shd w:val="clear" w:color="auto" w:fill="auto"/>
                  <w:vAlign w:val="center"/>
                </w:tcPr>
                <w:p w14:paraId="2DEE1F12" w14:textId="77777777" w:rsidR="00F02851" w:rsidRDefault="00000000">
                  <w:pPr>
                    <w:pStyle w:val="afc"/>
                    <w:rPr>
                      <w:lang w:bidi="ar"/>
                    </w:rPr>
                  </w:pPr>
                  <w:r>
                    <w:rPr>
                      <w:lang w:bidi="ar"/>
                    </w:rPr>
                    <w:t>声源名称</w:t>
                  </w:r>
                </w:p>
              </w:tc>
              <w:tc>
                <w:tcPr>
                  <w:tcW w:w="1017" w:type="pct"/>
                  <w:vMerge w:val="restart"/>
                  <w:shd w:val="clear" w:color="auto" w:fill="auto"/>
                  <w:vAlign w:val="center"/>
                </w:tcPr>
                <w:p w14:paraId="232AB9A7" w14:textId="77777777" w:rsidR="00F02851" w:rsidRDefault="00000000">
                  <w:pPr>
                    <w:pStyle w:val="afc"/>
                    <w:rPr>
                      <w:lang w:bidi="ar"/>
                    </w:rPr>
                  </w:pPr>
                  <w:r>
                    <w:rPr>
                      <w:lang w:bidi="ar"/>
                    </w:rPr>
                    <w:t>单台噪声源强</w:t>
                  </w:r>
                  <w:r>
                    <w:rPr>
                      <w:lang w:bidi="ar"/>
                    </w:rPr>
                    <w:t>dB</w:t>
                  </w:r>
                  <w:r>
                    <w:rPr>
                      <w:lang w:bidi="ar"/>
                    </w:rPr>
                    <w:t>（</w:t>
                  </w:r>
                  <w:r>
                    <w:rPr>
                      <w:lang w:bidi="ar"/>
                    </w:rPr>
                    <w:t>A</w:t>
                  </w:r>
                  <w:r>
                    <w:rPr>
                      <w:lang w:bidi="ar"/>
                    </w:rPr>
                    <w:t>）</w:t>
                  </w:r>
                </w:p>
              </w:tc>
              <w:tc>
                <w:tcPr>
                  <w:tcW w:w="857" w:type="pct"/>
                  <w:vMerge w:val="restart"/>
                  <w:shd w:val="clear" w:color="auto" w:fill="auto"/>
                  <w:vAlign w:val="center"/>
                </w:tcPr>
                <w:p w14:paraId="3920F36A" w14:textId="77777777" w:rsidR="00F02851" w:rsidRDefault="00000000">
                  <w:pPr>
                    <w:pStyle w:val="afc"/>
                    <w:rPr>
                      <w:lang w:bidi="ar"/>
                    </w:rPr>
                  </w:pPr>
                  <w:r>
                    <w:rPr>
                      <w:lang w:bidi="ar"/>
                    </w:rPr>
                    <w:t>数量</w:t>
                  </w:r>
                </w:p>
              </w:tc>
              <w:tc>
                <w:tcPr>
                  <w:tcW w:w="1125" w:type="pct"/>
                  <w:vMerge w:val="restart"/>
                  <w:shd w:val="clear" w:color="auto" w:fill="auto"/>
                  <w:vAlign w:val="center"/>
                </w:tcPr>
                <w:p w14:paraId="402708BE" w14:textId="77777777" w:rsidR="00F02851" w:rsidRDefault="00000000">
                  <w:pPr>
                    <w:pStyle w:val="afc"/>
                    <w:rPr>
                      <w:lang w:bidi="ar"/>
                    </w:rPr>
                  </w:pPr>
                  <w:r>
                    <w:rPr>
                      <w:lang w:bidi="ar"/>
                    </w:rPr>
                    <w:t>治理措施</w:t>
                  </w:r>
                </w:p>
              </w:tc>
            </w:tr>
            <w:tr w:rsidR="00F02851" w14:paraId="1F5DD6EF" w14:textId="77777777">
              <w:trPr>
                <w:trHeight w:val="300"/>
              </w:trPr>
              <w:tc>
                <w:tcPr>
                  <w:tcW w:w="706" w:type="pct"/>
                  <w:vMerge/>
                  <w:shd w:val="clear" w:color="auto" w:fill="auto"/>
                  <w:vAlign w:val="center"/>
                </w:tcPr>
                <w:p w14:paraId="4223AAE1" w14:textId="77777777" w:rsidR="00F02851" w:rsidRDefault="00F02851">
                  <w:pPr>
                    <w:pStyle w:val="afc"/>
                    <w:rPr>
                      <w:lang w:bidi="ar"/>
                    </w:rPr>
                  </w:pPr>
                </w:p>
              </w:tc>
              <w:tc>
                <w:tcPr>
                  <w:tcW w:w="1295" w:type="pct"/>
                  <w:vMerge/>
                  <w:shd w:val="clear" w:color="auto" w:fill="auto"/>
                  <w:vAlign w:val="center"/>
                </w:tcPr>
                <w:p w14:paraId="6D5F62EF" w14:textId="77777777" w:rsidR="00F02851" w:rsidRDefault="00F02851">
                  <w:pPr>
                    <w:pStyle w:val="afc"/>
                    <w:rPr>
                      <w:lang w:bidi="ar"/>
                    </w:rPr>
                  </w:pPr>
                </w:p>
              </w:tc>
              <w:tc>
                <w:tcPr>
                  <w:tcW w:w="1017" w:type="pct"/>
                  <w:vMerge/>
                  <w:shd w:val="clear" w:color="auto" w:fill="auto"/>
                  <w:vAlign w:val="center"/>
                </w:tcPr>
                <w:p w14:paraId="7F636BEC" w14:textId="77777777" w:rsidR="00F02851" w:rsidRDefault="00F02851">
                  <w:pPr>
                    <w:pStyle w:val="afc"/>
                    <w:rPr>
                      <w:lang w:bidi="ar"/>
                    </w:rPr>
                  </w:pPr>
                </w:p>
              </w:tc>
              <w:tc>
                <w:tcPr>
                  <w:tcW w:w="857" w:type="pct"/>
                  <w:vMerge/>
                  <w:shd w:val="clear" w:color="auto" w:fill="auto"/>
                  <w:vAlign w:val="center"/>
                </w:tcPr>
                <w:p w14:paraId="24303BBD" w14:textId="77777777" w:rsidR="00F02851" w:rsidRDefault="00F02851">
                  <w:pPr>
                    <w:pStyle w:val="afc"/>
                    <w:rPr>
                      <w:lang w:bidi="ar"/>
                    </w:rPr>
                  </w:pPr>
                </w:p>
              </w:tc>
              <w:tc>
                <w:tcPr>
                  <w:tcW w:w="1125" w:type="pct"/>
                  <w:vMerge/>
                  <w:shd w:val="clear" w:color="auto" w:fill="auto"/>
                  <w:vAlign w:val="center"/>
                </w:tcPr>
                <w:p w14:paraId="69709700" w14:textId="77777777" w:rsidR="00F02851" w:rsidRDefault="00F02851">
                  <w:pPr>
                    <w:pStyle w:val="afc"/>
                    <w:rPr>
                      <w:lang w:bidi="ar"/>
                    </w:rPr>
                  </w:pPr>
                </w:p>
              </w:tc>
            </w:tr>
            <w:tr w:rsidR="00F02851" w14:paraId="687CE784" w14:textId="77777777">
              <w:tc>
                <w:tcPr>
                  <w:tcW w:w="706" w:type="pct"/>
                  <w:shd w:val="clear" w:color="auto" w:fill="auto"/>
                  <w:vAlign w:val="center"/>
                </w:tcPr>
                <w:p w14:paraId="6E0B52EE" w14:textId="77777777" w:rsidR="00F02851" w:rsidRDefault="00000000">
                  <w:pPr>
                    <w:pStyle w:val="afc"/>
                    <w:rPr>
                      <w:lang w:bidi="ar"/>
                    </w:rPr>
                  </w:pPr>
                  <w:r>
                    <w:rPr>
                      <w:lang w:bidi="ar"/>
                    </w:rPr>
                    <w:t>1</w:t>
                  </w:r>
                </w:p>
              </w:tc>
              <w:tc>
                <w:tcPr>
                  <w:tcW w:w="1295" w:type="pct"/>
                  <w:shd w:val="clear" w:color="auto" w:fill="auto"/>
                  <w:vAlign w:val="center"/>
                </w:tcPr>
                <w:p w14:paraId="437978EF" w14:textId="77777777" w:rsidR="00F02851" w:rsidRDefault="00000000">
                  <w:pPr>
                    <w:pStyle w:val="afc"/>
                    <w:rPr>
                      <w:lang w:bidi="ar"/>
                    </w:rPr>
                  </w:pPr>
                  <w:r>
                    <w:rPr>
                      <w:lang w:bidi="ar"/>
                    </w:rPr>
                    <w:t>干燥滚筒</w:t>
                  </w:r>
                </w:p>
              </w:tc>
              <w:tc>
                <w:tcPr>
                  <w:tcW w:w="1017" w:type="pct"/>
                  <w:shd w:val="clear" w:color="auto" w:fill="auto"/>
                  <w:vAlign w:val="center"/>
                </w:tcPr>
                <w:p w14:paraId="2621480F" w14:textId="77777777" w:rsidR="00F02851" w:rsidRDefault="00000000">
                  <w:pPr>
                    <w:pStyle w:val="afc"/>
                    <w:rPr>
                      <w:lang w:bidi="ar"/>
                    </w:rPr>
                  </w:pPr>
                  <w:r>
                    <w:rPr>
                      <w:lang w:bidi="ar"/>
                    </w:rPr>
                    <w:t>85</w:t>
                  </w:r>
                </w:p>
              </w:tc>
              <w:tc>
                <w:tcPr>
                  <w:tcW w:w="857" w:type="pct"/>
                  <w:shd w:val="clear" w:color="auto" w:fill="auto"/>
                  <w:vAlign w:val="center"/>
                </w:tcPr>
                <w:p w14:paraId="65D63C1E" w14:textId="77777777" w:rsidR="00F02851" w:rsidRDefault="00000000">
                  <w:pPr>
                    <w:pStyle w:val="afc"/>
                    <w:rPr>
                      <w:lang w:bidi="ar"/>
                    </w:rPr>
                  </w:pPr>
                  <w:r>
                    <w:rPr>
                      <w:lang w:bidi="ar"/>
                    </w:rPr>
                    <w:t>1</w:t>
                  </w:r>
                  <w:r>
                    <w:rPr>
                      <w:lang w:bidi="ar"/>
                    </w:rPr>
                    <w:t>台</w:t>
                  </w:r>
                </w:p>
              </w:tc>
              <w:tc>
                <w:tcPr>
                  <w:tcW w:w="1125" w:type="pct"/>
                  <w:vMerge w:val="restart"/>
                  <w:shd w:val="clear" w:color="auto" w:fill="auto"/>
                  <w:vAlign w:val="center"/>
                </w:tcPr>
                <w:p w14:paraId="66CD2E7A" w14:textId="77777777" w:rsidR="00F02851" w:rsidRDefault="00000000">
                  <w:pPr>
                    <w:pStyle w:val="afc"/>
                    <w:rPr>
                      <w:lang w:bidi="ar"/>
                    </w:rPr>
                  </w:pPr>
                  <w:r>
                    <w:rPr>
                      <w:lang w:bidi="ar"/>
                    </w:rPr>
                    <w:t>选用低噪声设备、基础减振</w:t>
                  </w:r>
                </w:p>
              </w:tc>
            </w:tr>
            <w:tr w:rsidR="00F02851" w14:paraId="46D6BDCE" w14:textId="77777777">
              <w:tc>
                <w:tcPr>
                  <w:tcW w:w="706" w:type="pct"/>
                  <w:shd w:val="clear" w:color="auto" w:fill="auto"/>
                  <w:vAlign w:val="center"/>
                </w:tcPr>
                <w:p w14:paraId="1ACAB40F" w14:textId="77777777" w:rsidR="00F02851" w:rsidRDefault="00000000">
                  <w:pPr>
                    <w:pStyle w:val="afc"/>
                    <w:rPr>
                      <w:lang w:bidi="ar"/>
                    </w:rPr>
                  </w:pPr>
                  <w:r>
                    <w:rPr>
                      <w:lang w:bidi="ar"/>
                    </w:rPr>
                    <w:t>2</w:t>
                  </w:r>
                </w:p>
              </w:tc>
              <w:tc>
                <w:tcPr>
                  <w:tcW w:w="1295" w:type="pct"/>
                  <w:shd w:val="clear" w:color="auto" w:fill="auto"/>
                  <w:vAlign w:val="center"/>
                </w:tcPr>
                <w:p w14:paraId="6D6A55A6" w14:textId="77777777" w:rsidR="00F02851" w:rsidRDefault="00000000">
                  <w:pPr>
                    <w:pStyle w:val="afc"/>
                    <w:rPr>
                      <w:lang w:bidi="ar"/>
                    </w:rPr>
                  </w:pPr>
                  <w:r>
                    <w:rPr>
                      <w:lang w:bidi="ar"/>
                    </w:rPr>
                    <w:t>振动筛</w:t>
                  </w:r>
                </w:p>
              </w:tc>
              <w:tc>
                <w:tcPr>
                  <w:tcW w:w="1017" w:type="pct"/>
                  <w:shd w:val="clear" w:color="auto" w:fill="auto"/>
                  <w:vAlign w:val="center"/>
                </w:tcPr>
                <w:p w14:paraId="2364B5F8" w14:textId="77777777" w:rsidR="00F02851" w:rsidRDefault="00000000">
                  <w:pPr>
                    <w:pStyle w:val="afc"/>
                    <w:rPr>
                      <w:lang w:bidi="ar"/>
                    </w:rPr>
                  </w:pPr>
                  <w:r>
                    <w:rPr>
                      <w:lang w:bidi="ar"/>
                    </w:rPr>
                    <w:t>85</w:t>
                  </w:r>
                </w:p>
              </w:tc>
              <w:tc>
                <w:tcPr>
                  <w:tcW w:w="857" w:type="pct"/>
                  <w:shd w:val="clear" w:color="auto" w:fill="auto"/>
                  <w:vAlign w:val="center"/>
                </w:tcPr>
                <w:p w14:paraId="69A5BDE3" w14:textId="77777777" w:rsidR="00F02851" w:rsidRDefault="00000000">
                  <w:pPr>
                    <w:pStyle w:val="afc"/>
                    <w:rPr>
                      <w:lang w:bidi="ar"/>
                    </w:rPr>
                  </w:pPr>
                  <w:r>
                    <w:rPr>
                      <w:lang w:bidi="ar"/>
                    </w:rPr>
                    <w:t>1</w:t>
                  </w:r>
                  <w:r>
                    <w:rPr>
                      <w:lang w:bidi="ar"/>
                    </w:rPr>
                    <w:t>台</w:t>
                  </w:r>
                </w:p>
              </w:tc>
              <w:tc>
                <w:tcPr>
                  <w:tcW w:w="1125" w:type="pct"/>
                  <w:vMerge/>
                  <w:shd w:val="clear" w:color="auto" w:fill="auto"/>
                  <w:vAlign w:val="center"/>
                </w:tcPr>
                <w:p w14:paraId="1672A2A8" w14:textId="77777777" w:rsidR="00F02851" w:rsidRDefault="00F02851">
                  <w:pPr>
                    <w:pStyle w:val="afc"/>
                    <w:rPr>
                      <w:lang w:bidi="ar"/>
                    </w:rPr>
                  </w:pPr>
                </w:p>
              </w:tc>
            </w:tr>
            <w:tr w:rsidR="00F02851" w14:paraId="336FE5BD" w14:textId="77777777">
              <w:tc>
                <w:tcPr>
                  <w:tcW w:w="706" w:type="pct"/>
                  <w:shd w:val="clear" w:color="auto" w:fill="auto"/>
                  <w:vAlign w:val="center"/>
                </w:tcPr>
                <w:p w14:paraId="373C5935" w14:textId="77777777" w:rsidR="00F02851" w:rsidRDefault="00000000">
                  <w:pPr>
                    <w:pStyle w:val="afc"/>
                    <w:rPr>
                      <w:lang w:bidi="ar"/>
                    </w:rPr>
                  </w:pPr>
                  <w:r>
                    <w:rPr>
                      <w:lang w:bidi="ar"/>
                    </w:rPr>
                    <w:t>3</w:t>
                  </w:r>
                </w:p>
              </w:tc>
              <w:tc>
                <w:tcPr>
                  <w:tcW w:w="1295" w:type="pct"/>
                  <w:shd w:val="clear" w:color="auto" w:fill="auto"/>
                  <w:vAlign w:val="center"/>
                </w:tcPr>
                <w:p w14:paraId="21372A23" w14:textId="77777777" w:rsidR="00F02851" w:rsidRDefault="00000000">
                  <w:pPr>
                    <w:pStyle w:val="afc"/>
                    <w:rPr>
                      <w:lang w:bidi="ar"/>
                    </w:rPr>
                  </w:pPr>
                  <w:r>
                    <w:rPr>
                      <w:lang w:bidi="ar"/>
                    </w:rPr>
                    <w:t>沥青混凝土搅拌器</w:t>
                  </w:r>
                </w:p>
              </w:tc>
              <w:tc>
                <w:tcPr>
                  <w:tcW w:w="1017" w:type="pct"/>
                  <w:shd w:val="clear" w:color="auto" w:fill="auto"/>
                  <w:vAlign w:val="center"/>
                </w:tcPr>
                <w:p w14:paraId="5C58390F" w14:textId="77777777" w:rsidR="00F02851" w:rsidRDefault="00000000">
                  <w:pPr>
                    <w:pStyle w:val="afc"/>
                    <w:rPr>
                      <w:lang w:bidi="ar"/>
                    </w:rPr>
                  </w:pPr>
                  <w:r>
                    <w:rPr>
                      <w:lang w:bidi="ar"/>
                    </w:rPr>
                    <w:t>85</w:t>
                  </w:r>
                </w:p>
              </w:tc>
              <w:tc>
                <w:tcPr>
                  <w:tcW w:w="857" w:type="pct"/>
                  <w:shd w:val="clear" w:color="auto" w:fill="auto"/>
                  <w:vAlign w:val="center"/>
                </w:tcPr>
                <w:p w14:paraId="3F91E511" w14:textId="77777777" w:rsidR="00F02851" w:rsidRDefault="00000000">
                  <w:pPr>
                    <w:pStyle w:val="afc"/>
                    <w:rPr>
                      <w:lang w:bidi="ar"/>
                    </w:rPr>
                  </w:pPr>
                  <w:r>
                    <w:rPr>
                      <w:lang w:bidi="ar"/>
                    </w:rPr>
                    <w:t>1</w:t>
                  </w:r>
                  <w:r>
                    <w:rPr>
                      <w:lang w:bidi="ar"/>
                    </w:rPr>
                    <w:t>台</w:t>
                  </w:r>
                </w:p>
              </w:tc>
              <w:tc>
                <w:tcPr>
                  <w:tcW w:w="1125" w:type="pct"/>
                  <w:vMerge/>
                  <w:shd w:val="clear" w:color="auto" w:fill="auto"/>
                  <w:vAlign w:val="center"/>
                </w:tcPr>
                <w:p w14:paraId="5B0D973D" w14:textId="77777777" w:rsidR="00F02851" w:rsidRDefault="00F02851">
                  <w:pPr>
                    <w:pStyle w:val="afc"/>
                    <w:rPr>
                      <w:lang w:bidi="ar"/>
                    </w:rPr>
                  </w:pPr>
                </w:p>
              </w:tc>
            </w:tr>
            <w:tr w:rsidR="00F02851" w14:paraId="6763A748" w14:textId="77777777">
              <w:tc>
                <w:tcPr>
                  <w:tcW w:w="706" w:type="pct"/>
                  <w:shd w:val="clear" w:color="auto" w:fill="auto"/>
                  <w:vAlign w:val="center"/>
                </w:tcPr>
                <w:p w14:paraId="66CD50AF" w14:textId="77777777" w:rsidR="00F02851" w:rsidRDefault="00000000">
                  <w:pPr>
                    <w:pStyle w:val="afc"/>
                    <w:rPr>
                      <w:lang w:bidi="ar"/>
                    </w:rPr>
                  </w:pPr>
                  <w:r>
                    <w:rPr>
                      <w:lang w:bidi="ar"/>
                    </w:rPr>
                    <w:t>4</w:t>
                  </w:r>
                </w:p>
              </w:tc>
              <w:tc>
                <w:tcPr>
                  <w:tcW w:w="1295" w:type="pct"/>
                  <w:shd w:val="clear" w:color="auto" w:fill="auto"/>
                  <w:vAlign w:val="center"/>
                </w:tcPr>
                <w:p w14:paraId="6D9D3F49" w14:textId="77777777" w:rsidR="00F02851" w:rsidRDefault="00000000">
                  <w:pPr>
                    <w:pStyle w:val="afc"/>
                    <w:rPr>
                      <w:lang w:bidi="ar"/>
                    </w:rPr>
                  </w:pPr>
                  <w:r>
                    <w:rPr>
                      <w:lang w:bidi="ar"/>
                    </w:rPr>
                    <w:t>乳化沥青搅拌器</w:t>
                  </w:r>
                </w:p>
              </w:tc>
              <w:tc>
                <w:tcPr>
                  <w:tcW w:w="1017" w:type="pct"/>
                  <w:shd w:val="clear" w:color="auto" w:fill="auto"/>
                  <w:vAlign w:val="center"/>
                </w:tcPr>
                <w:p w14:paraId="4491BB12" w14:textId="77777777" w:rsidR="00F02851" w:rsidRDefault="00000000">
                  <w:pPr>
                    <w:pStyle w:val="afc"/>
                    <w:rPr>
                      <w:lang w:bidi="ar"/>
                    </w:rPr>
                  </w:pPr>
                  <w:r>
                    <w:rPr>
                      <w:lang w:bidi="ar"/>
                    </w:rPr>
                    <w:t>85</w:t>
                  </w:r>
                </w:p>
              </w:tc>
              <w:tc>
                <w:tcPr>
                  <w:tcW w:w="857" w:type="pct"/>
                  <w:shd w:val="clear" w:color="auto" w:fill="auto"/>
                  <w:vAlign w:val="center"/>
                </w:tcPr>
                <w:p w14:paraId="25C27C94" w14:textId="77777777" w:rsidR="00F02851" w:rsidRDefault="00000000">
                  <w:pPr>
                    <w:pStyle w:val="afc"/>
                    <w:rPr>
                      <w:lang w:bidi="ar"/>
                    </w:rPr>
                  </w:pPr>
                  <w:r>
                    <w:rPr>
                      <w:lang w:bidi="ar"/>
                    </w:rPr>
                    <w:t>1</w:t>
                  </w:r>
                  <w:r>
                    <w:rPr>
                      <w:lang w:bidi="ar"/>
                    </w:rPr>
                    <w:t>台</w:t>
                  </w:r>
                </w:p>
              </w:tc>
              <w:tc>
                <w:tcPr>
                  <w:tcW w:w="1125" w:type="pct"/>
                  <w:vMerge/>
                  <w:shd w:val="clear" w:color="auto" w:fill="auto"/>
                  <w:vAlign w:val="center"/>
                </w:tcPr>
                <w:p w14:paraId="313207D8" w14:textId="77777777" w:rsidR="00F02851" w:rsidRDefault="00F02851">
                  <w:pPr>
                    <w:pStyle w:val="afc"/>
                    <w:rPr>
                      <w:lang w:bidi="ar"/>
                    </w:rPr>
                  </w:pPr>
                </w:p>
              </w:tc>
            </w:tr>
            <w:tr w:rsidR="00F02851" w14:paraId="7247E178" w14:textId="77777777">
              <w:tc>
                <w:tcPr>
                  <w:tcW w:w="706" w:type="pct"/>
                  <w:shd w:val="clear" w:color="auto" w:fill="auto"/>
                  <w:vAlign w:val="center"/>
                </w:tcPr>
                <w:p w14:paraId="75156FBC" w14:textId="77777777" w:rsidR="00F02851" w:rsidRDefault="00000000">
                  <w:pPr>
                    <w:pStyle w:val="afc"/>
                    <w:rPr>
                      <w:lang w:bidi="ar"/>
                    </w:rPr>
                  </w:pPr>
                  <w:r>
                    <w:rPr>
                      <w:lang w:bidi="ar"/>
                    </w:rPr>
                    <w:t>5</w:t>
                  </w:r>
                </w:p>
              </w:tc>
              <w:tc>
                <w:tcPr>
                  <w:tcW w:w="1295" w:type="pct"/>
                  <w:shd w:val="clear" w:color="auto" w:fill="auto"/>
                  <w:vAlign w:val="center"/>
                </w:tcPr>
                <w:p w14:paraId="526C85CB" w14:textId="77777777" w:rsidR="00F02851" w:rsidRDefault="00000000">
                  <w:pPr>
                    <w:pStyle w:val="afc"/>
                    <w:rPr>
                      <w:lang w:bidi="ar"/>
                    </w:rPr>
                  </w:pPr>
                  <w:r>
                    <w:rPr>
                      <w:lang w:bidi="ar"/>
                    </w:rPr>
                    <w:t>输送廊道</w:t>
                  </w:r>
                </w:p>
              </w:tc>
              <w:tc>
                <w:tcPr>
                  <w:tcW w:w="1017" w:type="pct"/>
                  <w:shd w:val="clear" w:color="auto" w:fill="auto"/>
                  <w:vAlign w:val="center"/>
                </w:tcPr>
                <w:p w14:paraId="28559863" w14:textId="77777777" w:rsidR="00F02851" w:rsidRDefault="00000000">
                  <w:pPr>
                    <w:pStyle w:val="afc"/>
                    <w:rPr>
                      <w:lang w:bidi="ar"/>
                    </w:rPr>
                  </w:pPr>
                  <w:r>
                    <w:rPr>
                      <w:lang w:bidi="ar"/>
                    </w:rPr>
                    <w:t>80</w:t>
                  </w:r>
                </w:p>
              </w:tc>
              <w:tc>
                <w:tcPr>
                  <w:tcW w:w="857" w:type="pct"/>
                  <w:shd w:val="clear" w:color="auto" w:fill="auto"/>
                  <w:vAlign w:val="center"/>
                </w:tcPr>
                <w:p w14:paraId="76C3C70F" w14:textId="77777777" w:rsidR="00F02851" w:rsidRDefault="00000000">
                  <w:pPr>
                    <w:pStyle w:val="afc"/>
                    <w:rPr>
                      <w:lang w:bidi="ar"/>
                    </w:rPr>
                  </w:pPr>
                  <w:r>
                    <w:rPr>
                      <w:lang w:bidi="ar"/>
                    </w:rPr>
                    <w:t>1</w:t>
                  </w:r>
                  <w:r>
                    <w:rPr>
                      <w:lang w:bidi="ar"/>
                    </w:rPr>
                    <w:t>套</w:t>
                  </w:r>
                </w:p>
              </w:tc>
              <w:tc>
                <w:tcPr>
                  <w:tcW w:w="1125" w:type="pct"/>
                  <w:vMerge/>
                  <w:shd w:val="clear" w:color="auto" w:fill="auto"/>
                  <w:vAlign w:val="center"/>
                </w:tcPr>
                <w:p w14:paraId="4FB87406" w14:textId="77777777" w:rsidR="00F02851" w:rsidRDefault="00F02851">
                  <w:pPr>
                    <w:pStyle w:val="afc"/>
                    <w:rPr>
                      <w:lang w:bidi="ar"/>
                    </w:rPr>
                  </w:pPr>
                </w:p>
              </w:tc>
            </w:tr>
            <w:tr w:rsidR="00F02851" w14:paraId="57F6B76D" w14:textId="77777777">
              <w:tc>
                <w:tcPr>
                  <w:tcW w:w="706" w:type="pct"/>
                  <w:shd w:val="clear" w:color="auto" w:fill="auto"/>
                  <w:vAlign w:val="center"/>
                </w:tcPr>
                <w:p w14:paraId="4AA1A9E3" w14:textId="77777777" w:rsidR="00F02851" w:rsidRDefault="00000000">
                  <w:pPr>
                    <w:pStyle w:val="afc"/>
                    <w:rPr>
                      <w:lang w:bidi="ar"/>
                    </w:rPr>
                  </w:pPr>
                  <w:r>
                    <w:rPr>
                      <w:lang w:bidi="ar"/>
                    </w:rPr>
                    <w:t>6</w:t>
                  </w:r>
                </w:p>
              </w:tc>
              <w:tc>
                <w:tcPr>
                  <w:tcW w:w="1295" w:type="pct"/>
                  <w:shd w:val="clear" w:color="auto" w:fill="auto"/>
                  <w:vAlign w:val="center"/>
                </w:tcPr>
                <w:p w14:paraId="36FF3585" w14:textId="77777777" w:rsidR="00F02851" w:rsidRDefault="00000000">
                  <w:pPr>
                    <w:pStyle w:val="afc"/>
                    <w:rPr>
                      <w:lang w:bidi="ar"/>
                    </w:rPr>
                  </w:pPr>
                  <w:r>
                    <w:rPr>
                      <w:lang w:bidi="ar"/>
                    </w:rPr>
                    <w:t>提升系统</w:t>
                  </w:r>
                </w:p>
              </w:tc>
              <w:tc>
                <w:tcPr>
                  <w:tcW w:w="1017" w:type="pct"/>
                  <w:shd w:val="clear" w:color="auto" w:fill="auto"/>
                  <w:vAlign w:val="center"/>
                </w:tcPr>
                <w:p w14:paraId="77B4F0CD" w14:textId="77777777" w:rsidR="00F02851" w:rsidRDefault="00000000">
                  <w:pPr>
                    <w:pStyle w:val="afc"/>
                    <w:rPr>
                      <w:lang w:bidi="ar"/>
                    </w:rPr>
                  </w:pPr>
                  <w:r>
                    <w:rPr>
                      <w:lang w:bidi="ar"/>
                    </w:rPr>
                    <w:t>70</w:t>
                  </w:r>
                </w:p>
              </w:tc>
              <w:tc>
                <w:tcPr>
                  <w:tcW w:w="857" w:type="pct"/>
                  <w:shd w:val="clear" w:color="auto" w:fill="auto"/>
                  <w:vAlign w:val="center"/>
                </w:tcPr>
                <w:p w14:paraId="7386DF3B" w14:textId="77777777" w:rsidR="00F02851" w:rsidRDefault="00000000">
                  <w:pPr>
                    <w:pStyle w:val="afc"/>
                    <w:rPr>
                      <w:lang w:bidi="ar"/>
                    </w:rPr>
                  </w:pPr>
                  <w:r>
                    <w:rPr>
                      <w:lang w:bidi="ar"/>
                    </w:rPr>
                    <w:t>2</w:t>
                  </w:r>
                  <w:r>
                    <w:rPr>
                      <w:lang w:bidi="ar"/>
                    </w:rPr>
                    <w:t>套</w:t>
                  </w:r>
                </w:p>
              </w:tc>
              <w:tc>
                <w:tcPr>
                  <w:tcW w:w="1125" w:type="pct"/>
                  <w:vMerge/>
                  <w:shd w:val="clear" w:color="auto" w:fill="auto"/>
                  <w:vAlign w:val="center"/>
                </w:tcPr>
                <w:p w14:paraId="182ED6E4" w14:textId="77777777" w:rsidR="00F02851" w:rsidRDefault="00F02851">
                  <w:pPr>
                    <w:pStyle w:val="afc"/>
                    <w:rPr>
                      <w:lang w:bidi="ar"/>
                    </w:rPr>
                  </w:pPr>
                </w:p>
              </w:tc>
            </w:tr>
            <w:tr w:rsidR="00F02851" w14:paraId="09C563C8" w14:textId="77777777">
              <w:tc>
                <w:tcPr>
                  <w:tcW w:w="706" w:type="pct"/>
                  <w:shd w:val="clear" w:color="auto" w:fill="auto"/>
                  <w:vAlign w:val="center"/>
                </w:tcPr>
                <w:p w14:paraId="2EE7BF31" w14:textId="77777777" w:rsidR="00F02851" w:rsidRDefault="00000000">
                  <w:pPr>
                    <w:pStyle w:val="afc"/>
                    <w:rPr>
                      <w:lang w:bidi="ar"/>
                    </w:rPr>
                  </w:pPr>
                  <w:r>
                    <w:rPr>
                      <w:lang w:bidi="ar"/>
                    </w:rPr>
                    <w:t>7</w:t>
                  </w:r>
                </w:p>
              </w:tc>
              <w:tc>
                <w:tcPr>
                  <w:tcW w:w="1295" w:type="pct"/>
                  <w:shd w:val="clear" w:color="auto" w:fill="auto"/>
                  <w:vAlign w:val="center"/>
                </w:tcPr>
                <w:p w14:paraId="0B9E988A" w14:textId="77777777" w:rsidR="00F02851" w:rsidRDefault="00000000">
                  <w:pPr>
                    <w:pStyle w:val="afc"/>
                    <w:rPr>
                      <w:lang w:bidi="ar"/>
                    </w:rPr>
                  </w:pPr>
                  <w:r>
                    <w:rPr>
                      <w:lang w:bidi="ar"/>
                    </w:rPr>
                    <w:t>导热油炉</w:t>
                  </w:r>
                </w:p>
              </w:tc>
              <w:tc>
                <w:tcPr>
                  <w:tcW w:w="1017" w:type="pct"/>
                  <w:shd w:val="clear" w:color="auto" w:fill="auto"/>
                  <w:vAlign w:val="center"/>
                </w:tcPr>
                <w:p w14:paraId="5E4EA286" w14:textId="77777777" w:rsidR="00F02851" w:rsidRDefault="00000000">
                  <w:pPr>
                    <w:pStyle w:val="afc"/>
                    <w:rPr>
                      <w:lang w:bidi="ar"/>
                    </w:rPr>
                  </w:pPr>
                  <w:r>
                    <w:rPr>
                      <w:lang w:bidi="ar"/>
                    </w:rPr>
                    <w:t>80</w:t>
                  </w:r>
                </w:p>
              </w:tc>
              <w:tc>
                <w:tcPr>
                  <w:tcW w:w="857" w:type="pct"/>
                  <w:shd w:val="clear" w:color="auto" w:fill="auto"/>
                  <w:vAlign w:val="center"/>
                </w:tcPr>
                <w:p w14:paraId="09BDD7F5" w14:textId="77777777" w:rsidR="00F02851" w:rsidRDefault="00000000">
                  <w:pPr>
                    <w:pStyle w:val="afc"/>
                    <w:rPr>
                      <w:lang w:bidi="ar"/>
                    </w:rPr>
                  </w:pPr>
                  <w:r>
                    <w:rPr>
                      <w:lang w:bidi="ar"/>
                    </w:rPr>
                    <w:t>1</w:t>
                  </w:r>
                  <w:r>
                    <w:rPr>
                      <w:lang w:bidi="ar"/>
                    </w:rPr>
                    <w:t>台</w:t>
                  </w:r>
                </w:p>
              </w:tc>
              <w:tc>
                <w:tcPr>
                  <w:tcW w:w="1125" w:type="pct"/>
                  <w:vMerge/>
                  <w:shd w:val="clear" w:color="auto" w:fill="auto"/>
                  <w:vAlign w:val="center"/>
                </w:tcPr>
                <w:p w14:paraId="53128D59" w14:textId="77777777" w:rsidR="00F02851" w:rsidRDefault="00F02851">
                  <w:pPr>
                    <w:pStyle w:val="afc"/>
                    <w:rPr>
                      <w:lang w:bidi="ar"/>
                    </w:rPr>
                  </w:pPr>
                </w:p>
              </w:tc>
            </w:tr>
            <w:tr w:rsidR="00F02851" w14:paraId="1EE052A0" w14:textId="77777777">
              <w:tc>
                <w:tcPr>
                  <w:tcW w:w="706" w:type="pct"/>
                  <w:shd w:val="clear" w:color="auto" w:fill="auto"/>
                  <w:vAlign w:val="center"/>
                </w:tcPr>
                <w:p w14:paraId="749197F7" w14:textId="77777777" w:rsidR="00F02851" w:rsidRDefault="00000000">
                  <w:pPr>
                    <w:pStyle w:val="afc"/>
                    <w:rPr>
                      <w:lang w:bidi="ar"/>
                    </w:rPr>
                  </w:pPr>
                  <w:r>
                    <w:rPr>
                      <w:lang w:bidi="ar"/>
                    </w:rPr>
                    <w:t>8</w:t>
                  </w:r>
                </w:p>
              </w:tc>
              <w:tc>
                <w:tcPr>
                  <w:tcW w:w="1295" w:type="pct"/>
                  <w:shd w:val="clear" w:color="auto" w:fill="auto"/>
                  <w:vAlign w:val="center"/>
                </w:tcPr>
                <w:p w14:paraId="107FD44C" w14:textId="77777777" w:rsidR="00F02851" w:rsidRDefault="00000000">
                  <w:pPr>
                    <w:pStyle w:val="afc"/>
                    <w:rPr>
                      <w:lang w:bidi="ar"/>
                    </w:rPr>
                  </w:pPr>
                  <w:r>
                    <w:rPr>
                      <w:lang w:bidi="ar"/>
                    </w:rPr>
                    <w:t>废气处理设施风机</w:t>
                  </w:r>
                </w:p>
              </w:tc>
              <w:tc>
                <w:tcPr>
                  <w:tcW w:w="1017" w:type="pct"/>
                  <w:shd w:val="clear" w:color="auto" w:fill="auto"/>
                  <w:vAlign w:val="center"/>
                </w:tcPr>
                <w:p w14:paraId="13001AF0" w14:textId="77777777" w:rsidR="00F02851" w:rsidRDefault="00000000">
                  <w:pPr>
                    <w:pStyle w:val="afc"/>
                    <w:rPr>
                      <w:lang w:bidi="ar"/>
                    </w:rPr>
                  </w:pPr>
                  <w:r>
                    <w:rPr>
                      <w:lang w:bidi="ar"/>
                    </w:rPr>
                    <w:t>90</w:t>
                  </w:r>
                </w:p>
              </w:tc>
              <w:tc>
                <w:tcPr>
                  <w:tcW w:w="857" w:type="pct"/>
                  <w:shd w:val="clear" w:color="auto" w:fill="auto"/>
                  <w:vAlign w:val="center"/>
                </w:tcPr>
                <w:p w14:paraId="06162CED" w14:textId="77777777" w:rsidR="00F02851" w:rsidRDefault="00000000">
                  <w:pPr>
                    <w:pStyle w:val="afc"/>
                    <w:rPr>
                      <w:lang w:bidi="ar"/>
                    </w:rPr>
                  </w:pPr>
                  <w:r>
                    <w:rPr>
                      <w:lang w:bidi="ar"/>
                    </w:rPr>
                    <w:t>1</w:t>
                  </w:r>
                  <w:r>
                    <w:rPr>
                      <w:lang w:bidi="ar"/>
                    </w:rPr>
                    <w:t>台</w:t>
                  </w:r>
                </w:p>
              </w:tc>
              <w:tc>
                <w:tcPr>
                  <w:tcW w:w="1125" w:type="pct"/>
                  <w:vMerge/>
                  <w:shd w:val="clear" w:color="auto" w:fill="auto"/>
                  <w:vAlign w:val="center"/>
                </w:tcPr>
                <w:p w14:paraId="1BC63B5E" w14:textId="77777777" w:rsidR="00F02851" w:rsidRDefault="00F02851">
                  <w:pPr>
                    <w:pStyle w:val="afc"/>
                    <w:rPr>
                      <w:lang w:bidi="ar"/>
                    </w:rPr>
                  </w:pPr>
                </w:p>
              </w:tc>
            </w:tr>
            <w:tr w:rsidR="00F02851" w14:paraId="0C416F83" w14:textId="77777777">
              <w:tc>
                <w:tcPr>
                  <w:tcW w:w="706" w:type="pct"/>
                  <w:shd w:val="clear" w:color="auto" w:fill="auto"/>
                  <w:vAlign w:val="center"/>
                </w:tcPr>
                <w:p w14:paraId="1ECE96EC" w14:textId="77777777" w:rsidR="00F02851" w:rsidRDefault="00000000">
                  <w:pPr>
                    <w:pStyle w:val="afc"/>
                    <w:rPr>
                      <w:lang w:bidi="ar"/>
                    </w:rPr>
                  </w:pPr>
                  <w:r>
                    <w:rPr>
                      <w:lang w:bidi="ar"/>
                    </w:rPr>
                    <w:t>9</w:t>
                  </w:r>
                </w:p>
              </w:tc>
              <w:tc>
                <w:tcPr>
                  <w:tcW w:w="1295" w:type="pct"/>
                  <w:shd w:val="clear" w:color="auto" w:fill="auto"/>
                  <w:vAlign w:val="center"/>
                </w:tcPr>
                <w:p w14:paraId="7680AA8E" w14:textId="77777777" w:rsidR="00F02851" w:rsidRDefault="00000000">
                  <w:pPr>
                    <w:pStyle w:val="afc"/>
                    <w:rPr>
                      <w:lang w:bidi="ar"/>
                    </w:rPr>
                  </w:pPr>
                  <w:r>
                    <w:rPr>
                      <w:lang w:bidi="ar"/>
                    </w:rPr>
                    <w:t>铲车</w:t>
                  </w:r>
                </w:p>
              </w:tc>
              <w:tc>
                <w:tcPr>
                  <w:tcW w:w="1017" w:type="pct"/>
                  <w:shd w:val="clear" w:color="auto" w:fill="auto"/>
                  <w:vAlign w:val="center"/>
                </w:tcPr>
                <w:p w14:paraId="411C0D16" w14:textId="77777777" w:rsidR="00F02851" w:rsidRDefault="00000000">
                  <w:pPr>
                    <w:pStyle w:val="afc"/>
                    <w:rPr>
                      <w:lang w:bidi="ar"/>
                    </w:rPr>
                  </w:pPr>
                  <w:r>
                    <w:rPr>
                      <w:lang w:bidi="ar"/>
                    </w:rPr>
                    <w:t>80</w:t>
                  </w:r>
                </w:p>
              </w:tc>
              <w:tc>
                <w:tcPr>
                  <w:tcW w:w="857" w:type="pct"/>
                  <w:shd w:val="clear" w:color="auto" w:fill="auto"/>
                  <w:vAlign w:val="center"/>
                </w:tcPr>
                <w:p w14:paraId="6C2ED670" w14:textId="77777777" w:rsidR="00F02851" w:rsidRDefault="00000000">
                  <w:pPr>
                    <w:pStyle w:val="afc"/>
                    <w:rPr>
                      <w:lang w:bidi="ar"/>
                    </w:rPr>
                  </w:pPr>
                  <w:r>
                    <w:rPr>
                      <w:lang w:bidi="ar"/>
                    </w:rPr>
                    <w:t>1</w:t>
                  </w:r>
                  <w:r>
                    <w:rPr>
                      <w:lang w:bidi="ar"/>
                    </w:rPr>
                    <w:t>台</w:t>
                  </w:r>
                </w:p>
              </w:tc>
              <w:tc>
                <w:tcPr>
                  <w:tcW w:w="1125" w:type="pct"/>
                  <w:shd w:val="clear" w:color="auto" w:fill="auto"/>
                  <w:vAlign w:val="center"/>
                </w:tcPr>
                <w:p w14:paraId="5BE57189" w14:textId="77777777" w:rsidR="00F02851" w:rsidRDefault="00000000">
                  <w:pPr>
                    <w:pStyle w:val="afc"/>
                    <w:rPr>
                      <w:lang w:bidi="ar"/>
                    </w:rPr>
                  </w:pPr>
                  <w:r>
                    <w:rPr>
                      <w:lang w:bidi="ar"/>
                    </w:rPr>
                    <w:t>限速、定期保养</w:t>
                  </w:r>
                </w:p>
              </w:tc>
            </w:tr>
          </w:tbl>
          <w:p w14:paraId="455FA6CB" w14:textId="77777777" w:rsidR="00F02851" w:rsidRDefault="00000000">
            <w:pPr>
              <w:pStyle w:val="4"/>
            </w:pPr>
            <w:r>
              <w:rPr>
                <w:rFonts w:hint="eastAsia"/>
              </w:rPr>
              <w:t>预测方法及模式</w:t>
            </w:r>
          </w:p>
          <w:p w14:paraId="018E880D" w14:textId="77777777" w:rsidR="00F02851" w:rsidRDefault="00000000">
            <w:pPr>
              <w:pStyle w:val="zh"/>
            </w:pPr>
            <w:r>
              <w:t>根据《环境影响评价技术导则</w:t>
            </w:r>
            <w:r>
              <w:t xml:space="preserve"> </w:t>
            </w:r>
            <w:r>
              <w:t>声环境》（</w:t>
            </w:r>
            <w:r>
              <w:t>HJ 2.4-2021</w:t>
            </w:r>
            <w:r>
              <w:t>）的技术要求，本次评价采用导则推荐的预测模式。</w:t>
            </w:r>
          </w:p>
          <w:p w14:paraId="54060714" w14:textId="77777777" w:rsidR="00F02851" w:rsidRDefault="00000000">
            <w:pPr>
              <w:pStyle w:val="zh"/>
            </w:pPr>
            <w:r>
              <w:lastRenderedPageBreak/>
              <w:t>（</w:t>
            </w:r>
            <w:r>
              <w:t>1</w:t>
            </w:r>
            <w:r>
              <w:t>）室内声源等效室外声源计算</w:t>
            </w:r>
          </w:p>
          <w:p w14:paraId="064A787D" w14:textId="77777777" w:rsidR="00F02851" w:rsidRDefault="00000000">
            <w:pPr>
              <w:pStyle w:val="zh"/>
            </w:pPr>
            <w:r>
              <w:t>1</w:t>
            </w:r>
            <w:r>
              <w:t>）按下式计算出所有室内声源在围护结构处产生的</w:t>
            </w:r>
            <w:r>
              <w:t>i</w:t>
            </w:r>
            <w:r>
              <w:t>倍频带叠加声压级：</w:t>
            </w:r>
          </w:p>
          <w:p w14:paraId="71FD19C4" w14:textId="77777777" w:rsidR="00F02851" w:rsidRDefault="00000000">
            <w:pPr>
              <w:pStyle w:val="jimmy"/>
            </w:pPr>
            <w:r>
              <w:rPr>
                <w:noProof/>
              </w:rPr>
              <w:drawing>
                <wp:inline distT="0" distB="0" distL="0" distR="0" wp14:anchorId="4549214F" wp14:editId="218FB03D">
                  <wp:extent cx="1931035" cy="614680"/>
                  <wp:effectExtent l="0" t="0" r="0" b="0"/>
                  <wp:docPr id="173526010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260109" name="图片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931035" cy="614680"/>
                          </a:xfrm>
                          <a:prstGeom prst="rect">
                            <a:avLst/>
                          </a:prstGeom>
                          <a:noFill/>
                          <a:ln>
                            <a:noFill/>
                          </a:ln>
                        </pic:spPr>
                      </pic:pic>
                    </a:graphicData>
                  </a:graphic>
                </wp:inline>
              </w:drawing>
            </w:r>
          </w:p>
          <w:p w14:paraId="15D2638D" w14:textId="77777777" w:rsidR="00F02851" w:rsidRDefault="00000000">
            <w:pPr>
              <w:pStyle w:val="zh"/>
            </w:pPr>
            <w:r>
              <w:t>式中：</w:t>
            </w:r>
            <w:r>
              <w:t>Lpli</w:t>
            </w:r>
            <w:r>
              <w:t>（</w:t>
            </w:r>
            <w:r>
              <w:t>T</w:t>
            </w:r>
            <w:r>
              <w:t>）</w:t>
            </w:r>
            <w:r>
              <w:t>—</w:t>
            </w:r>
            <w:r>
              <w:t>靠近围护结构处室内</w:t>
            </w:r>
            <w:r>
              <w:t>N</w:t>
            </w:r>
            <w:r>
              <w:t>个声源</w:t>
            </w:r>
            <w:r>
              <w:t>i</w:t>
            </w:r>
            <w:r>
              <w:t>倍频带的叠加声压级</w:t>
            </w:r>
            <w:r>
              <w:t>dB</w:t>
            </w:r>
          </w:p>
          <w:p w14:paraId="4341C8B4" w14:textId="77777777" w:rsidR="00F02851" w:rsidRDefault="00000000">
            <w:pPr>
              <w:pStyle w:val="zh"/>
            </w:pPr>
            <w:r>
              <w:t>Lplij—</w:t>
            </w:r>
            <w:r>
              <w:t>室内</w:t>
            </w:r>
            <w:r>
              <w:t>j</w:t>
            </w:r>
            <w:r>
              <w:t>声源</w:t>
            </w:r>
            <w:r>
              <w:t>i</w:t>
            </w:r>
            <w:r>
              <w:t>倍频带的声压级，</w:t>
            </w:r>
            <w:r>
              <w:t xml:space="preserve">dB </w:t>
            </w:r>
          </w:p>
          <w:p w14:paraId="4DBD68DF" w14:textId="77777777" w:rsidR="00F02851" w:rsidRDefault="00000000">
            <w:pPr>
              <w:pStyle w:val="zh"/>
            </w:pPr>
            <w:r>
              <w:t>N—</w:t>
            </w:r>
            <w:r>
              <w:t>室内声源总数。</w:t>
            </w:r>
          </w:p>
          <w:p w14:paraId="766D17CA" w14:textId="77777777" w:rsidR="00F02851" w:rsidRDefault="00000000">
            <w:pPr>
              <w:pStyle w:val="zh"/>
            </w:pPr>
            <w:r>
              <w:t>（</w:t>
            </w:r>
            <w:r>
              <w:t>2</w:t>
            </w:r>
            <w:r>
              <w:t>）声源所在室内声场为近似扩散声场，则室外的倍频带声压级可按下式近似求出：</w:t>
            </w:r>
          </w:p>
          <w:p w14:paraId="523685FC" w14:textId="77777777" w:rsidR="00F02851" w:rsidRDefault="00000000">
            <w:pPr>
              <w:pStyle w:val="zh"/>
              <w:jc w:val="center"/>
            </w:pPr>
            <w:r>
              <w:t>Lp2i</w:t>
            </w:r>
            <w:r>
              <w:t>（</w:t>
            </w:r>
            <w:r>
              <w:t>T</w:t>
            </w:r>
            <w:r>
              <w:t>）</w:t>
            </w:r>
            <w:r>
              <w:t>=Lp1i</w:t>
            </w:r>
            <w:r>
              <w:t>（</w:t>
            </w:r>
            <w:r>
              <w:t>T</w:t>
            </w:r>
            <w:r>
              <w:t>）</w:t>
            </w:r>
            <w:r>
              <w:t>-</w:t>
            </w:r>
            <w:r>
              <w:t>（</w:t>
            </w:r>
            <w:r>
              <w:t>TLi+6</w:t>
            </w:r>
            <w:r>
              <w:t>）</w:t>
            </w:r>
          </w:p>
          <w:p w14:paraId="10BEFA14" w14:textId="77777777" w:rsidR="00F02851" w:rsidRDefault="00000000">
            <w:pPr>
              <w:pStyle w:val="zh"/>
            </w:pPr>
            <w:r>
              <w:t>式中：</w:t>
            </w:r>
            <w:r>
              <w:t>Lp2i</w:t>
            </w:r>
            <w:r>
              <w:t>（</w:t>
            </w:r>
            <w:r>
              <w:t>T</w:t>
            </w:r>
            <w:r>
              <w:t>）</w:t>
            </w:r>
            <w:r>
              <w:t>——</w:t>
            </w:r>
            <w:r>
              <w:t>靠近围护结构处室内</w:t>
            </w:r>
            <w:r>
              <w:t>N</w:t>
            </w:r>
            <w:r>
              <w:t>个声源倍频带的叠加声压级，</w:t>
            </w:r>
            <w:r>
              <w:t>dB</w:t>
            </w:r>
            <w:r>
              <w:t>；</w:t>
            </w:r>
          </w:p>
          <w:p w14:paraId="098C8977" w14:textId="77777777" w:rsidR="00F02851" w:rsidRDefault="00000000">
            <w:pPr>
              <w:pStyle w:val="zh"/>
              <w:ind w:firstLineChars="500" w:firstLine="1200"/>
            </w:pPr>
            <w:r>
              <w:t>Lp2——</w:t>
            </w:r>
            <w:r>
              <w:t>靠近围护结构处室外</w:t>
            </w:r>
            <w:r>
              <w:t>N</w:t>
            </w:r>
            <w:r>
              <w:t>个声源倍频带的叠加声压级，</w:t>
            </w:r>
            <w:r>
              <w:t>dB</w:t>
            </w:r>
            <w:r>
              <w:t>；</w:t>
            </w:r>
          </w:p>
          <w:p w14:paraId="6F82568C" w14:textId="77777777" w:rsidR="00F02851" w:rsidRDefault="00000000">
            <w:pPr>
              <w:pStyle w:val="zh"/>
              <w:ind w:firstLineChars="500" w:firstLine="1200"/>
            </w:pPr>
            <w:r>
              <w:t>TLi——</w:t>
            </w:r>
            <w:r>
              <w:t>围护结构</w:t>
            </w:r>
            <w:r>
              <w:t>i</w:t>
            </w:r>
            <w:r>
              <w:t>倍频带隔声量，取</w:t>
            </w:r>
            <w:r>
              <w:t>10dB</w:t>
            </w:r>
            <w:r>
              <w:t>。</w:t>
            </w:r>
          </w:p>
          <w:p w14:paraId="763F1B2A" w14:textId="77777777" w:rsidR="00F02851" w:rsidRDefault="00000000">
            <w:pPr>
              <w:pStyle w:val="zh"/>
            </w:pPr>
            <w:r>
              <w:t>（</w:t>
            </w:r>
            <w:r>
              <w:t>3</w:t>
            </w:r>
            <w:r>
              <w:t>）噪声衰减计算</w:t>
            </w:r>
          </w:p>
          <w:p w14:paraId="6E020015" w14:textId="77777777" w:rsidR="00F02851" w:rsidRDefault="00000000">
            <w:pPr>
              <w:pStyle w:val="zh"/>
            </w:pPr>
            <w:r>
              <w:t>无指向性点声源几何发散衰减的基本公式：</w:t>
            </w:r>
          </w:p>
          <w:p w14:paraId="5DCA2023" w14:textId="77777777" w:rsidR="00F02851" w:rsidRDefault="00000000">
            <w:pPr>
              <w:pStyle w:val="zh"/>
              <w:jc w:val="center"/>
            </w:pPr>
            <w:r>
              <w:t>Lp</w:t>
            </w:r>
            <w:r>
              <w:t>（</w:t>
            </w:r>
            <w:r>
              <w:t>r</w:t>
            </w:r>
            <w:r>
              <w:t>）</w:t>
            </w:r>
            <w:r>
              <w:t>=Lp</w:t>
            </w:r>
            <w:r>
              <w:t>（</w:t>
            </w:r>
            <w:r>
              <w:t>r0</w:t>
            </w:r>
            <w:r>
              <w:t>）</w:t>
            </w:r>
            <w:r>
              <w:t>-20lg</w:t>
            </w:r>
            <w:r>
              <w:t>（</w:t>
            </w:r>
            <w:r>
              <w:t>r/r0</w:t>
            </w:r>
            <w:r>
              <w:t>）</w:t>
            </w:r>
          </w:p>
          <w:p w14:paraId="2E3FB7F5" w14:textId="77777777" w:rsidR="00F02851" w:rsidRDefault="00000000">
            <w:pPr>
              <w:pStyle w:val="zh"/>
            </w:pPr>
            <w:r>
              <w:t>式中：</w:t>
            </w:r>
            <w:r>
              <w:t>Lp</w:t>
            </w:r>
            <w:r>
              <w:t>（</w:t>
            </w:r>
            <w:r>
              <w:t>r</w:t>
            </w:r>
            <w:r>
              <w:t>）</w:t>
            </w:r>
            <w:r>
              <w:t>—</w:t>
            </w:r>
            <w:r>
              <w:t>预测点处声压级，</w:t>
            </w:r>
            <w:r>
              <w:t>dB</w:t>
            </w:r>
            <w:r>
              <w:t>；</w:t>
            </w:r>
          </w:p>
          <w:p w14:paraId="5D80F24A" w14:textId="77777777" w:rsidR="00F02851" w:rsidRDefault="00000000">
            <w:pPr>
              <w:pStyle w:val="zh"/>
              <w:ind w:firstLineChars="500" w:firstLine="1200"/>
            </w:pPr>
            <w:r>
              <w:t>Lp</w:t>
            </w:r>
            <w:r>
              <w:t>（</w:t>
            </w:r>
            <w:r>
              <w:t>r0</w:t>
            </w:r>
            <w:r>
              <w:t>）</w:t>
            </w:r>
            <w:r>
              <w:t>—</w:t>
            </w:r>
            <w:r>
              <w:t>参考位置</w:t>
            </w:r>
            <w:r>
              <w:t>r0</w:t>
            </w:r>
            <w:r>
              <w:t>处的声压级，</w:t>
            </w:r>
            <w:r>
              <w:t>dB</w:t>
            </w:r>
            <w:r>
              <w:t>；</w:t>
            </w:r>
          </w:p>
          <w:p w14:paraId="36DBFB3E" w14:textId="77777777" w:rsidR="00F02851" w:rsidRDefault="00000000">
            <w:pPr>
              <w:pStyle w:val="zh"/>
              <w:ind w:firstLineChars="500" w:firstLine="1200"/>
            </w:pPr>
            <w:r>
              <w:t>r—</w:t>
            </w:r>
            <w:r>
              <w:t>预测点距声源的距离，</w:t>
            </w:r>
            <w:r>
              <w:t>m</w:t>
            </w:r>
            <w:r>
              <w:t>；</w:t>
            </w:r>
          </w:p>
          <w:p w14:paraId="304244C1" w14:textId="77777777" w:rsidR="00F02851" w:rsidRDefault="00000000">
            <w:pPr>
              <w:pStyle w:val="zh"/>
              <w:ind w:firstLineChars="500" w:firstLine="1200"/>
            </w:pPr>
            <w:r>
              <w:t>r0—</w:t>
            </w:r>
            <w:r>
              <w:t>参考位置距声源的距离，</w:t>
            </w:r>
            <w:r>
              <w:t>m</w:t>
            </w:r>
            <w:r>
              <w:t>；</w:t>
            </w:r>
          </w:p>
          <w:p w14:paraId="795461AC" w14:textId="77777777" w:rsidR="00F02851" w:rsidRDefault="00000000">
            <w:pPr>
              <w:pStyle w:val="zh"/>
            </w:pPr>
            <w:r>
              <w:t>（</w:t>
            </w:r>
            <w:r>
              <w:t>4</w:t>
            </w:r>
            <w:r>
              <w:t>）噪声贡献值计算</w:t>
            </w:r>
          </w:p>
          <w:p w14:paraId="35340137" w14:textId="77777777" w:rsidR="00F02851" w:rsidRDefault="00000000">
            <w:pPr>
              <w:pStyle w:val="zh"/>
            </w:pPr>
            <w:r>
              <w:t>第</w:t>
            </w:r>
            <w:r>
              <w:t>i</w:t>
            </w:r>
            <w:r>
              <w:t>个室外声源在预测点产生的</w:t>
            </w:r>
            <w:r>
              <w:t>A</w:t>
            </w:r>
            <w:r>
              <w:t>声级为</w:t>
            </w:r>
            <w:r>
              <w:t>LAi</w:t>
            </w:r>
            <w:r>
              <w:t>，在</w:t>
            </w:r>
            <w:r>
              <w:t>T</w:t>
            </w:r>
            <w:r>
              <w:t>时间内该声源工作时间为</w:t>
            </w:r>
            <w:r>
              <w:t>ti</w:t>
            </w:r>
            <w:r>
              <w:t>；第</w:t>
            </w:r>
            <w:r>
              <w:t>j</w:t>
            </w:r>
            <w:r>
              <w:t>个等效室外声源在预测点产生的</w:t>
            </w:r>
            <w:r>
              <w:t>A</w:t>
            </w:r>
            <w:r>
              <w:t>声级为</w:t>
            </w:r>
            <w:r>
              <w:t>LAj</w:t>
            </w:r>
            <w:r>
              <w:t>，在</w:t>
            </w:r>
            <w:r>
              <w:t>T</w:t>
            </w:r>
            <w:r>
              <w:t>时间内该声源工作时间为</w:t>
            </w:r>
            <w:r>
              <w:t>tj</w:t>
            </w:r>
            <w:r>
              <w:t>，则</w:t>
            </w:r>
            <w:r>
              <w:rPr>
                <w:rFonts w:hint="eastAsia"/>
              </w:rPr>
              <w:t>本</w:t>
            </w:r>
            <w:r>
              <w:t>工程声源对预测点产生的贡献值（</w:t>
            </w:r>
            <w:r>
              <w:t>Leqg</w:t>
            </w:r>
            <w:r>
              <w:t>）为：</w:t>
            </w:r>
          </w:p>
          <w:p w14:paraId="271F6D07" w14:textId="77777777" w:rsidR="00F02851" w:rsidRDefault="00000000">
            <w:pPr>
              <w:pStyle w:val="jimmy"/>
            </w:pPr>
            <w:r>
              <w:rPr>
                <w:noProof/>
              </w:rPr>
              <w:drawing>
                <wp:inline distT="0" distB="0" distL="0" distR="0" wp14:anchorId="2068D427" wp14:editId="709F9449">
                  <wp:extent cx="3168650" cy="535940"/>
                  <wp:effectExtent l="0" t="0" r="0" b="0"/>
                  <wp:docPr id="11739139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91396" name="图片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168650" cy="535940"/>
                          </a:xfrm>
                          <a:prstGeom prst="rect">
                            <a:avLst/>
                          </a:prstGeom>
                          <a:noFill/>
                          <a:ln>
                            <a:noFill/>
                          </a:ln>
                        </pic:spPr>
                      </pic:pic>
                    </a:graphicData>
                  </a:graphic>
                </wp:inline>
              </w:drawing>
            </w:r>
          </w:p>
          <w:p w14:paraId="7BA67B68" w14:textId="77777777" w:rsidR="00F02851" w:rsidRDefault="00000000">
            <w:pPr>
              <w:pStyle w:val="zh"/>
            </w:pPr>
            <w:r>
              <w:t>式中：</w:t>
            </w:r>
            <w:r>
              <w:t>Leqg——</w:t>
            </w:r>
            <w:r>
              <w:t>建设项目声源在预测点产生的噪声贡献值，</w:t>
            </w:r>
            <w:r>
              <w:t>dB</w:t>
            </w:r>
            <w:r>
              <w:t>；</w:t>
            </w:r>
          </w:p>
          <w:p w14:paraId="3CD94B21" w14:textId="77777777" w:rsidR="00F02851" w:rsidRDefault="00000000">
            <w:pPr>
              <w:pStyle w:val="zh"/>
              <w:ind w:firstLineChars="500" w:firstLine="1200"/>
            </w:pPr>
            <w:r>
              <w:t>T ——</w:t>
            </w:r>
            <w:r>
              <w:t>用于计算等效声级的时间，</w:t>
            </w:r>
            <w:r>
              <w:t>s</w:t>
            </w:r>
            <w:r>
              <w:t>；</w:t>
            </w:r>
          </w:p>
          <w:p w14:paraId="7723FEB0" w14:textId="77777777" w:rsidR="00F02851" w:rsidRDefault="00000000">
            <w:pPr>
              <w:pStyle w:val="zh"/>
              <w:ind w:firstLineChars="500" w:firstLine="1200"/>
            </w:pPr>
            <w:r>
              <w:lastRenderedPageBreak/>
              <w:t>N ——</w:t>
            </w:r>
            <w:r>
              <w:t>室外声源个数；</w:t>
            </w:r>
          </w:p>
          <w:p w14:paraId="3AEE8DA4" w14:textId="77777777" w:rsidR="00F02851" w:rsidRDefault="00000000">
            <w:pPr>
              <w:pStyle w:val="zh"/>
              <w:ind w:firstLineChars="500" w:firstLine="1200"/>
            </w:pPr>
            <w:r>
              <w:t>ti——</w:t>
            </w:r>
            <w:r>
              <w:t>在</w:t>
            </w:r>
            <w:r>
              <w:t>T</w:t>
            </w:r>
            <w:r>
              <w:t>时间内</w:t>
            </w:r>
            <w:r>
              <w:t>i</w:t>
            </w:r>
            <w:r>
              <w:t>声源工作时间，</w:t>
            </w:r>
            <w:r>
              <w:t>s</w:t>
            </w:r>
            <w:r>
              <w:t>；</w:t>
            </w:r>
          </w:p>
          <w:p w14:paraId="6CBC8F0A" w14:textId="77777777" w:rsidR="00F02851" w:rsidRDefault="00000000">
            <w:pPr>
              <w:pStyle w:val="zh"/>
              <w:ind w:firstLineChars="500" w:firstLine="1200"/>
            </w:pPr>
            <w:r>
              <w:t>M ——</w:t>
            </w:r>
            <w:r>
              <w:t>等效室外声源个数；</w:t>
            </w:r>
          </w:p>
          <w:p w14:paraId="18C850E5" w14:textId="77777777" w:rsidR="00F02851" w:rsidRDefault="00000000">
            <w:pPr>
              <w:pStyle w:val="zh"/>
              <w:ind w:firstLineChars="500" w:firstLine="1200"/>
            </w:pPr>
            <w:r>
              <w:t>tj——</w:t>
            </w:r>
            <w:r>
              <w:t>在</w:t>
            </w:r>
            <w:r>
              <w:t>T</w:t>
            </w:r>
            <w:r>
              <w:t>时间内</w:t>
            </w:r>
            <w:r>
              <w:t>j</w:t>
            </w:r>
            <w:r>
              <w:t>声源工作时间，</w:t>
            </w:r>
            <w:r>
              <w:t>s</w:t>
            </w:r>
            <w:r>
              <w:t>。</w:t>
            </w:r>
          </w:p>
          <w:p w14:paraId="57D42826" w14:textId="77777777" w:rsidR="00F02851" w:rsidRDefault="00000000">
            <w:pPr>
              <w:pStyle w:val="zh"/>
            </w:pPr>
            <w:r>
              <w:t>（</w:t>
            </w:r>
            <w:r>
              <w:t>5</w:t>
            </w:r>
            <w:r>
              <w:t>）噪声预测值计算</w:t>
            </w:r>
          </w:p>
          <w:p w14:paraId="0115142C" w14:textId="77777777" w:rsidR="00F02851" w:rsidRDefault="00000000">
            <w:pPr>
              <w:pStyle w:val="zh"/>
            </w:pPr>
            <w:r>
              <w:t>预测点的贡献值和背景值按能量叠加方法计算得到的声级。</w:t>
            </w:r>
          </w:p>
          <w:p w14:paraId="20B391B6" w14:textId="77777777" w:rsidR="00F02851" w:rsidRDefault="00000000">
            <w:pPr>
              <w:pStyle w:val="zh"/>
            </w:pPr>
            <w:r>
              <w:t>噪声预测值（</w:t>
            </w:r>
            <w:r>
              <w:t>Leq</w:t>
            </w:r>
            <w:r>
              <w:t>）计算公式为：</w:t>
            </w:r>
          </w:p>
          <w:p w14:paraId="23E9AFAA" w14:textId="77777777" w:rsidR="00F02851" w:rsidRDefault="00000000">
            <w:pPr>
              <w:pStyle w:val="zh"/>
              <w:jc w:val="center"/>
            </w:pPr>
            <w:r>
              <w:t>Leq=10lg</w:t>
            </w:r>
            <w:r>
              <w:t>（</w:t>
            </w:r>
            <w:r>
              <w:t>100.1Leqg+100.1Leqb</w:t>
            </w:r>
            <w:r>
              <w:t>）</w:t>
            </w:r>
          </w:p>
          <w:p w14:paraId="5704C2BE" w14:textId="77777777" w:rsidR="00F02851" w:rsidRDefault="00000000">
            <w:pPr>
              <w:pStyle w:val="zh"/>
            </w:pPr>
            <w:r>
              <w:t>式中：</w:t>
            </w:r>
            <w:r>
              <w:t>Leq——</w:t>
            </w:r>
            <w:r>
              <w:t>预测点的噪声预测值，</w:t>
            </w:r>
            <w:r>
              <w:t>dB</w:t>
            </w:r>
            <w:r>
              <w:t>；</w:t>
            </w:r>
          </w:p>
          <w:p w14:paraId="6CAFDB22" w14:textId="77777777" w:rsidR="00F02851" w:rsidRDefault="00000000">
            <w:pPr>
              <w:pStyle w:val="zh"/>
              <w:ind w:firstLineChars="500" w:firstLine="1200"/>
            </w:pPr>
            <w:r>
              <w:t>Leqg——</w:t>
            </w:r>
            <w:r>
              <w:t>建设项目声源在预测点产生的噪声贡献值，</w:t>
            </w:r>
            <w:r>
              <w:t>dB</w:t>
            </w:r>
            <w:r>
              <w:t>；</w:t>
            </w:r>
          </w:p>
          <w:p w14:paraId="3176A349" w14:textId="77777777" w:rsidR="00F02851" w:rsidRDefault="00000000">
            <w:pPr>
              <w:pStyle w:val="zh"/>
              <w:ind w:firstLineChars="500" w:firstLine="1200"/>
            </w:pPr>
            <w:r>
              <w:t>Leqb——</w:t>
            </w:r>
            <w:r>
              <w:t>预测点的背景噪声值，</w:t>
            </w:r>
            <w:r>
              <w:t>dB</w:t>
            </w:r>
            <w:r>
              <w:t>。</w:t>
            </w:r>
          </w:p>
          <w:p w14:paraId="2F62EBC8" w14:textId="77777777" w:rsidR="00F02851" w:rsidRDefault="00000000">
            <w:pPr>
              <w:pStyle w:val="jimmy"/>
            </w:pPr>
            <w:r>
              <w:object w:dxaOrig="2910" w:dyaOrig="360" w14:anchorId="48384E56">
                <v:shape id="_x0000_i1026" type="#_x0000_t75" style="width:145.5pt;height:18pt" o:ole="">
                  <v:imagedata r:id="rId19" o:title=""/>
                </v:shape>
                <o:OLEObject Type="Embed" ProgID="Equation.3" ShapeID="_x0000_i1026" DrawAspect="Content" ObjectID="_1780382852" r:id="rId20"/>
              </w:object>
            </w:r>
          </w:p>
          <w:p w14:paraId="3B74131F" w14:textId="77777777" w:rsidR="00F02851" w:rsidRDefault="00000000">
            <w:pPr>
              <w:pStyle w:val="zh"/>
            </w:pPr>
            <w:r>
              <w:t>式中：</w:t>
            </w:r>
            <w:r>
              <w:t>Lr——</w:t>
            </w:r>
            <w:r>
              <w:t>噪声受点</w:t>
            </w:r>
            <w:r>
              <w:t>r</w:t>
            </w:r>
            <w:r>
              <w:t>处的等效声级，</w:t>
            </w:r>
            <w:r>
              <w:t>dB</w:t>
            </w:r>
            <w:r>
              <w:t>；</w:t>
            </w:r>
          </w:p>
          <w:p w14:paraId="6F0E70F6" w14:textId="77777777" w:rsidR="00F02851" w:rsidRDefault="00000000">
            <w:pPr>
              <w:pStyle w:val="zh"/>
              <w:ind w:firstLineChars="500" w:firstLine="1200"/>
            </w:pPr>
            <w:r>
              <w:t>Lr0——</w:t>
            </w:r>
            <w:r>
              <w:t>噪声受点</w:t>
            </w:r>
            <w:r>
              <w:t>r0</w:t>
            </w:r>
            <w:r>
              <w:t>处的等效声级，</w:t>
            </w:r>
            <w:r>
              <w:t>dB</w:t>
            </w:r>
            <w:r>
              <w:t>；</w:t>
            </w:r>
          </w:p>
          <w:p w14:paraId="1810925E" w14:textId="77777777" w:rsidR="00F02851" w:rsidRDefault="00000000">
            <w:pPr>
              <w:pStyle w:val="zh"/>
              <w:ind w:firstLineChars="500" w:firstLine="1200"/>
            </w:pPr>
            <w:r>
              <w:t>r——</w:t>
            </w:r>
            <w:r>
              <w:t>噪声受点</w:t>
            </w:r>
            <w:r>
              <w:t>r</w:t>
            </w:r>
            <w:r>
              <w:t>处与噪声源的距离，</w:t>
            </w:r>
            <w:r>
              <w:t>m</w:t>
            </w:r>
            <w:r>
              <w:t>；</w:t>
            </w:r>
          </w:p>
          <w:p w14:paraId="4ECBE382" w14:textId="77777777" w:rsidR="00F02851" w:rsidRDefault="00000000">
            <w:pPr>
              <w:pStyle w:val="zh"/>
              <w:ind w:firstLineChars="500" w:firstLine="1200"/>
            </w:pPr>
            <w:r>
              <w:t>r0——</w:t>
            </w:r>
            <w:r>
              <w:t>噪声受点</w:t>
            </w:r>
            <w:r>
              <w:t>r0</w:t>
            </w:r>
            <w:r>
              <w:t>处与噪声源的距离，</w:t>
            </w:r>
            <w:r>
              <w:t>m</w:t>
            </w:r>
            <w:r>
              <w:t>；</w:t>
            </w:r>
          </w:p>
          <w:p w14:paraId="7EE3D760" w14:textId="77777777" w:rsidR="00F02851" w:rsidRDefault="00000000">
            <w:pPr>
              <w:pStyle w:val="zh"/>
              <w:ind w:firstLineChars="500" w:firstLine="1200"/>
            </w:pPr>
            <w:r>
              <w:t>ΔL——</w:t>
            </w:r>
            <w:r>
              <w:t>各种因素引起的衰减量，</w:t>
            </w:r>
            <w:r>
              <w:t>dB</w:t>
            </w:r>
            <w:r>
              <w:t>。</w:t>
            </w:r>
          </w:p>
          <w:p w14:paraId="05CA8653" w14:textId="77777777" w:rsidR="00F02851" w:rsidRDefault="00000000">
            <w:pPr>
              <w:pStyle w:val="zh"/>
            </w:pPr>
            <w:r>
              <w:t>叠加计算式：</w:t>
            </w:r>
          </w:p>
          <w:p w14:paraId="458FC8C9" w14:textId="77777777" w:rsidR="00F02851" w:rsidRDefault="00000000">
            <w:pPr>
              <w:pStyle w:val="1-jimmy"/>
            </w:pPr>
            <w:r>
              <w:object w:dxaOrig="2310" w:dyaOrig="690" w14:anchorId="5EBE6C18">
                <v:shape id="_x0000_i1027" type="#_x0000_t75" style="width:115.5pt;height:34.5pt" o:ole="">
                  <v:imagedata r:id="rId21" o:title=""/>
                </v:shape>
                <o:OLEObject Type="Embed" ProgID="Equation.3" ShapeID="_x0000_i1027" DrawAspect="Content" ObjectID="_1780382853" r:id="rId22"/>
              </w:object>
            </w:r>
          </w:p>
          <w:p w14:paraId="70B359AF" w14:textId="77777777" w:rsidR="00F02851" w:rsidRDefault="00000000">
            <w:pPr>
              <w:pStyle w:val="zh"/>
            </w:pPr>
            <w:r>
              <w:t>式中：</w:t>
            </w:r>
            <w:r>
              <w:t>L(</w:t>
            </w:r>
            <w:r>
              <w:t>总</w:t>
            </w:r>
            <w:r>
              <w:t>)——</w:t>
            </w:r>
            <w:r>
              <w:t>复合声压级，</w:t>
            </w:r>
            <w:r>
              <w:t>dB</w:t>
            </w:r>
            <w:r>
              <w:t>；</w:t>
            </w:r>
          </w:p>
          <w:p w14:paraId="2B848689" w14:textId="77777777" w:rsidR="00F02851" w:rsidRDefault="00000000">
            <w:pPr>
              <w:pStyle w:val="zh"/>
              <w:ind w:firstLineChars="500" w:firstLine="1200"/>
            </w:pPr>
            <w:r>
              <w:t>Li——</w:t>
            </w:r>
            <w:r>
              <w:t>背景声压级或各个噪声源的影响声压级，</w:t>
            </w:r>
            <w:r>
              <w:t>dB</w:t>
            </w:r>
          </w:p>
          <w:p w14:paraId="162A0845" w14:textId="77777777" w:rsidR="00F02851" w:rsidRDefault="00F02851"/>
          <w:p w14:paraId="658BF204" w14:textId="77777777" w:rsidR="00F02851" w:rsidRDefault="00F02851"/>
        </w:tc>
      </w:tr>
    </w:tbl>
    <w:p w14:paraId="0B8EB5C8" w14:textId="77777777" w:rsidR="00F02851" w:rsidRDefault="00F02851">
      <w:pPr>
        <w:ind w:firstLine="480"/>
        <w:sectPr w:rsidR="00F02851">
          <w:pgSz w:w="11906" w:h="16838"/>
          <w:pgMar w:top="1134" w:right="1418" w:bottom="1134" w:left="1418" w:header="851" w:footer="992" w:gutter="0"/>
          <w:cols w:space="425"/>
          <w:docGrid w:type="lines" w:linePitch="312"/>
        </w:sectPr>
      </w:pPr>
    </w:p>
    <w:p w14:paraId="7CE05EE4" w14:textId="77777777" w:rsidR="00F02851" w:rsidRDefault="00000000">
      <w:pPr>
        <w:pStyle w:val="zh"/>
      </w:pPr>
      <w:r>
        <w:rPr>
          <w:rFonts w:hint="eastAsia"/>
        </w:rPr>
        <w:lastRenderedPageBreak/>
        <w:t>本项目骨料堆场为钢结构密闭厂房，视为室内；沥青混凝土搅拌主楼、烘干加热提升系统、矿粉供应系统、乳化沥青拌合系统位于骨料堆场西南侧，仅上方设置钢结构雨棚，其设备均视为室外声源。</w:t>
      </w:r>
    </w:p>
    <w:p w14:paraId="46A55B98" w14:textId="77777777" w:rsidR="00F02851" w:rsidRDefault="00000000">
      <w:pPr>
        <w:pStyle w:val="5"/>
        <w:spacing w:before="163"/>
      </w:pPr>
      <w:r>
        <w:rPr>
          <w:rFonts w:hint="eastAsia"/>
        </w:rPr>
        <w:t>项目主要室外噪声源强及声源设备距厂界距离一览表</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553"/>
        <w:gridCol w:w="2253"/>
        <w:gridCol w:w="1046"/>
        <w:gridCol w:w="1046"/>
        <w:gridCol w:w="1055"/>
        <w:gridCol w:w="2658"/>
        <w:gridCol w:w="3409"/>
        <w:gridCol w:w="2550"/>
      </w:tblGrid>
      <w:tr w:rsidR="00F02851" w14:paraId="4D238938" w14:textId="77777777">
        <w:trPr>
          <w:trHeight w:val="315"/>
        </w:trPr>
        <w:tc>
          <w:tcPr>
            <w:tcW w:w="190" w:type="pct"/>
            <w:vMerge w:val="restart"/>
            <w:vAlign w:val="center"/>
          </w:tcPr>
          <w:p w14:paraId="50B7BF58" w14:textId="77777777" w:rsidR="00F02851" w:rsidRDefault="00000000">
            <w:pPr>
              <w:pStyle w:val="1-"/>
              <w:rPr>
                <w:color w:val="auto"/>
              </w:rPr>
            </w:pPr>
            <w:r>
              <w:rPr>
                <w:color w:val="auto"/>
              </w:rPr>
              <w:t>序号</w:t>
            </w:r>
          </w:p>
        </w:tc>
        <w:tc>
          <w:tcPr>
            <w:tcW w:w="773" w:type="pct"/>
            <w:vMerge w:val="restart"/>
            <w:vAlign w:val="center"/>
          </w:tcPr>
          <w:p w14:paraId="343466BD" w14:textId="77777777" w:rsidR="00F02851" w:rsidRDefault="00000000">
            <w:pPr>
              <w:pStyle w:val="1-"/>
              <w:rPr>
                <w:color w:val="auto"/>
              </w:rPr>
            </w:pPr>
            <w:r>
              <w:rPr>
                <w:color w:val="auto"/>
              </w:rPr>
              <w:t>声源名称</w:t>
            </w:r>
          </w:p>
        </w:tc>
        <w:tc>
          <w:tcPr>
            <w:tcW w:w="1080" w:type="pct"/>
            <w:gridSpan w:val="3"/>
            <w:vAlign w:val="center"/>
          </w:tcPr>
          <w:p w14:paraId="59563D58" w14:textId="77777777" w:rsidR="00F02851" w:rsidRDefault="00000000">
            <w:pPr>
              <w:pStyle w:val="1-"/>
              <w:rPr>
                <w:color w:val="auto"/>
              </w:rPr>
            </w:pPr>
            <w:r>
              <w:rPr>
                <w:color w:val="auto"/>
              </w:rPr>
              <w:t>空间相对位置</w:t>
            </w:r>
            <w:r>
              <w:rPr>
                <w:color w:val="auto"/>
              </w:rPr>
              <w:t>/m</w:t>
            </w:r>
          </w:p>
        </w:tc>
        <w:tc>
          <w:tcPr>
            <w:tcW w:w="912" w:type="pct"/>
            <w:vMerge w:val="restart"/>
            <w:vAlign w:val="center"/>
          </w:tcPr>
          <w:p w14:paraId="5C7C4D42" w14:textId="77777777" w:rsidR="00F02851" w:rsidRDefault="00000000">
            <w:pPr>
              <w:pStyle w:val="1-"/>
              <w:rPr>
                <w:color w:val="auto"/>
              </w:rPr>
            </w:pPr>
            <w:r>
              <w:rPr>
                <w:color w:val="auto"/>
              </w:rPr>
              <w:t>（声压级</w:t>
            </w:r>
            <w:r>
              <w:rPr>
                <w:color w:val="auto"/>
              </w:rPr>
              <w:t>/</w:t>
            </w:r>
            <w:r>
              <w:rPr>
                <w:color w:val="auto"/>
              </w:rPr>
              <w:t>距声源距离）</w:t>
            </w:r>
            <w:r>
              <w:rPr>
                <w:color w:val="auto"/>
              </w:rPr>
              <w:t>/</w:t>
            </w:r>
            <w:r>
              <w:rPr>
                <w:color w:val="auto"/>
              </w:rPr>
              <w:t>（</w:t>
            </w:r>
            <w:r>
              <w:rPr>
                <w:color w:val="auto"/>
              </w:rPr>
              <w:t>dB(A)/m</w:t>
            </w:r>
            <w:r>
              <w:rPr>
                <w:color w:val="auto"/>
              </w:rPr>
              <w:t>）</w:t>
            </w:r>
          </w:p>
        </w:tc>
        <w:tc>
          <w:tcPr>
            <w:tcW w:w="1170" w:type="pct"/>
            <w:vMerge w:val="restart"/>
            <w:vAlign w:val="center"/>
          </w:tcPr>
          <w:p w14:paraId="27ACB339" w14:textId="77777777" w:rsidR="00F02851" w:rsidRDefault="00000000">
            <w:pPr>
              <w:pStyle w:val="1-"/>
              <w:rPr>
                <w:color w:val="auto"/>
              </w:rPr>
            </w:pPr>
            <w:r>
              <w:rPr>
                <w:color w:val="auto"/>
              </w:rPr>
              <w:t>声源控制措施</w:t>
            </w:r>
          </w:p>
        </w:tc>
        <w:tc>
          <w:tcPr>
            <w:tcW w:w="875" w:type="pct"/>
            <w:vMerge w:val="restart"/>
            <w:vAlign w:val="center"/>
          </w:tcPr>
          <w:p w14:paraId="276447CF" w14:textId="77777777" w:rsidR="00F02851" w:rsidRDefault="00000000">
            <w:pPr>
              <w:pStyle w:val="1-"/>
              <w:rPr>
                <w:color w:val="auto"/>
              </w:rPr>
            </w:pPr>
            <w:r>
              <w:rPr>
                <w:color w:val="auto"/>
              </w:rPr>
              <w:t>运行时段</w:t>
            </w:r>
          </w:p>
        </w:tc>
      </w:tr>
      <w:tr w:rsidR="00F02851" w14:paraId="3B5C7354" w14:textId="77777777">
        <w:trPr>
          <w:trHeight w:val="315"/>
        </w:trPr>
        <w:tc>
          <w:tcPr>
            <w:tcW w:w="190" w:type="pct"/>
            <w:vMerge/>
            <w:vAlign w:val="center"/>
          </w:tcPr>
          <w:p w14:paraId="67540BF3" w14:textId="77777777" w:rsidR="00F02851" w:rsidRDefault="00F02851">
            <w:pPr>
              <w:pStyle w:val="1-"/>
              <w:rPr>
                <w:color w:val="auto"/>
              </w:rPr>
            </w:pPr>
          </w:p>
        </w:tc>
        <w:tc>
          <w:tcPr>
            <w:tcW w:w="773" w:type="pct"/>
            <w:vMerge/>
            <w:vAlign w:val="center"/>
          </w:tcPr>
          <w:p w14:paraId="1E5B449E" w14:textId="77777777" w:rsidR="00F02851" w:rsidRDefault="00F02851">
            <w:pPr>
              <w:pStyle w:val="1-"/>
              <w:rPr>
                <w:color w:val="auto"/>
              </w:rPr>
            </w:pPr>
          </w:p>
        </w:tc>
        <w:tc>
          <w:tcPr>
            <w:tcW w:w="359" w:type="pct"/>
            <w:vAlign w:val="center"/>
          </w:tcPr>
          <w:p w14:paraId="2E6424FC" w14:textId="77777777" w:rsidR="00F02851" w:rsidRDefault="00000000">
            <w:pPr>
              <w:pStyle w:val="1-"/>
              <w:rPr>
                <w:color w:val="auto"/>
              </w:rPr>
            </w:pPr>
            <w:r>
              <w:rPr>
                <w:color w:val="auto"/>
              </w:rPr>
              <w:t>X</w:t>
            </w:r>
          </w:p>
        </w:tc>
        <w:tc>
          <w:tcPr>
            <w:tcW w:w="359" w:type="pct"/>
            <w:vAlign w:val="center"/>
          </w:tcPr>
          <w:p w14:paraId="52EBAB3E" w14:textId="77777777" w:rsidR="00F02851" w:rsidRDefault="00000000">
            <w:pPr>
              <w:pStyle w:val="1-"/>
              <w:rPr>
                <w:color w:val="auto"/>
              </w:rPr>
            </w:pPr>
            <w:r>
              <w:rPr>
                <w:color w:val="auto"/>
              </w:rPr>
              <w:t>Y</w:t>
            </w:r>
          </w:p>
        </w:tc>
        <w:tc>
          <w:tcPr>
            <w:tcW w:w="362" w:type="pct"/>
            <w:vAlign w:val="center"/>
          </w:tcPr>
          <w:p w14:paraId="36153F3E" w14:textId="77777777" w:rsidR="00F02851" w:rsidRDefault="00000000">
            <w:pPr>
              <w:pStyle w:val="1-"/>
              <w:rPr>
                <w:color w:val="auto"/>
              </w:rPr>
            </w:pPr>
            <w:r>
              <w:rPr>
                <w:color w:val="auto"/>
              </w:rPr>
              <w:t>Z</w:t>
            </w:r>
          </w:p>
        </w:tc>
        <w:tc>
          <w:tcPr>
            <w:tcW w:w="912" w:type="pct"/>
            <w:vMerge/>
            <w:vAlign w:val="center"/>
          </w:tcPr>
          <w:p w14:paraId="6827FF91" w14:textId="77777777" w:rsidR="00F02851" w:rsidRDefault="00F02851">
            <w:pPr>
              <w:pStyle w:val="1-"/>
              <w:rPr>
                <w:color w:val="auto"/>
              </w:rPr>
            </w:pPr>
          </w:p>
        </w:tc>
        <w:tc>
          <w:tcPr>
            <w:tcW w:w="1170" w:type="pct"/>
            <w:vMerge/>
            <w:vAlign w:val="center"/>
          </w:tcPr>
          <w:p w14:paraId="618459E8" w14:textId="77777777" w:rsidR="00F02851" w:rsidRDefault="00F02851">
            <w:pPr>
              <w:pStyle w:val="1-"/>
              <w:rPr>
                <w:color w:val="auto"/>
              </w:rPr>
            </w:pPr>
          </w:p>
        </w:tc>
        <w:tc>
          <w:tcPr>
            <w:tcW w:w="875" w:type="pct"/>
            <w:vMerge/>
            <w:vAlign w:val="center"/>
          </w:tcPr>
          <w:p w14:paraId="2D79F944" w14:textId="77777777" w:rsidR="00F02851" w:rsidRDefault="00F02851">
            <w:pPr>
              <w:pStyle w:val="1-"/>
              <w:rPr>
                <w:color w:val="auto"/>
              </w:rPr>
            </w:pPr>
          </w:p>
        </w:tc>
      </w:tr>
      <w:tr w:rsidR="00F02851" w14:paraId="5748F20E" w14:textId="77777777">
        <w:trPr>
          <w:trHeight w:val="287"/>
        </w:trPr>
        <w:tc>
          <w:tcPr>
            <w:tcW w:w="190" w:type="pct"/>
            <w:vAlign w:val="center"/>
          </w:tcPr>
          <w:p w14:paraId="64C13E3F" w14:textId="77777777" w:rsidR="00F02851" w:rsidRDefault="00000000">
            <w:pPr>
              <w:pStyle w:val="1-"/>
              <w:rPr>
                <w:color w:val="auto"/>
              </w:rPr>
            </w:pPr>
            <w:r>
              <w:rPr>
                <w:color w:val="auto"/>
              </w:rPr>
              <w:t>1</w:t>
            </w:r>
          </w:p>
        </w:tc>
        <w:tc>
          <w:tcPr>
            <w:tcW w:w="773" w:type="pct"/>
            <w:vAlign w:val="center"/>
          </w:tcPr>
          <w:p w14:paraId="647DE3D5" w14:textId="77777777" w:rsidR="00F02851" w:rsidRDefault="00000000">
            <w:pPr>
              <w:pStyle w:val="1-"/>
              <w:rPr>
                <w:color w:val="auto"/>
              </w:rPr>
            </w:pPr>
            <w:r>
              <w:rPr>
                <w:color w:val="auto"/>
              </w:rPr>
              <w:t>干燥滚筒</w:t>
            </w:r>
          </w:p>
        </w:tc>
        <w:tc>
          <w:tcPr>
            <w:tcW w:w="359" w:type="pct"/>
            <w:vAlign w:val="center"/>
          </w:tcPr>
          <w:p w14:paraId="4C9A4043" w14:textId="77777777" w:rsidR="00F02851" w:rsidRDefault="00000000">
            <w:pPr>
              <w:pStyle w:val="1-"/>
              <w:rPr>
                <w:color w:val="auto"/>
              </w:rPr>
            </w:pPr>
            <w:r>
              <w:rPr>
                <w:color w:val="auto"/>
              </w:rPr>
              <w:t>-27.9</w:t>
            </w:r>
          </w:p>
        </w:tc>
        <w:tc>
          <w:tcPr>
            <w:tcW w:w="359" w:type="pct"/>
            <w:vAlign w:val="center"/>
          </w:tcPr>
          <w:p w14:paraId="54A03B08" w14:textId="77777777" w:rsidR="00F02851" w:rsidRDefault="00000000">
            <w:pPr>
              <w:pStyle w:val="1-"/>
              <w:rPr>
                <w:color w:val="auto"/>
              </w:rPr>
            </w:pPr>
            <w:r>
              <w:rPr>
                <w:color w:val="auto"/>
              </w:rPr>
              <w:t>5.5</w:t>
            </w:r>
          </w:p>
        </w:tc>
        <w:tc>
          <w:tcPr>
            <w:tcW w:w="362" w:type="pct"/>
            <w:vAlign w:val="center"/>
          </w:tcPr>
          <w:p w14:paraId="220582F1" w14:textId="77777777" w:rsidR="00F02851" w:rsidRDefault="00000000">
            <w:pPr>
              <w:pStyle w:val="1-"/>
              <w:rPr>
                <w:color w:val="auto"/>
              </w:rPr>
            </w:pPr>
            <w:r>
              <w:rPr>
                <w:color w:val="auto"/>
              </w:rPr>
              <w:t>1.2</w:t>
            </w:r>
          </w:p>
        </w:tc>
        <w:tc>
          <w:tcPr>
            <w:tcW w:w="912" w:type="pct"/>
            <w:vAlign w:val="center"/>
          </w:tcPr>
          <w:p w14:paraId="487D13A5" w14:textId="77777777" w:rsidR="00F02851" w:rsidRDefault="00000000">
            <w:pPr>
              <w:pStyle w:val="1-"/>
              <w:rPr>
                <w:color w:val="auto"/>
              </w:rPr>
            </w:pPr>
            <w:r>
              <w:rPr>
                <w:color w:val="auto"/>
              </w:rPr>
              <w:t>85/1</w:t>
            </w:r>
          </w:p>
        </w:tc>
        <w:tc>
          <w:tcPr>
            <w:tcW w:w="1170" w:type="pct"/>
            <w:vAlign w:val="center"/>
          </w:tcPr>
          <w:p w14:paraId="01676E59" w14:textId="77777777" w:rsidR="00F02851" w:rsidRDefault="00000000">
            <w:pPr>
              <w:pStyle w:val="1-"/>
              <w:rPr>
                <w:color w:val="auto"/>
              </w:rPr>
            </w:pPr>
            <w:r>
              <w:rPr>
                <w:color w:val="auto"/>
              </w:rPr>
              <w:t>基础减振</w:t>
            </w:r>
          </w:p>
        </w:tc>
        <w:tc>
          <w:tcPr>
            <w:tcW w:w="875" w:type="pct"/>
            <w:vAlign w:val="center"/>
          </w:tcPr>
          <w:p w14:paraId="7800F1CB" w14:textId="77777777" w:rsidR="00F02851" w:rsidRDefault="00000000">
            <w:pPr>
              <w:pStyle w:val="1-"/>
              <w:rPr>
                <w:color w:val="auto"/>
              </w:rPr>
            </w:pPr>
            <w:r>
              <w:rPr>
                <w:color w:val="auto"/>
              </w:rPr>
              <w:t>昼间</w:t>
            </w:r>
          </w:p>
        </w:tc>
      </w:tr>
      <w:tr w:rsidR="00F02851" w14:paraId="0182D268" w14:textId="77777777">
        <w:trPr>
          <w:trHeight w:val="287"/>
        </w:trPr>
        <w:tc>
          <w:tcPr>
            <w:tcW w:w="190" w:type="pct"/>
            <w:vAlign w:val="center"/>
          </w:tcPr>
          <w:p w14:paraId="247AEB77" w14:textId="77777777" w:rsidR="00F02851" w:rsidRDefault="00000000">
            <w:pPr>
              <w:pStyle w:val="1-"/>
              <w:rPr>
                <w:color w:val="auto"/>
              </w:rPr>
            </w:pPr>
            <w:r>
              <w:rPr>
                <w:color w:val="auto"/>
              </w:rPr>
              <w:t>2</w:t>
            </w:r>
          </w:p>
        </w:tc>
        <w:tc>
          <w:tcPr>
            <w:tcW w:w="773" w:type="pct"/>
            <w:vAlign w:val="center"/>
          </w:tcPr>
          <w:p w14:paraId="1AA7E8AF" w14:textId="77777777" w:rsidR="00F02851" w:rsidRDefault="00000000">
            <w:pPr>
              <w:pStyle w:val="1-"/>
              <w:rPr>
                <w:color w:val="auto"/>
              </w:rPr>
            </w:pPr>
            <w:r>
              <w:rPr>
                <w:color w:val="auto"/>
              </w:rPr>
              <w:t>振动筛</w:t>
            </w:r>
          </w:p>
        </w:tc>
        <w:tc>
          <w:tcPr>
            <w:tcW w:w="359" w:type="pct"/>
            <w:vAlign w:val="center"/>
          </w:tcPr>
          <w:p w14:paraId="36963ABF" w14:textId="77777777" w:rsidR="00F02851" w:rsidRDefault="00000000">
            <w:pPr>
              <w:pStyle w:val="1-"/>
              <w:rPr>
                <w:color w:val="auto"/>
              </w:rPr>
            </w:pPr>
            <w:r>
              <w:rPr>
                <w:color w:val="auto"/>
              </w:rPr>
              <w:t>-36.1</w:t>
            </w:r>
          </w:p>
        </w:tc>
        <w:tc>
          <w:tcPr>
            <w:tcW w:w="359" w:type="pct"/>
            <w:vAlign w:val="center"/>
          </w:tcPr>
          <w:p w14:paraId="3C587B91" w14:textId="77777777" w:rsidR="00F02851" w:rsidRDefault="00000000">
            <w:pPr>
              <w:pStyle w:val="1-"/>
              <w:rPr>
                <w:color w:val="auto"/>
              </w:rPr>
            </w:pPr>
            <w:r>
              <w:rPr>
                <w:color w:val="auto"/>
              </w:rPr>
              <w:t>6</w:t>
            </w:r>
          </w:p>
        </w:tc>
        <w:tc>
          <w:tcPr>
            <w:tcW w:w="362" w:type="pct"/>
            <w:vAlign w:val="center"/>
          </w:tcPr>
          <w:p w14:paraId="29893CC6" w14:textId="77777777" w:rsidR="00F02851" w:rsidRDefault="00000000">
            <w:pPr>
              <w:pStyle w:val="1-"/>
              <w:rPr>
                <w:color w:val="auto"/>
              </w:rPr>
            </w:pPr>
            <w:r>
              <w:rPr>
                <w:color w:val="auto"/>
              </w:rPr>
              <w:t>1.2</w:t>
            </w:r>
          </w:p>
        </w:tc>
        <w:tc>
          <w:tcPr>
            <w:tcW w:w="912" w:type="pct"/>
            <w:vAlign w:val="center"/>
          </w:tcPr>
          <w:p w14:paraId="10ED3C44" w14:textId="77777777" w:rsidR="00F02851" w:rsidRDefault="00000000">
            <w:pPr>
              <w:pStyle w:val="1-"/>
              <w:rPr>
                <w:color w:val="auto"/>
              </w:rPr>
            </w:pPr>
            <w:r>
              <w:rPr>
                <w:color w:val="auto"/>
              </w:rPr>
              <w:t>85/1</w:t>
            </w:r>
          </w:p>
        </w:tc>
        <w:tc>
          <w:tcPr>
            <w:tcW w:w="1170" w:type="pct"/>
          </w:tcPr>
          <w:p w14:paraId="782DC95A" w14:textId="77777777" w:rsidR="00F02851" w:rsidRDefault="00000000">
            <w:pPr>
              <w:pStyle w:val="1-"/>
              <w:rPr>
                <w:color w:val="auto"/>
              </w:rPr>
            </w:pPr>
            <w:r>
              <w:rPr>
                <w:color w:val="auto"/>
              </w:rPr>
              <w:t>基础减振</w:t>
            </w:r>
          </w:p>
        </w:tc>
        <w:tc>
          <w:tcPr>
            <w:tcW w:w="875" w:type="pct"/>
          </w:tcPr>
          <w:p w14:paraId="0F927AEF" w14:textId="77777777" w:rsidR="00F02851" w:rsidRDefault="00000000">
            <w:pPr>
              <w:pStyle w:val="1-"/>
              <w:rPr>
                <w:color w:val="auto"/>
              </w:rPr>
            </w:pPr>
            <w:r>
              <w:rPr>
                <w:color w:val="auto"/>
              </w:rPr>
              <w:t>昼间</w:t>
            </w:r>
          </w:p>
        </w:tc>
      </w:tr>
      <w:tr w:rsidR="00F02851" w14:paraId="70F33728" w14:textId="77777777">
        <w:trPr>
          <w:trHeight w:val="287"/>
        </w:trPr>
        <w:tc>
          <w:tcPr>
            <w:tcW w:w="190" w:type="pct"/>
            <w:vAlign w:val="center"/>
          </w:tcPr>
          <w:p w14:paraId="12CEA05F" w14:textId="77777777" w:rsidR="00F02851" w:rsidRDefault="00000000">
            <w:pPr>
              <w:pStyle w:val="1-"/>
              <w:rPr>
                <w:color w:val="auto"/>
              </w:rPr>
            </w:pPr>
            <w:r>
              <w:rPr>
                <w:color w:val="auto"/>
              </w:rPr>
              <w:t>3</w:t>
            </w:r>
          </w:p>
        </w:tc>
        <w:tc>
          <w:tcPr>
            <w:tcW w:w="773" w:type="pct"/>
            <w:vAlign w:val="center"/>
          </w:tcPr>
          <w:p w14:paraId="1BEB2605" w14:textId="77777777" w:rsidR="00F02851" w:rsidRDefault="00000000">
            <w:pPr>
              <w:pStyle w:val="1-"/>
              <w:rPr>
                <w:color w:val="auto"/>
              </w:rPr>
            </w:pPr>
            <w:r>
              <w:rPr>
                <w:color w:val="auto"/>
              </w:rPr>
              <w:t>沥青混凝土搅拌器</w:t>
            </w:r>
          </w:p>
        </w:tc>
        <w:tc>
          <w:tcPr>
            <w:tcW w:w="359" w:type="pct"/>
            <w:vAlign w:val="center"/>
          </w:tcPr>
          <w:p w14:paraId="271E5410" w14:textId="77777777" w:rsidR="00F02851" w:rsidRDefault="00000000">
            <w:pPr>
              <w:pStyle w:val="1-"/>
              <w:rPr>
                <w:color w:val="auto"/>
              </w:rPr>
            </w:pPr>
            <w:r>
              <w:rPr>
                <w:color w:val="auto"/>
              </w:rPr>
              <w:t>-36.3</w:t>
            </w:r>
          </w:p>
        </w:tc>
        <w:tc>
          <w:tcPr>
            <w:tcW w:w="359" w:type="pct"/>
            <w:vAlign w:val="center"/>
          </w:tcPr>
          <w:p w14:paraId="518BBB85" w14:textId="77777777" w:rsidR="00F02851" w:rsidRDefault="00000000">
            <w:pPr>
              <w:pStyle w:val="1-"/>
              <w:rPr>
                <w:color w:val="auto"/>
              </w:rPr>
            </w:pPr>
            <w:r>
              <w:rPr>
                <w:color w:val="auto"/>
              </w:rPr>
              <w:t>3.8</w:t>
            </w:r>
          </w:p>
        </w:tc>
        <w:tc>
          <w:tcPr>
            <w:tcW w:w="362" w:type="pct"/>
            <w:vAlign w:val="center"/>
          </w:tcPr>
          <w:p w14:paraId="78A5CD5E" w14:textId="77777777" w:rsidR="00F02851" w:rsidRDefault="00000000">
            <w:pPr>
              <w:pStyle w:val="1-"/>
              <w:rPr>
                <w:color w:val="auto"/>
              </w:rPr>
            </w:pPr>
            <w:r>
              <w:rPr>
                <w:color w:val="auto"/>
              </w:rPr>
              <w:t>1.2</w:t>
            </w:r>
          </w:p>
        </w:tc>
        <w:tc>
          <w:tcPr>
            <w:tcW w:w="912" w:type="pct"/>
            <w:vAlign w:val="center"/>
          </w:tcPr>
          <w:p w14:paraId="0BC494D3" w14:textId="77777777" w:rsidR="00F02851" w:rsidRDefault="00000000">
            <w:pPr>
              <w:pStyle w:val="1-"/>
              <w:rPr>
                <w:color w:val="auto"/>
              </w:rPr>
            </w:pPr>
            <w:r>
              <w:rPr>
                <w:color w:val="auto"/>
              </w:rPr>
              <w:t>85/1</w:t>
            </w:r>
          </w:p>
        </w:tc>
        <w:tc>
          <w:tcPr>
            <w:tcW w:w="1170" w:type="pct"/>
          </w:tcPr>
          <w:p w14:paraId="0F8E17EE" w14:textId="77777777" w:rsidR="00F02851" w:rsidRDefault="00000000">
            <w:pPr>
              <w:pStyle w:val="1-"/>
              <w:rPr>
                <w:color w:val="auto"/>
              </w:rPr>
            </w:pPr>
            <w:r>
              <w:rPr>
                <w:color w:val="auto"/>
              </w:rPr>
              <w:t>基础减振</w:t>
            </w:r>
          </w:p>
        </w:tc>
        <w:tc>
          <w:tcPr>
            <w:tcW w:w="875" w:type="pct"/>
          </w:tcPr>
          <w:p w14:paraId="5938BE8E" w14:textId="77777777" w:rsidR="00F02851" w:rsidRDefault="00000000">
            <w:pPr>
              <w:pStyle w:val="1-"/>
              <w:rPr>
                <w:color w:val="auto"/>
              </w:rPr>
            </w:pPr>
            <w:r>
              <w:rPr>
                <w:color w:val="auto"/>
              </w:rPr>
              <w:t>昼间</w:t>
            </w:r>
          </w:p>
        </w:tc>
      </w:tr>
      <w:tr w:rsidR="00F02851" w14:paraId="26FE08BD" w14:textId="77777777">
        <w:trPr>
          <w:trHeight w:val="287"/>
        </w:trPr>
        <w:tc>
          <w:tcPr>
            <w:tcW w:w="190" w:type="pct"/>
            <w:vAlign w:val="center"/>
          </w:tcPr>
          <w:p w14:paraId="3D97F71D" w14:textId="77777777" w:rsidR="00F02851" w:rsidRDefault="00000000">
            <w:pPr>
              <w:pStyle w:val="1-"/>
              <w:rPr>
                <w:color w:val="auto"/>
              </w:rPr>
            </w:pPr>
            <w:r>
              <w:rPr>
                <w:color w:val="auto"/>
              </w:rPr>
              <w:t>4</w:t>
            </w:r>
          </w:p>
        </w:tc>
        <w:tc>
          <w:tcPr>
            <w:tcW w:w="773" w:type="pct"/>
            <w:vAlign w:val="center"/>
          </w:tcPr>
          <w:p w14:paraId="09EFD780" w14:textId="77777777" w:rsidR="00F02851" w:rsidRDefault="00000000">
            <w:pPr>
              <w:pStyle w:val="1-"/>
              <w:rPr>
                <w:color w:val="auto"/>
              </w:rPr>
            </w:pPr>
            <w:r>
              <w:rPr>
                <w:color w:val="auto"/>
              </w:rPr>
              <w:t>乳化沥青搅拌器</w:t>
            </w:r>
            <w:r>
              <w:rPr>
                <w:color w:val="auto"/>
              </w:rPr>
              <w:t>1</w:t>
            </w:r>
          </w:p>
        </w:tc>
        <w:tc>
          <w:tcPr>
            <w:tcW w:w="359" w:type="pct"/>
            <w:vAlign w:val="center"/>
          </w:tcPr>
          <w:p w14:paraId="512AF34F" w14:textId="77777777" w:rsidR="00F02851" w:rsidRDefault="00000000">
            <w:pPr>
              <w:pStyle w:val="1-"/>
              <w:rPr>
                <w:color w:val="auto"/>
              </w:rPr>
            </w:pPr>
            <w:r>
              <w:rPr>
                <w:color w:val="auto"/>
              </w:rPr>
              <w:t>-17.8</w:t>
            </w:r>
          </w:p>
        </w:tc>
        <w:tc>
          <w:tcPr>
            <w:tcW w:w="359" w:type="pct"/>
            <w:vAlign w:val="center"/>
          </w:tcPr>
          <w:p w14:paraId="77C5052C" w14:textId="77777777" w:rsidR="00F02851" w:rsidRDefault="00000000">
            <w:pPr>
              <w:pStyle w:val="1-"/>
              <w:rPr>
                <w:color w:val="auto"/>
              </w:rPr>
            </w:pPr>
            <w:r>
              <w:rPr>
                <w:color w:val="auto"/>
              </w:rPr>
              <w:t>-6.3</w:t>
            </w:r>
          </w:p>
        </w:tc>
        <w:tc>
          <w:tcPr>
            <w:tcW w:w="362" w:type="pct"/>
            <w:vAlign w:val="center"/>
          </w:tcPr>
          <w:p w14:paraId="5C646344" w14:textId="77777777" w:rsidR="00F02851" w:rsidRDefault="00000000">
            <w:pPr>
              <w:pStyle w:val="1-"/>
              <w:rPr>
                <w:color w:val="auto"/>
              </w:rPr>
            </w:pPr>
            <w:r>
              <w:rPr>
                <w:color w:val="auto"/>
              </w:rPr>
              <w:t>1.2</w:t>
            </w:r>
          </w:p>
        </w:tc>
        <w:tc>
          <w:tcPr>
            <w:tcW w:w="912" w:type="pct"/>
            <w:vAlign w:val="center"/>
          </w:tcPr>
          <w:p w14:paraId="12411254" w14:textId="77777777" w:rsidR="00F02851" w:rsidRDefault="00000000">
            <w:pPr>
              <w:pStyle w:val="1-"/>
              <w:rPr>
                <w:color w:val="auto"/>
              </w:rPr>
            </w:pPr>
            <w:r>
              <w:rPr>
                <w:color w:val="auto"/>
              </w:rPr>
              <w:t>85/1</w:t>
            </w:r>
          </w:p>
        </w:tc>
        <w:tc>
          <w:tcPr>
            <w:tcW w:w="1170" w:type="pct"/>
          </w:tcPr>
          <w:p w14:paraId="6568E632" w14:textId="77777777" w:rsidR="00F02851" w:rsidRDefault="00000000">
            <w:pPr>
              <w:pStyle w:val="1-"/>
              <w:rPr>
                <w:color w:val="auto"/>
              </w:rPr>
            </w:pPr>
            <w:r>
              <w:rPr>
                <w:color w:val="auto"/>
              </w:rPr>
              <w:t>基础减振</w:t>
            </w:r>
          </w:p>
        </w:tc>
        <w:tc>
          <w:tcPr>
            <w:tcW w:w="875" w:type="pct"/>
          </w:tcPr>
          <w:p w14:paraId="04540986" w14:textId="77777777" w:rsidR="00F02851" w:rsidRDefault="00000000">
            <w:pPr>
              <w:pStyle w:val="1-"/>
              <w:rPr>
                <w:color w:val="auto"/>
              </w:rPr>
            </w:pPr>
            <w:r>
              <w:rPr>
                <w:color w:val="auto"/>
              </w:rPr>
              <w:t>昼间</w:t>
            </w:r>
          </w:p>
        </w:tc>
      </w:tr>
      <w:tr w:rsidR="00F02851" w14:paraId="1933E178" w14:textId="77777777">
        <w:trPr>
          <w:trHeight w:val="287"/>
        </w:trPr>
        <w:tc>
          <w:tcPr>
            <w:tcW w:w="190" w:type="pct"/>
            <w:vAlign w:val="center"/>
          </w:tcPr>
          <w:p w14:paraId="7AA1F0D4" w14:textId="77777777" w:rsidR="00F02851" w:rsidRDefault="00000000">
            <w:pPr>
              <w:pStyle w:val="1-"/>
              <w:rPr>
                <w:color w:val="auto"/>
              </w:rPr>
            </w:pPr>
            <w:r>
              <w:rPr>
                <w:color w:val="auto"/>
              </w:rPr>
              <w:t>5</w:t>
            </w:r>
          </w:p>
        </w:tc>
        <w:tc>
          <w:tcPr>
            <w:tcW w:w="773" w:type="pct"/>
            <w:vAlign w:val="center"/>
          </w:tcPr>
          <w:p w14:paraId="31A101BB" w14:textId="77777777" w:rsidR="00F02851" w:rsidRDefault="00000000">
            <w:pPr>
              <w:pStyle w:val="1-"/>
              <w:rPr>
                <w:color w:val="auto"/>
              </w:rPr>
            </w:pPr>
            <w:r>
              <w:rPr>
                <w:color w:val="auto"/>
              </w:rPr>
              <w:t>乳化沥青搅拌器</w:t>
            </w:r>
            <w:r>
              <w:rPr>
                <w:color w:val="auto"/>
              </w:rPr>
              <w:t>2</w:t>
            </w:r>
          </w:p>
        </w:tc>
        <w:tc>
          <w:tcPr>
            <w:tcW w:w="359" w:type="pct"/>
            <w:vAlign w:val="center"/>
          </w:tcPr>
          <w:p w14:paraId="08CC4192" w14:textId="77777777" w:rsidR="00F02851" w:rsidRDefault="00000000">
            <w:pPr>
              <w:pStyle w:val="1-"/>
              <w:rPr>
                <w:color w:val="auto"/>
              </w:rPr>
            </w:pPr>
            <w:r>
              <w:rPr>
                <w:color w:val="auto"/>
              </w:rPr>
              <w:t>-16.9</w:t>
            </w:r>
          </w:p>
        </w:tc>
        <w:tc>
          <w:tcPr>
            <w:tcW w:w="359" w:type="pct"/>
            <w:vAlign w:val="center"/>
          </w:tcPr>
          <w:p w14:paraId="1EFC4154" w14:textId="77777777" w:rsidR="00F02851" w:rsidRDefault="00000000">
            <w:pPr>
              <w:pStyle w:val="1-"/>
              <w:rPr>
                <w:color w:val="auto"/>
              </w:rPr>
            </w:pPr>
            <w:r>
              <w:rPr>
                <w:color w:val="auto"/>
              </w:rPr>
              <w:t>-4.9</w:t>
            </w:r>
          </w:p>
        </w:tc>
        <w:tc>
          <w:tcPr>
            <w:tcW w:w="362" w:type="pct"/>
            <w:vAlign w:val="center"/>
          </w:tcPr>
          <w:p w14:paraId="4E62EB56" w14:textId="77777777" w:rsidR="00F02851" w:rsidRDefault="00000000">
            <w:pPr>
              <w:pStyle w:val="1-"/>
              <w:rPr>
                <w:color w:val="auto"/>
              </w:rPr>
            </w:pPr>
            <w:r>
              <w:rPr>
                <w:color w:val="auto"/>
              </w:rPr>
              <w:t>1.2</w:t>
            </w:r>
          </w:p>
        </w:tc>
        <w:tc>
          <w:tcPr>
            <w:tcW w:w="912" w:type="pct"/>
            <w:vAlign w:val="center"/>
          </w:tcPr>
          <w:p w14:paraId="43EB2872" w14:textId="77777777" w:rsidR="00F02851" w:rsidRDefault="00000000">
            <w:pPr>
              <w:pStyle w:val="1-"/>
              <w:rPr>
                <w:color w:val="auto"/>
              </w:rPr>
            </w:pPr>
            <w:r>
              <w:rPr>
                <w:color w:val="auto"/>
              </w:rPr>
              <w:t>85/1</w:t>
            </w:r>
          </w:p>
        </w:tc>
        <w:tc>
          <w:tcPr>
            <w:tcW w:w="1170" w:type="pct"/>
          </w:tcPr>
          <w:p w14:paraId="2F7B6DF7" w14:textId="77777777" w:rsidR="00F02851" w:rsidRDefault="00000000">
            <w:pPr>
              <w:pStyle w:val="1-"/>
              <w:rPr>
                <w:color w:val="auto"/>
              </w:rPr>
            </w:pPr>
            <w:r>
              <w:rPr>
                <w:color w:val="auto"/>
              </w:rPr>
              <w:t>基础减振</w:t>
            </w:r>
          </w:p>
        </w:tc>
        <w:tc>
          <w:tcPr>
            <w:tcW w:w="875" w:type="pct"/>
          </w:tcPr>
          <w:p w14:paraId="2D365A53" w14:textId="77777777" w:rsidR="00F02851" w:rsidRDefault="00000000">
            <w:pPr>
              <w:pStyle w:val="1-"/>
              <w:rPr>
                <w:color w:val="auto"/>
              </w:rPr>
            </w:pPr>
            <w:r>
              <w:rPr>
                <w:color w:val="auto"/>
              </w:rPr>
              <w:t>昼间</w:t>
            </w:r>
          </w:p>
        </w:tc>
      </w:tr>
      <w:tr w:rsidR="00F02851" w14:paraId="4B43FD7C" w14:textId="77777777">
        <w:trPr>
          <w:trHeight w:val="287"/>
        </w:trPr>
        <w:tc>
          <w:tcPr>
            <w:tcW w:w="190" w:type="pct"/>
            <w:vAlign w:val="center"/>
          </w:tcPr>
          <w:p w14:paraId="765D7EB9" w14:textId="77777777" w:rsidR="00F02851" w:rsidRDefault="00000000">
            <w:pPr>
              <w:pStyle w:val="1-"/>
              <w:rPr>
                <w:color w:val="auto"/>
              </w:rPr>
            </w:pPr>
            <w:r>
              <w:rPr>
                <w:color w:val="auto"/>
              </w:rPr>
              <w:t>6</w:t>
            </w:r>
          </w:p>
        </w:tc>
        <w:tc>
          <w:tcPr>
            <w:tcW w:w="773" w:type="pct"/>
            <w:vAlign w:val="center"/>
          </w:tcPr>
          <w:p w14:paraId="7BD38001" w14:textId="77777777" w:rsidR="00F02851" w:rsidRDefault="00000000">
            <w:pPr>
              <w:pStyle w:val="1-"/>
              <w:rPr>
                <w:color w:val="auto"/>
              </w:rPr>
            </w:pPr>
            <w:r>
              <w:rPr>
                <w:color w:val="auto"/>
              </w:rPr>
              <w:t>输送廊道</w:t>
            </w:r>
          </w:p>
        </w:tc>
        <w:tc>
          <w:tcPr>
            <w:tcW w:w="359" w:type="pct"/>
            <w:vAlign w:val="center"/>
          </w:tcPr>
          <w:p w14:paraId="7BE2AFDA" w14:textId="77777777" w:rsidR="00F02851" w:rsidRDefault="00000000">
            <w:pPr>
              <w:pStyle w:val="1-"/>
              <w:rPr>
                <w:color w:val="auto"/>
              </w:rPr>
            </w:pPr>
            <w:r>
              <w:rPr>
                <w:color w:val="auto"/>
              </w:rPr>
              <w:t>-25.8</w:t>
            </w:r>
          </w:p>
        </w:tc>
        <w:tc>
          <w:tcPr>
            <w:tcW w:w="359" w:type="pct"/>
            <w:vAlign w:val="center"/>
          </w:tcPr>
          <w:p w14:paraId="42814A63" w14:textId="77777777" w:rsidR="00F02851" w:rsidRDefault="00000000">
            <w:pPr>
              <w:pStyle w:val="1-"/>
              <w:rPr>
                <w:color w:val="auto"/>
              </w:rPr>
            </w:pPr>
            <w:r>
              <w:rPr>
                <w:color w:val="auto"/>
              </w:rPr>
              <w:t>8.4</w:t>
            </w:r>
          </w:p>
        </w:tc>
        <w:tc>
          <w:tcPr>
            <w:tcW w:w="362" w:type="pct"/>
            <w:vAlign w:val="center"/>
          </w:tcPr>
          <w:p w14:paraId="750F8C1B" w14:textId="77777777" w:rsidR="00F02851" w:rsidRDefault="00000000">
            <w:pPr>
              <w:pStyle w:val="1-"/>
              <w:rPr>
                <w:color w:val="auto"/>
              </w:rPr>
            </w:pPr>
            <w:r>
              <w:rPr>
                <w:color w:val="auto"/>
              </w:rPr>
              <w:t>1.2</w:t>
            </w:r>
          </w:p>
        </w:tc>
        <w:tc>
          <w:tcPr>
            <w:tcW w:w="912" w:type="pct"/>
            <w:vAlign w:val="center"/>
          </w:tcPr>
          <w:p w14:paraId="707EE755" w14:textId="77777777" w:rsidR="00F02851" w:rsidRDefault="00000000">
            <w:pPr>
              <w:pStyle w:val="1-"/>
              <w:rPr>
                <w:color w:val="auto"/>
              </w:rPr>
            </w:pPr>
            <w:r>
              <w:rPr>
                <w:color w:val="auto"/>
              </w:rPr>
              <w:t>80/1</w:t>
            </w:r>
          </w:p>
        </w:tc>
        <w:tc>
          <w:tcPr>
            <w:tcW w:w="1170" w:type="pct"/>
          </w:tcPr>
          <w:p w14:paraId="4F7DAE13" w14:textId="77777777" w:rsidR="00F02851" w:rsidRDefault="00000000">
            <w:pPr>
              <w:pStyle w:val="1-"/>
              <w:rPr>
                <w:color w:val="auto"/>
              </w:rPr>
            </w:pPr>
            <w:r>
              <w:rPr>
                <w:color w:val="auto"/>
              </w:rPr>
              <w:t>基础减振</w:t>
            </w:r>
          </w:p>
        </w:tc>
        <w:tc>
          <w:tcPr>
            <w:tcW w:w="875" w:type="pct"/>
          </w:tcPr>
          <w:p w14:paraId="238BF508" w14:textId="77777777" w:rsidR="00F02851" w:rsidRDefault="00000000">
            <w:pPr>
              <w:pStyle w:val="1-"/>
              <w:rPr>
                <w:color w:val="auto"/>
              </w:rPr>
            </w:pPr>
            <w:r>
              <w:rPr>
                <w:color w:val="auto"/>
              </w:rPr>
              <w:t>昼间</w:t>
            </w:r>
          </w:p>
        </w:tc>
      </w:tr>
      <w:tr w:rsidR="00F02851" w14:paraId="4875A24B" w14:textId="77777777">
        <w:trPr>
          <w:trHeight w:val="287"/>
        </w:trPr>
        <w:tc>
          <w:tcPr>
            <w:tcW w:w="190" w:type="pct"/>
            <w:vAlign w:val="center"/>
          </w:tcPr>
          <w:p w14:paraId="0A606620" w14:textId="77777777" w:rsidR="00F02851" w:rsidRDefault="00000000">
            <w:pPr>
              <w:pStyle w:val="1-"/>
              <w:rPr>
                <w:color w:val="auto"/>
              </w:rPr>
            </w:pPr>
            <w:r>
              <w:rPr>
                <w:color w:val="auto"/>
              </w:rPr>
              <w:t>7</w:t>
            </w:r>
          </w:p>
        </w:tc>
        <w:tc>
          <w:tcPr>
            <w:tcW w:w="773" w:type="pct"/>
            <w:vAlign w:val="center"/>
          </w:tcPr>
          <w:p w14:paraId="2F3A9891" w14:textId="77777777" w:rsidR="00F02851" w:rsidRDefault="00000000">
            <w:pPr>
              <w:pStyle w:val="1-"/>
              <w:rPr>
                <w:color w:val="auto"/>
              </w:rPr>
            </w:pPr>
            <w:r>
              <w:rPr>
                <w:color w:val="auto"/>
              </w:rPr>
              <w:t>提升系统</w:t>
            </w:r>
            <w:r>
              <w:rPr>
                <w:color w:val="auto"/>
              </w:rPr>
              <w:t>1</w:t>
            </w:r>
          </w:p>
        </w:tc>
        <w:tc>
          <w:tcPr>
            <w:tcW w:w="359" w:type="pct"/>
            <w:vAlign w:val="center"/>
          </w:tcPr>
          <w:p w14:paraId="75FBBC54" w14:textId="77777777" w:rsidR="00F02851" w:rsidRDefault="00000000">
            <w:pPr>
              <w:pStyle w:val="1-"/>
              <w:rPr>
                <w:color w:val="auto"/>
              </w:rPr>
            </w:pPr>
            <w:r>
              <w:rPr>
                <w:color w:val="auto"/>
              </w:rPr>
              <w:t>-37.9</w:t>
            </w:r>
          </w:p>
        </w:tc>
        <w:tc>
          <w:tcPr>
            <w:tcW w:w="359" w:type="pct"/>
            <w:vAlign w:val="center"/>
          </w:tcPr>
          <w:p w14:paraId="5574D18F" w14:textId="77777777" w:rsidR="00F02851" w:rsidRDefault="00000000">
            <w:pPr>
              <w:pStyle w:val="1-"/>
              <w:rPr>
                <w:color w:val="auto"/>
              </w:rPr>
            </w:pPr>
            <w:r>
              <w:rPr>
                <w:color w:val="auto"/>
              </w:rPr>
              <w:t>4.1</w:t>
            </w:r>
          </w:p>
        </w:tc>
        <w:tc>
          <w:tcPr>
            <w:tcW w:w="362" w:type="pct"/>
            <w:vAlign w:val="center"/>
          </w:tcPr>
          <w:p w14:paraId="7D983C47" w14:textId="77777777" w:rsidR="00F02851" w:rsidRDefault="00000000">
            <w:pPr>
              <w:pStyle w:val="1-"/>
              <w:rPr>
                <w:color w:val="auto"/>
              </w:rPr>
            </w:pPr>
            <w:r>
              <w:rPr>
                <w:color w:val="auto"/>
              </w:rPr>
              <w:t>1.2</w:t>
            </w:r>
          </w:p>
        </w:tc>
        <w:tc>
          <w:tcPr>
            <w:tcW w:w="912" w:type="pct"/>
            <w:vAlign w:val="center"/>
          </w:tcPr>
          <w:p w14:paraId="544D6E1F" w14:textId="77777777" w:rsidR="00F02851" w:rsidRDefault="00000000">
            <w:pPr>
              <w:pStyle w:val="1-"/>
              <w:rPr>
                <w:color w:val="auto"/>
              </w:rPr>
            </w:pPr>
            <w:r>
              <w:rPr>
                <w:color w:val="auto"/>
              </w:rPr>
              <w:t>75/1</w:t>
            </w:r>
          </w:p>
        </w:tc>
        <w:tc>
          <w:tcPr>
            <w:tcW w:w="1170" w:type="pct"/>
          </w:tcPr>
          <w:p w14:paraId="39867EB1" w14:textId="77777777" w:rsidR="00F02851" w:rsidRDefault="00000000">
            <w:pPr>
              <w:pStyle w:val="1-"/>
              <w:rPr>
                <w:color w:val="auto"/>
              </w:rPr>
            </w:pPr>
            <w:r>
              <w:rPr>
                <w:color w:val="auto"/>
              </w:rPr>
              <w:t>基础减振</w:t>
            </w:r>
          </w:p>
        </w:tc>
        <w:tc>
          <w:tcPr>
            <w:tcW w:w="875" w:type="pct"/>
          </w:tcPr>
          <w:p w14:paraId="77B7278F" w14:textId="77777777" w:rsidR="00F02851" w:rsidRDefault="00000000">
            <w:pPr>
              <w:pStyle w:val="1-"/>
              <w:rPr>
                <w:color w:val="auto"/>
              </w:rPr>
            </w:pPr>
            <w:r>
              <w:rPr>
                <w:color w:val="auto"/>
              </w:rPr>
              <w:t>昼间</w:t>
            </w:r>
          </w:p>
        </w:tc>
      </w:tr>
      <w:tr w:rsidR="00F02851" w14:paraId="32829C85" w14:textId="77777777">
        <w:trPr>
          <w:trHeight w:val="287"/>
        </w:trPr>
        <w:tc>
          <w:tcPr>
            <w:tcW w:w="190" w:type="pct"/>
            <w:vAlign w:val="center"/>
          </w:tcPr>
          <w:p w14:paraId="63DFEF23" w14:textId="77777777" w:rsidR="00F02851" w:rsidRDefault="00000000">
            <w:pPr>
              <w:pStyle w:val="1-"/>
              <w:rPr>
                <w:color w:val="auto"/>
              </w:rPr>
            </w:pPr>
            <w:r>
              <w:rPr>
                <w:color w:val="auto"/>
              </w:rPr>
              <w:t>8</w:t>
            </w:r>
          </w:p>
        </w:tc>
        <w:tc>
          <w:tcPr>
            <w:tcW w:w="773" w:type="pct"/>
            <w:vAlign w:val="center"/>
          </w:tcPr>
          <w:p w14:paraId="20E5EE07" w14:textId="77777777" w:rsidR="00F02851" w:rsidRDefault="00000000">
            <w:pPr>
              <w:pStyle w:val="1-"/>
              <w:rPr>
                <w:color w:val="auto"/>
              </w:rPr>
            </w:pPr>
            <w:r>
              <w:rPr>
                <w:color w:val="auto"/>
              </w:rPr>
              <w:t>提升系统</w:t>
            </w:r>
            <w:r>
              <w:rPr>
                <w:color w:val="auto"/>
              </w:rPr>
              <w:t>2</w:t>
            </w:r>
          </w:p>
        </w:tc>
        <w:tc>
          <w:tcPr>
            <w:tcW w:w="359" w:type="pct"/>
            <w:vAlign w:val="center"/>
          </w:tcPr>
          <w:p w14:paraId="2FE953FE" w14:textId="77777777" w:rsidR="00F02851" w:rsidRDefault="00000000">
            <w:pPr>
              <w:pStyle w:val="1-"/>
              <w:rPr>
                <w:color w:val="auto"/>
              </w:rPr>
            </w:pPr>
            <w:r>
              <w:rPr>
                <w:color w:val="auto"/>
              </w:rPr>
              <w:t>-39.3</w:t>
            </w:r>
          </w:p>
        </w:tc>
        <w:tc>
          <w:tcPr>
            <w:tcW w:w="359" w:type="pct"/>
            <w:vAlign w:val="center"/>
          </w:tcPr>
          <w:p w14:paraId="2547FBC3" w14:textId="77777777" w:rsidR="00F02851" w:rsidRDefault="00000000">
            <w:pPr>
              <w:pStyle w:val="1-"/>
              <w:rPr>
                <w:color w:val="auto"/>
              </w:rPr>
            </w:pPr>
            <w:r>
              <w:rPr>
                <w:color w:val="auto"/>
              </w:rPr>
              <w:t>5.9</w:t>
            </w:r>
          </w:p>
        </w:tc>
        <w:tc>
          <w:tcPr>
            <w:tcW w:w="362" w:type="pct"/>
            <w:vAlign w:val="center"/>
          </w:tcPr>
          <w:p w14:paraId="55921C10" w14:textId="77777777" w:rsidR="00F02851" w:rsidRDefault="00000000">
            <w:pPr>
              <w:pStyle w:val="1-"/>
              <w:rPr>
                <w:color w:val="auto"/>
              </w:rPr>
            </w:pPr>
            <w:r>
              <w:rPr>
                <w:color w:val="auto"/>
              </w:rPr>
              <w:t>1.2</w:t>
            </w:r>
          </w:p>
        </w:tc>
        <w:tc>
          <w:tcPr>
            <w:tcW w:w="912" w:type="pct"/>
            <w:vAlign w:val="center"/>
          </w:tcPr>
          <w:p w14:paraId="614B82CD" w14:textId="77777777" w:rsidR="00F02851" w:rsidRDefault="00000000">
            <w:pPr>
              <w:pStyle w:val="1-"/>
              <w:rPr>
                <w:color w:val="auto"/>
              </w:rPr>
            </w:pPr>
            <w:r>
              <w:rPr>
                <w:color w:val="auto"/>
              </w:rPr>
              <w:t>75/1</w:t>
            </w:r>
          </w:p>
        </w:tc>
        <w:tc>
          <w:tcPr>
            <w:tcW w:w="1170" w:type="pct"/>
          </w:tcPr>
          <w:p w14:paraId="28E5EF61" w14:textId="77777777" w:rsidR="00F02851" w:rsidRDefault="00000000">
            <w:pPr>
              <w:pStyle w:val="1-"/>
              <w:rPr>
                <w:color w:val="auto"/>
              </w:rPr>
            </w:pPr>
            <w:r>
              <w:rPr>
                <w:color w:val="auto"/>
              </w:rPr>
              <w:t>基础减振</w:t>
            </w:r>
          </w:p>
        </w:tc>
        <w:tc>
          <w:tcPr>
            <w:tcW w:w="875" w:type="pct"/>
          </w:tcPr>
          <w:p w14:paraId="181D2E36" w14:textId="77777777" w:rsidR="00F02851" w:rsidRDefault="00000000">
            <w:pPr>
              <w:pStyle w:val="1-"/>
              <w:rPr>
                <w:color w:val="auto"/>
              </w:rPr>
            </w:pPr>
            <w:r>
              <w:rPr>
                <w:color w:val="auto"/>
              </w:rPr>
              <w:t>昼间</w:t>
            </w:r>
          </w:p>
        </w:tc>
      </w:tr>
      <w:tr w:rsidR="00F02851" w14:paraId="4EC3F378" w14:textId="77777777">
        <w:trPr>
          <w:trHeight w:val="287"/>
        </w:trPr>
        <w:tc>
          <w:tcPr>
            <w:tcW w:w="190" w:type="pct"/>
            <w:vAlign w:val="center"/>
          </w:tcPr>
          <w:p w14:paraId="57BB580E" w14:textId="77777777" w:rsidR="00F02851" w:rsidRDefault="00000000">
            <w:pPr>
              <w:pStyle w:val="1-"/>
              <w:rPr>
                <w:color w:val="auto"/>
              </w:rPr>
            </w:pPr>
            <w:r>
              <w:rPr>
                <w:color w:val="auto"/>
              </w:rPr>
              <w:t>9</w:t>
            </w:r>
          </w:p>
        </w:tc>
        <w:tc>
          <w:tcPr>
            <w:tcW w:w="773" w:type="pct"/>
            <w:vAlign w:val="center"/>
          </w:tcPr>
          <w:p w14:paraId="492E04B3" w14:textId="77777777" w:rsidR="00F02851" w:rsidRDefault="00000000">
            <w:pPr>
              <w:pStyle w:val="1-"/>
              <w:rPr>
                <w:color w:val="auto"/>
              </w:rPr>
            </w:pPr>
            <w:r>
              <w:rPr>
                <w:color w:val="auto"/>
              </w:rPr>
              <w:t>提升系统</w:t>
            </w:r>
            <w:r>
              <w:rPr>
                <w:color w:val="auto"/>
              </w:rPr>
              <w:t>3</w:t>
            </w:r>
          </w:p>
        </w:tc>
        <w:tc>
          <w:tcPr>
            <w:tcW w:w="359" w:type="pct"/>
            <w:vAlign w:val="center"/>
          </w:tcPr>
          <w:p w14:paraId="05772B49" w14:textId="77777777" w:rsidR="00F02851" w:rsidRDefault="00000000">
            <w:pPr>
              <w:pStyle w:val="1-"/>
              <w:rPr>
                <w:color w:val="auto"/>
              </w:rPr>
            </w:pPr>
            <w:r>
              <w:rPr>
                <w:color w:val="auto"/>
              </w:rPr>
              <w:t>-38.1</w:t>
            </w:r>
          </w:p>
        </w:tc>
        <w:tc>
          <w:tcPr>
            <w:tcW w:w="359" w:type="pct"/>
            <w:vAlign w:val="center"/>
          </w:tcPr>
          <w:p w14:paraId="47C44458" w14:textId="77777777" w:rsidR="00F02851" w:rsidRDefault="00000000">
            <w:pPr>
              <w:pStyle w:val="1-"/>
              <w:rPr>
                <w:color w:val="auto"/>
              </w:rPr>
            </w:pPr>
            <w:r>
              <w:rPr>
                <w:color w:val="auto"/>
              </w:rPr>
              <w:t>2.1</w:t>
            </w:r>
          </w:p>
        </w:tc>
        <w:tc>
          <w:tcPr>
            <w:tcW w:w="362" w:type="pct"/>
            <w:vAlign w:val="center"/>
          </w:tcPr>
          <w:p w14:paraId="4F7EBFFB" w14:textId="77777777" w:rsidR="00F02851" w:rsidRDefault="00000000">
            <w:pPr>
              <w:pStyle w:val="1-"/>
              <w:rPr>
                <w:color w:val="auto"/>
              </w:rPr>
            </w:pPr>
            <w:r>
              <w:rPr>
                <w:color w:val="auto"/>
              </w:rPr>
              <w:t>1.2</w:t>
            </w:r>
          </w:p>
        </w:tc>
        <w:tc>
          <w:tcPr>
            <w:tcW w:w="912" w:type="pct"/>
            <w:vAlign w:val="center"/>
          </w:tcPr>
          <w:p w14:paraId="4C97DC1F" w14:textId="77777777" w:rsidR="00F02851" w:rsidRDefault="00000000">
            <w:pPr>
              <w:pStyle w:val="1-"/>
              <w:rPr>
                <w:color w:val="auto"/>
              </w:rPr>
            </w:pPr>
            <w:r>
              <w:rPr>
                <w:color w:val="auto"/>
              </w:rPr>
              <w:t>75/1</w:t>
            </w:r>
          </w:p>
        </w:tc>
        <w:tc>
          <w:tcPr>
            <w:tcW w:w="1170" w:type="pct"/>
          </w:tcPr>
          <w:p w14:paraId="78E4663A" w14:textId="77777777" w:rsidR="00F02851" w:rsidRDefault="00000000">
            <w:pPr>
              <w:pStyle w:val="1-"/>
              <w:rPr>
                <w:color w:val="auto"/>
              </w:rPr>
            </w:pPr>
            <w:r>
              <w:rPr>
                <w:color w:val="auto"/>
              </w:rPr>
              <w:t>基础减振</w:t>
            </w:r>
          </w:p>
        </w:tc>
        <w:tc>
          <w:tcPr>
            <w:tcW w:w="875" w:type="pct"/>
          </w:tcPr>
          <w:p w14:paraId="6D32BE85" w14:textId="77777777" w:rsidR="00F02851" w:rsidRDefault="00000000">
            <w:pPr>
              <w:pStyle w:val="1-"/>
              <w:rPr>
                <w:color w:val="auto"/>
              </w:rPr>
            </w:pPr>
            <w:r>
              <w:rPr>
                <w:color w:val="auto"/>
              </w:rPr>
              <w:t>昼间</w:t>
            </w:r>
          </w:p>
        </w:tc>
      </w:tr>
      <w:tr w:rsidR="00F02851" w14:paraId="2F0C1780" w14:textId="77777777">
        <w:trPr>
          <w:trHeight w:val="287"/>
        </w:trPr>
        <w:tc>
          <w:tcPr>
            <w:tcW w:w="190" w:type="pct"/>
            <w:vAlign w:val="center"/>
          </w:tcPr>
          <w:p w14:paraId="4E6025E0" w14:textId="77777777" w:rsidR="00F02851" w:rsidRDefault="00000000">
            <w:pPr>
              <w:pStyle w:val="1-"/>
              <w:rPr>
                <w:color w:val="auto"/>
              </w:rPr>
            </w:pPr>
            <w:r>
              <w:rPr>
                <w:color w:val="auto"/>
              </w:rPr>
              <w:t>10</w:t>
            </w:r>
          </w:p>
        </w:tc>
        <w:tc>
          <w:tcPr>
            <w:tcW w:w="773" w:type="pct"/>
            <w:vAlign w:val="center"/>
          </w:tcPr>
          <w:p w14:paraId="5999CFB3" w14:textId="77777777" w:rsidR="00F02851" w:rsidRDefault="00000000">
            <w:pPr>
              <w:pStyle w:val="1-"/>
              <w:rPr>
                <w:color w:val="auto"/>
              </w:rPr>
            </w:pPr>
            <w:r>
              <w:rPr>
                <w:color w:val="auto"/>
              </w:rPr>
              <w:t>导热油炉</w:t>
            </w:r>
          </w:p>
        </w:tc>
        <w:tc>
          <w:tcPr>
            <w:tcW w:w="359" w:type="pct"/>
            <w:vAlign w:val="center"/>
          </w:tcPr>
          <w:p w14:paraId="7CC1F13F" w14:textId="77777777" w:rsidR="00F02851" w:rsidRDefault="00000000">
            <w:pPr>
              <w:pStyle w:val="1-"/>
              <w:rPr>
                <w:color w:val="auto"/>
              </w:rPr>
            </w:pPr>
            <w:r>
              <w:rPr>
                <w:color w:val="auto"/>
              </w:rPr>
              <w:t>-28.5</w:t>
            </w:r>
          </w:p>
        </w:tc>
        <w:tc>
          <w:tcPr>
            <w:tcW w:w="359" w:type="pct"/>
            <w:vAlign w:val="center"/>
          </w:tcPr>
          <w:p w14:paraId="3750FB51" w14:textId="77777777" w:rsidR="00F02851" w:rsidRDefault="00000000">
            <w:pPr>
              <w:pStyle w:val="1-"/>
              <w:rPr>
                <w:color w:val="auto"/>
              </w:rPr>
            </w:pPr>
            <w:r>
              <w:rPr>
                <w:color w:val="auto"/>
              </w:rPr>
              <w:t>-4.4</w:t>
            </w:r>
          </w:p>
        </w:tc>
        <w:tc>
          <w:tcPr>
            <w:tcW w:w="362" w:type="pct"/>
            <w:vAlign w:val="center"/>
          </w:tcPr>
          <w:p w14:paraId="38C62EF7" w14:textId="77777777" w:rsidR="00F02851" w:rsidRDefault="00000000">
            <w:pPr>
              <w:pStyle w:val="1-"/>
              <w:rPr>
                <w:color w:val="auto"/>
              </w:rPr>
            </w:pPr>
            <w:r>
              <w:rPr>
                <w:color w:val="auto"/>
              </w:rPr>
              <w:t>1.2</w:t>
            </w:r>
          </w:p>
        </w:tc>
        <w:tc>
          <w:tcPr>
            <w:tcW w:w="912" w:type="pct"/>
            <w:vAlign w:val="center"/>
          </w:tcPr>
          <w:p w14:paraId="260479B9" w14:textId="77777777" w:rsidR="00F02851" w:rsidRDefault="00000000">
            <w:pPr>
              <w:pStyle w:val="1-"/>
              <w:rPr>
                <w:color w:val="auto"/>
              </w:rPr>
            </w:pPr>
            <w:r>
              <w:rPr>
                <w:color w:val="auto"/>
              </w:rPr>
              <w:t>80/1</w:t>
            </w:r>
          </w:p>
        </w:tc>
        <w:tc>
          <w:tcPr>
            <w:tcW w:w="1170" w:type="pct"/>
          </w:tcPr>
          <w:p w14:paraId="14BE6655" w14:textId="77777777" w:rsidR="00F02851" w:rsidRDefault="00000000">
            <w:pPr>
              <w:pStyle w:val="1-"/>
              <w:rPr>
                <w:color w:val="auto"/>
              </w:rPr>
            </w:pPr>
            <w:r>
              <w:rPr>
                <w:color w:val="auto"/>
              </w:rPr>
              <w:t>基础减振</w:t>
            </w:r>
          </w:p>
        </w:tc>
        <w:tc>
          <w:tcPr>
            <w:tcW w:w="875" w:type="pct"/>
          </w:tcPr>
          <w:p w14:paraId="6768803A" w14:textId="77777777" w:rsidR="00F02851" w:rsidRDefault="00000000">
            <w:pPr>
              <w:pStyle w:val="1-"/>
              <w:rPr>
                <w:color w:val="auto"/>
              </w:rPr>
            </w:pPr>
            <w:r>
              <w:rPr>
                <w:color w:val="auto"/>
              </w:rPr>
              <w:t>昼间</w:t>
            </w:r>
          </w:p>
        </w:tc>
      </w:tr>
      <w:tr w:rsidR="00F02851" w14:paraId="588FF078" w14:textId="77777777">
        <w:trPr>
          <w:trHeight w:val="287"/>
        </w:trPr>
        <w:tc>
          <w:tcPr>
            <w:tcW w:w="190" w:type="pct"/>
            <w:vAlign w:val="center"/>
          </w:tcPr>
          <w:p w14:paraId="7DEE4896" w14:textId="77777777" w:rsidR="00F02851" w:rsidRDefault="00000000">
            <w:pPr>
              <w:pStyle w:val="1-"/>
              <w:rPr>
                <w:color w:val="auto"/>
              </w:rPr>
            </w:pPr>
            <w:r>
              <w:rPr>
                <w:color w:val="auto"/>
              </w:rPr>
              <w:t>11</w:t>
            </w:r>
          </w:p>
        </w:tc>
        <w:tc>
          <w:tcPr>
            <w:tcW w:w="773" w:type="pct"/>
            <w:vAlign w:val="center"/>
          </w:tcPr>
          <w:p w14:paraId="3963A073" w14:textId="77777777" w:rsidR="00F02851" w:rsidRDefault="00000000">
            <w:pPr>
              <w:pStyle w:val="1-"/>
              <w:rPr>
                <w:color w:val="auto"/>
              </w:rPr>
            </w:pPr>
            <w:r>
              <w:rPr>
                <w:color w:val="auto"/>
              </w:rPr>
              <w:t>风机</w:t>
            </w:r>
          </w:p>
        </w:tc>
        <w:tc>
          <w:tcPr>
            <w:tcW w:w="359" w:type="pct"/>
            <w:vAlign w:val="center"/>
          </w:tcPr>
          <w:p w14:paraId="3E0F1C4B" w14:textId="77777777" w:rsidR="00F02851" w:rsidRDefault="00000000">
            <w:pPr>
              <w:pStyle w:val="1-"/>
              <w:rPr>
                <w:color w:val="auto"/>
              </w:rPr>
            </w:pPr>
            <w:r>
              <w:rPr>
                <w:color w:val="auto"/>
              </w:rPr>
              <w:t>-32.5</w:t>
            </w:r>
          </w:p>
        </w:tc>
        <w:tc>
          <w:tcPr>
            <w:tcW w:w="359" w:type="pct"/>
            <w:vAlign w:val="center"/>
          </w:tcPr>
          <w:p w14:paraId="64BD2BC8" w14:textId="77777777" w:rsidR="00F02851" w:rsidRDefault="00000000">
            <w:pPr>
              <w:pStyle w:val="1-"/>
              <w:rPr>
                <w:color w:val="auto"/>
              </w:rPr>
            </w:pPr>
            <w:r>
              <w:rPr>
                <w:color w:val="auto"/>
              </w:rPr>
              <w:t>11</w:t>
            </w:r>
          </w:p>
        </w:tc>
        <w:tc>
          <w:tcPr>
            <w:tcW w:w="362" w:type="pct"/>
            <w:vAlign w:val="center"/>
          </w:tcPr>
          <w:p w14:paraId="48457CE2" w14:textId="77777777" w:rsidR="00F02851" w:rsidRDefault="00000000">
            <w:pPr>
              <w:pStyle w:val="1-"/>
              <w:rPr>
                <w:color w:val="auto"/>
              </w:rPr>
            </w:pPr>
            <w:r>
              <w:rPr>
                <w:color w:val="auto"/>
              </w:rPr>
              <w:t>1.2</w:t>
            </w:r>
          </w:p>
        </w:tc>
        <w:tc>
          <w:tcPr>
            <w:tcW w:w="912" w:type="pct"/>
            <w:vAlign w:val="center"/>
          </w:tcPr>
          <w:p w14:paraId="2CD4D327" w14:textId="77777777" w:rsidR="00F02851" w:rsidRDefault="00000000">
            <w:pPr>
              <w:pStyle w:val="1-"/>
              <w:rPr>
                <w:color w:val="auto"/>
              </w:rPr>
            </w:pPr>
            <w:r>
              <w:rPr>
                <w:color w:val="auto"/>
              </w:rPr>
              <w:t>90/1</w:t>
            </w:r>
          </w:p>
        </w:tc>
        <w:tc>
          <w:tcPr>
            <w:tcW w:w="1170" w:type="pct"/>
          </w:tcPr>
          <w:p w14:paraId="7BB54BF7" w14:textId="77777777" w:rsidR="00F02851" w:rsidRDefault="00000000">
            <w:pPr>
              <w:pStyle w:val="1-"/>
              <w:rPr>
                <w:color w:val="auto"/>
              </w:rPr>
            </w:pPr>
            <w:r>
              <w:rPr>
                <w:color w:val="auto"/>
              </w:rPr>
              <w:t>基础减振</w:t>
            </w:r>
          </w:p>
        </w:tc>
        <w:tc>
          <w:tcPr>
            <w:tcW w:w="875" w:type="pct"/>
          </w:tcPr>
          <w:p w14:paraId="753049E6" w14:textId="77777777" w:rsidR="00F02851" w:rsidRDefault="00000000">
            <w:pPr>
              <w:pStyle w:val="1-"/>
              <w:rPr>
                <w:color w:val="auto"/>
              </w:rPr>
            </w:pPr>
            <w:r>
              <w:rPr>
                <w:color w:val="auto"/>
              </w:rPr>
              <w:t>昼间</w:t>
            </w:r>
          </w:p>
        </w:tc>
      </w:tr>
    </w:tbl>
    <w:p w14:paraId="2509056F" w14:textId="77777777" w:rsidR="00F02851" w:rsidRDefault="00000000">
      <w:pPr>
        <w:pStyle w:val="5"/>
        <w:spacing w:before="163"/>
      </w:pPr>
      <w:r>
        <w:rPr>
          <w:rFonts w:hint="eastAsia"/>
        </w:rPr>
        <w:t>项目主要室内噪声源强及声源设备距厂界距离一览表</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470"/>
        <w:gridCol w:w="581"/>
        <w:gridCol w:w="552"/>
        <w:gridCol w:w="840"/>
        <w:gridCol w:w="773"/>
        <w:gridCol w:w="630"/>
        <w:gridCol w:w="633"/>
        <w:gridCol w:w="636"/>
        <w:gridCol w:w="522"/>
        <w:gridCol w:w="522"/>
        <w:gridCol w:w="522"/>
        <w:gridCol w:w="522"/>
        <w:gridCol w:w="514"/>
        <w:gridCol w:w="514"/>
        <w:gridCol w:w="514"/>
        <w:gridCol w:w="520"/>
        <w:gridCol w:w="470"/>
        <w:gridCol w:w="496"/>
        <w:gridCol w:w="496"/>
        <w:gridCol w:w="496"/>
        <w:gridCol w:w="502"/>
        <w:gridCol w:w="531"/>
        <w:gridCol w:w="531"/>
        <w:gridCol w:w="531"/>
        <w:gridCol w:w="531"/>
        <w:gridCol w:w="721"/>
      </w:tblGrid>
      <w:tr w:rsidR="00F02851" w14:paraId="023498D8" w14:textId="77777777">
        <w:trPr>
          <w:trHeight w:hRule="exact" w:val="792"/>
        </w:trPr>
        <w:tc>
          <w:tcPr>
            <w:tcW w:w="163" w:type="pct"/>
            <w:vMerge w:val="restart"/>
            <w:vAlign w:val="center"/>
          </w:tcPr>
          <w:p w14:paraId="662244FE" w14:textId="77777777" w:rsidR="00F02851" w:rsidRDefault="00000000">
            <w:pPr>
              <w:pStyle w:val="1-"/>
              <w:rPr>
                <w:color w:val="auto"/>
              </w:rPr>
            </w:pPr>
            <w:bookmarkStart w:id="46" w:name="PT_6"/>
            <w:r>
              <w:rPr>
                <w:color w:val="auto"/>
              </w:rPr>
              <w:t>序号</w:t>
            </w:r>
          </w:p>
        </w:tc>
        <w:tc>
          <w:tcPr>
            <w:tcW w:w="201" w:type="pct"/>
            <w:vMerge w:val="restart"/>
            <w:vAlign w:val="center"/>
          </w:tcPr>
          <w:p w14:paraId="4BBDC407" w14:textId="77777777" w:rsidR="00F02851" w:rsidRDefault="00000000">
            <w:pPr>
              <w:pStyle w:val="1-"/>
              <w:rPr>
                <w:color w:val="auto"/>
              </w:rPr>
            </w:pPr>
            <w:r>
              <w:rPr>
                <w:color w:val="auto"/>
              </w:rPr>
              <w:t>建筑物名称</w:t>
            </w:r>
          </w:p>
        </w:tc>
        <w:tc>
          <w:tcPr>
            <w:tcW w:w="191" w:type="pct"/>
            <w:vMerge w:val="restart"/>
            <w:vAlign w:val="center"/>
          </w:tcPr>
          <w:p w14:paraId="4A160EC5" w14:textId="77777777" w:rsidR="00F02851" w:rsidRDefault="00000000">
            <w:pPr>
              <w:pStyle w:val="1-"/>
              <w:rPr>
                <w:color w:val="auto"/>
              </w:rPr>
            </w:pPr>
            <w:r>
              <w:rPr>
                <w:color w:val="auto"/>
              </w:rPr>
              <w:t>声源名称</w:t>
            </w:r>
          </w:p>
        </w:tc>
        <w:tc>
          <w:tcPr>
            <w:tcW w:w="245" w:type="pct"/>
            <w:vMerge w:val="restart"/>
            <w:vAlign w:val="center"/>
          </w:tcPr>
          <w:p w14:paraId="4B416752" w14:textId="77777777" w:rsidR="00F02851" w:rsidRDefault="00000000">
            <w:pPr>
              <w:pStyle w:val="1-"/>
              <w:rPr>
                <w:color w:val="auto"/>
              </w:rPr>
            </w:pPr>
            <w:r>
              <w:rPr>
                <w:color w:val="auto"/>
              </w:rPr>
              <w:t>声功率级</w:t>
            </w:r>
            <w:r>
              <w:rPr>
                <w:color w:val="auto"/>
              </w:rPr>
              <w:t>/dB(A)</w:t>
            </w:r>
          </w:p>
        </w:tc>
        <w:tc>
          <w:tcPr>
            <w:tcW w:w="267" w:type="pct"/>
            <w:vMerge w:val="restart"/>
            <w:vAlign w:val="center"/>
          </w:tcPr>
          <w:p w14:paraId="272580C5" w14:textId="77777777" w:rsidR="00F02851" w:rsidRDefault="00000000">
            <w:pPr>
              <w:pStyle w:val="1-"/>
              <w:rPr>
                <w:color w:val="auto"/>
              </w:rPr>
            </w:pPr>
            <w:r>
              <w:rPr>
                <w:color w:val="auto"/>
              </w:rPr>
              <w:t>声源控制措施</w:t>
            </w:r>
          </w:p>
        </w:tc>
        <w:tc>
          <w:tcPr>
            <w:tcW w:w="656" w:type="pct"/>
            <w:gridSpan w:val="3"/>
            <w:vAlign w:val="center"/>
          </w:tcPr>
          <w:p w14:paraId="64C9C015" w14:textId="77777777" w:rsidR="00F02851" w:rsidRDefault="00000000">
            <w:pPr>
              <w:pStyle w:val="1-"/>
              <w:rPr>
                <w:color w:val="auto"/>
              </w:rPr>
            </w:pPr>
            <w:r>
              <w:rPr>
                <w:color w:val="auto"/>
              </w:rPr>
              <w:t>空间相对位置</w:t>
            </w:r>
            <w:r>
              <w:rPr>
                <w:color w:val="auto"/>
              </w:rPr>
              <w:t>/m</w:t>
            </w:r>
          </w:p>
        </w:tc>
        <w:tc>
          <w:tcPr>
            <w:tcW w:w="723" w:type="pct"/>
            <w:gridSpan w:val="4"/>
            <w:vAlign w:val="center"/>
          </w:tcPr>
          <w:p w14:paraId="2ADAE083" w14:textId="77777777" w:rsidR="00F02851" w:rsidRDefault="00000000">
            <w:pPr>
              <w:pStyle w:val="1-"/>
              <w:rPr>
                <w:color w:val="auto"/>
              </w:rPr>
            </w:pPr>
            <w:r>
              <w:rPr>
                <w:color w:val="auto"/>
              </w:rPr>
              <w:t>距室内边界距离</w:t>
            </w:r>
            <w:r>
              <w:rPr>
                <w:color w:val="auto"/>
              </w:rPr>
              <w:t>/m</w:t>
            </w:r>
          </w:p>
        </w:tc>
        <w:tc>
          <w:tcPr>
            <w:tcW w:w="713" w:type="pct"/>
            <w:gridSpan w:val="4"/>
            <w:vAlign w:val="center"/>
          </w:tcPr>
          <w:p w14:paraId="29E3D73C" w14:textId="77777777" w:rsidR="00F02851" w:rsidRDefault="00000000">
            <w:pPr>
              <w:pStyle w:val="1-"/>
              <w:rPr>
                <w:color w:val="auto"/>
              </w:rPr>
            </w:pPr>
            <w:r>
              <w:rPr>
                <w:color w:val="auto"/>
              </w:rPr>
              <w:t>室内边界声级</w:t>
            </w:r>
            <w:r>
              <w:rPr>
                <w:color w:val="auto"/>
              </w:rPr>
              <w:t>/dB(A)</w:t>
            </w:r>
          </w:p>
        </w:tc>
        <w:tc>
          <w:tcPr>
            <w:tcW w:w="163" w:type="pct"/>
            <w:vMerge w:val="restart"/>
            <w:vAlign w:val="center"/>
          </w:tcPr>
          <w:p w14:paraId="24C4E3E1" w14:textId="77777777" w:rsidR="00F02851" w:rsidRDefault="00000000">
            <w:pPr>
              <w:pStyle w:val="1-"/>
              <w:rPr>
                <w:color w:val="auto"/>
              </w:rPr>
            </w:pPr>
            <w:r>
              <w:rPr>
                <w:color w:val="auto"/>
              </w:rPr>
              <w:t>运行时段</w:t>
            </w:r>
          </w:p>
        </w:tc>
        <w:tc>
          <w:tcPr>
            <w:tcW w:w="689" w:type="pct"/>
            <w:gridSpan w:val="4"/>
            <w:vAlign w:val="center"/>
          </w:tcPr>
          <w:p w14:paraId="3066E25D" w14:textId="77777777" w:rsidR="00F02851" w:rsidRDefault="00000000">
            <w:pPr>
              <w:pStyle w:val="1-"/>
              <w:rPr>
                <w:color w:val="auto"/>
              </w:rPr>
            </w:pPr>
            <w:r>
              <w:rPr>
                <w:color w:val="auto"/>
              </w:rPr>
              <w:t>建筑物插入损失</w:t>
            </w:r>
            <w:r>
              <w:rPr>
                <w:color w:val="auto"/>
              </w:rPr>
              <w:t xml:space="preserve"> / dB(A)</w:t>
            </w:r>
            <w:bookmarkStart w:id="47" w:name="PT_10"/>
            <w:bookmarkEnd w:id="47"/>
          </w:p>
        </w:tc>
        <w:tc>
          <w:tcPr>
            <w:tcW w:w="988" w:type="pct"/>
            <w:gridSpan w:val="5"/>
            <w:vAlign w:val="center"/>
          </w:tcPr>
          <w:p w14:paraId="7606E964" w14:textId="77777777" w:rsidR="00F02851" w:rsidRDefault="00000000">
            <w:pPr>
              <w:pStyle w:val="1-"/>
              <w:rPr>
                <w:color w:val="auto"/>
              </w:rPr>
            </w:pPr>
            <w:r>
              <w:rPr>
                <w:color w:val="auto"/>
              </w:rPr>
              <w:t>建筑物外噪声声压级</w:t>
            </w:r>
            <w:r>
              <w:rPr>
                <w:color w:val="auto"/>
              </w:rPr>
              <w:t>/dB(A)</w:t>
            </w:r>
          </w:p>
        </w:tc>
      </w:tr>
      <w:tr w:rsidR="00F02851" w14:paraId="5158F3EC" w14:textId="77777777">
        <w:tblPrEx>
          <w:shd w:val="clear" w:color="auto" w:fill="FFFFFF"/>
        </w:tblPrEx>
        <w:tc>
          <w:tcPr>
            <w:tcW w:w="163" w:type="pct"/>
            <w:vMerge/>
            <w:shd w:val="clear" w:color="auto" w:fill="FFFFFF"/>
            <w:tcMar>
              <w:top w:w="0" w:type="dxa"/>
              <w:left w:w="0" w:type="dxa"/>
              <w:bottom w:w="0" w:type="dxa"/>
              <w:right w:w="0" w:type="dxa"/>
            </w:tcMar>
            <w:vAlign w:val="center"/>
          </w:tcPr>
          <w:p w14:paraId="36D83F28" w14:textId="77777777" w:rsidR="00F02851" w:rsidRDefault="00F02851">
            <w:pPr>
              <w:pStyle w:val="1-"/>
              <w:rPr>
                <w:color w:val="auto"/>
              </w:rPr>
            </w:pPr>
          </w:p>
        </w:tc>
        <w:tc>
          <w:tcPr>
            <w:tcW w:w="201" w:type="pct"/>
            <w:vMerge/>
            <w:shd w:val="clear" w:color="auto" w:fill="FFFFFF"/>
            <w:tcMar>
              <w:top w:w="0" w:type="dxa"/>
              <w:left w:w="0" w:type="dxa"/>
              <w:bottom w:w="0" w:type="dxa"/>
              <w:right w:w="0" w:type="dxa"/>
            </w:tcMar>
            <w:vAlign w:val="center"/>
          </w:tcPr>
          <w:p w14:paraId="20FBAD37" w14:textId="77777777" w:rsidR="00F02851" w:rsidRDefault="00F02851">
            <w:pPr>
              <w:pStyle w:val="1-"/>
              <w:rPr>
                <w:color w:val="auto"/>
              </w:rPr>
            </w:pPr>
          </w:p>
        </w:tc>
        <w:tc>
          <w:tcPr>
            <w:tcW w:w="191" w:type="pct"/>
            <w:vMerge/>
            <w:shd w:val="clear" w:color="auto" w:fill="FFFFFF"/>
            <w:tcMar>
              <w:top w:w="0" w:type="dxa"/>
              <w:left w:w="0" w:type="dxa"/>
              <w:bottom w:w="0" w:type="dxa"/>
              <w:right w:w="0" w:type="dxa"/>
            </w:tcMar>
            <w:vAlign w:val="center"/>
          </w:tcPr>
          <w:p w14:paraId="7230CCA0" w14:textId="77777777" w:rsidR="00F02851" w:rsidRDefault="00F02851">
            <w:pPr>
              <w:pStyle w:val="1-"/>
              <w:rPr>
                <w:color w:val="auto"/>
              </w:rPr>
            </w:pPr>
          </w:p>
        </w:tc>
        <w:tc>
          <w:tcPr>
            <w:tcW w:w="245" w:type="pct"/>
            <w:vMerge/>
            <w:shd w:val="clear" w:color="auto" w:fill="FFFFFF"/>
            <w:tcMar>
              <w:top w:w="0" w:type="dxa"/>
              <w:left w:w="0" w:type="dxa"/>
              <w:bottom w:w="0" w:type="dxa"/>
              <w:right w:w="0" w:type="dxa"/>
            </w:tcMar>
            <w:vAlign w:val="center"/>
          </w:tcPr>
          <w:p w14:paraId="5527186D" w14:textId="77777777" w:rsidR="00F02851" w:rsidRDefault="00F02851">
            <w:pPr>
              <w:pStyle w:val="1-"/>
              <w:rPr>
                <w:color w:val="auto"/>
              </w:rPr>
            </w:pPr>
          </w:p>
        </w:tc>
        <w:tc>
          <w:tcPr>
            <w:tcW w:w="267" w:type="pct"/>
            <w:vMerge/>
            <w:shd w:val="clear" w:color="auto" w:fill="FFFFFF"/>
            <w:tcMar>
              <w:top w:w="0" w:type="dxa"/>
              <w:left w:w="0" w:type="dxa"/>
              <w:bottom w:w="0" w:type="dxa"/>
              <w:right w:w="0" w:type="dxa"/>
            </w:tcMar>
            <w:vAlign w:val="center"/>
          </w:tcPr>
          <w:p w14:paraId="57E0E2A4" w14:textId="77777777" w:rsidR="00F02851" w:rsidRDefault="00F02851">
            <w:pPr>
              <w:pStyle w:val="1-"/>
              <w:rPr>
                <w:color w:val="auto"/>
              </w:rPr>
            </w:pPr>
          </w:p>
        </w:tc>
        <w:tc>
          <w:tcPr>
            <w:tcW w:w="218" w:type="pct"/>
            <w:shd w:val="clear" w:color="auto" w:fill="FFFFFF"/>
            <w:tcMar>
              <w:top w:w="0" w:type="dxa"/>
              <w:left w:w="0" w:type="dxa"/>
              <w:bottom w:w="0" w:type="dxa"/>
              <w:right w:w="0" w:type="dxa"/>
            </w:tcMar>
            <w:vAlign w:val="center"/>
          </w:tcPr>
          <w:p w14:paraId="69638DA2" w14:textId="77777777" w:rsidR="00F02851" w:rsidRDefault="00000000">
            <w:pPr>
              <w:pStyle w:val="1-"/>
              <w:rPr>
                <w:color w:val="auto"/>
              </w:rPr>
            </w:pPr>
            <w:r>
              <w:rPr>
                <w:color w:val="auto"/>
              </w:rPr>
              <w:t>X</w:t>
            </w:r>
          </w:p>
        </w:tc>
        <w:tc>
          <w:tcPr>
            <w:tcW w:w="219" w:type="pct"/>
            <w:shd w:val="clear" w:color="auto" w:fill="FFFFFF"/>
            <w:tcMar>
              <w:top w:w="0" w:type="dxa"/>
              <w:left w:w="0" w:type="dxa"/>
              <w:bottom w:w="0" w:type="dxa"/>
              <w:right w:w="0" w:type="dxa"/>
            </w:tcMar>
            <w:vAlign w:val="center"/>
          </w:tcPr>
          <w:p w14:paraId="2B3D7ACF" w14:textId="77777777" w:rsidR="00F02851" w:rsidRDefault="00000000">
            <w:pPr>
              <w:pStyle w:val="1-"/>
              <w:rPr>
                <w:color w:val="auto"/>
              </w:rPr>
            </w:pPr>
            <w:r>
              <w:rPr>
                <w:color w:val="auto"/>
              </w:rPr>
              <w:t>Y</w:t>
            </w:r>
          </w:p>
        </w:tc>
        <w:tc>
          <w:tcPr>
            <w:tcW w:w="220" w:type="pct"/>
            <w:shd w:val="clear" w:color="auto" w:fill="FFFFFF"/>
            <w:tcMar>
              <w:top w:w="0" w:type="dxa"/>
              <w:left w:w="0" w:type="dxa"/>
              <w:bottom w:w="0" w:type="dxa"/>
              <w:right w:w="0" w:type="dxa"/>
            </w:tcMar>
            <w:vAlign w:val="center"/>
          </w:tcPr>
          <w:p w14:paraId="709D33CF" w14:textId="77777777" w:rsidR="00F02851" w:rsidRDefault="00000000">
            <w:pPr>
              <w:pStyle w:val="1-"/>
              <w:rPr>
                <w:color w:val="auto"/>
              </w:rPr>
            </w:pPr>
            <w:r>
              <w:rPr>
                <w:color w:val="auto"/>
              </w:rPr>
              <w:t>Z</w:t>
            </w:r>
          </w:p>
        </w:tc>
        <w:tc>
          <w:tcPr>
            <w:tcW w:w="181" w:type="pct"/>
            <w:shd w:val="clear" w:color="auto" w:fill="FFFFFF"/>
            <w:tcMar>
              <w:top w:w="0" w:type="dxa"/>
              <w:left w:w="0" w:type="dxa"/>
              <w:bottom w:w="0" w:type="dxa"/>
              <w:right w:w="0" w:type="dxa"/>
            </w:tcMar>
            <w:vAlign w:val="center"/>
          </w:tcPr>
          <w:p w14:paraId="59D97985" w14:textId="77777777" w:rsidR="00F02851" w:rsidRDefault="00000000">
            <w:pPr>
              <w:pStyle w:val="1-"/>
              <w:rPr>
                <w:color w:val="auto"/>
              </w:rPr>
            </w:pPr>
            <w:r>
              <w:rPr>
                <w:color w:val="auto"/>
              </w:rPr>
              <w:t>东</w:t>
            </w:r>
          </w:p>
        </w:tc>
        <w:tc>
          <w:tcPr>
            <w:tcW w:w="181" w:type="pct"/>
            <w:shd w:val="clear" w:color="auto" w:fill="FFFFFF"/>
            <w:tcMar>
              <w:top w:w="0" w:type="dxa"/>
              <w:left w:w="0" w:type="dxa"/>
              <w:bottom w:w="0" w:type="dxa"/>
              <w:right w:w="0" w:type="dxa"/>
            </w:tcMar>
            <w:vAlign w:val="center"/>
          </w:tcPr>
          <w:p w14:paraId="0717BDC2" w14:textId="77777777" w:rsidR="00F02851" w:rsidRDefault="00000000">
            <w:pPr>
              <w:pStyle w:val="1-"/>
              <w:rPr>
                <w:color w:val="auto"/>
              </w:rPr>
            </w:pPr>
            <w:r>
              <w:rPr>
                <w:color w:val="auto"/>
              </w:rPr>
              <w:t>南</w:t>
            </w:r>
          </w:p>
        </w:tc>
        <w:tc>
          <w:tcPr>
            <w:tcW w:w="181" w:type="pct"/>
            <w:shd w:val="clear" w:color="auto" w:fill="FFFFFF"/>
            <w:tcMar>
              <w:top w:w="0" w:type="dxa"/>
              <w:left w:w="0" w:type="dxa"/>
              <w:bottom w:w="0" w:type="dxa"/>
              <w:right w:w="0" w:type="dxa"/>
            </w:tcMar>
            <w:vAlign w:val="center"/>
          </w:tcPr>
          <w:p w14:paraId="34D7782B" w14:textId="77777777" w:rsidR="00F02851" w:rsidRDefault="00000000">
            <w:pPr>
              <w:pStyle w:val="1-"/>
              <w:rPr>
                <w:color w:val="auto"/>
              </w:rPr>
            </w:pPr>
            <w:r>
              <w:rPr>
                <w:color w:val="auto"/>
              </w:rPr>
              <w:t>西</w:t>
            </w:r>
          </w:p>
        </w:tc>
        <w:tc>
          <w:tcPr>
            <w:tcW w:w="181" w:type="pct"/>
            <w:shd w:val="clear" w:color="auto" w:fill="FFFFFF"/>
            <w:tcMar>
              <w:top w:w="0" w:type="dxa"/>
              <w:left w:w="0" w:type="dxa"/>
              <w:bottom w:w="0" w:type="dxa"/>
              <w:right w:w="0" w:type="dxa"/>
            </w:tcMar>
            <w:vAlign w:val="center"/>
          </w:tcPr>
          <w:p w14:paraId="4929E868" w14:textId="77777777" w:rsidR="00F02851" w:rsidRDefault="00000000">
            <w:pPr>
              <w:pStyle w:val="1-"/>
              <w:rPr>
                <w:color w:val="auto"/>
              </w:rPr>
            </w:pPr>
            <w:r>
              <w:rPr>
                <w:color w:val="auto"/>
              </w:rPr>
              <w:t>北</w:t>
            </w:r>
          </w:p>
        </w:tc>
        <w:tc>
          <w:tcPr>
            <w:tcW w:w="178" w:type="pct"/>
            <w:shd w:val="clear" w:color="auto" w:fill="FFFFFF"/>
            <w:tcMar>
              <w:top w:w="0" w:type="dxa"/>
              <w:left w:w="0" w:type="dxa"/>
              <w:bottom w:w="0" w:type="dxa"/>
              <w:right w:w="0" w:type="dxa"/>
            </w:tcMar>
            <w:vAlign w:val="center"/>
          </w:tcPr>
          <w:p w14:paraId="67C5AF00" w14:textId="77777777" w:rsidR="00F02851" w:rsidRDefault="00000000">
            <w:pPr>
              <w:pStyle w:val="1-"/>
              <w:rPr>
                <w:color w:val="auto"/>
              </w:rPr>
            </w:pPr>
            <w:r>
              <w:rPr>
                <w:color w:val="auto"/>
              </w:rPr>
              <w:t>东</w:t>
            </w:r>
          </w:p>
        </w:tc>
        <w:tc>
          <w:tcPr>
            <w:tcW w:w="178" w:type="pct"/>
            <w:shd w:val="clear" w:color="auto" w:fill="FFFFFF"/>
            <w:tcMar>
              <w:top w:w="0" w:type="dxa"/>
              <w:left w:w="0" w:type="dxa"/>
              <w:bottom w:w="0" w:type="dxa"/>
              <w:right w:w="0" w:type="dxa"/>
            </w:tcMar>
            <w:vAlign w:val="center"/>
          </w:tcPr>
          <w:p w14:paraId="25D78F4F" w14:textId="77777777" w:rsidR="00F02851" w:rsidRDefault="00000000">
            <w:pPr>
              <w:pStyle w:val="1-"/>
              <w:rPr>
                <w:color w:val="auto"/>
              </w:rPr>
            </w:pPr>
            <w:r>
              <w:rPr>
                <w:color w:val="auto"/>
              </w:rPr>
              <w:t>南</w:t>
            </w:r>
          </w:p>
        </w:tc>
        <w:tc>
          <w:tcPr>
            <w:tcW w:w="178" w:type="pct"/>
            <w:shd w:val="clear" w:color="auto" w:fill="FFFFFF"/>
            <w:tcMar>
              <w:top w:w="0" w:type="dxa"/>
              <w:left w:w="0" w:type="dxa"/>
              <w:bottom w:w="0" w:type="dxa"/>
              <w:right w:w="0" w:type="dxa"/>
            </w:tcMar>
            <w:vAlign w:val="center"/>
          </w:tcPr>
          <w:p w14:paraId="59A18A49" w14:textId="77777777" w:rsidR="00F02851" w:rsidRDefault="00000000">
            <w:pPr>
              <w:pStyle w:val="1-"/>
              <w:rPr>
                <w:color w:val="auto"/>
              </w:rPr>
            </w:pPr>
            <w:r>
              <w:rPr>
                <w:color w:val="auto"/>
              </w:rPr>
              <w:t>西</w:t>
            </w:r>
          </w:p>
        </w:tc>
        <w:tc>
          <w:tcPr>
            <w:tcW w:w="180" w:type="pct"/>
            <w:shd w:val="clear" w:color="auto" w:fill="FFFFFF"/>
            <w:tcMar>
              <w:top w:w="0" w:type="dxa"/>
              <w:left w:w="0" w:type="dxa"/>
              <w:bottom w:w="0" w:type="dxa"/>
              <w:right w:w="0" w:type="dxa"/>
            </w:tcMar>
            <w:vAlign w:val="center"/>
          </w:tcPr>
          <w:p w14:paraId="25430264" w14:textId="77777777" w:rsidR="00F02851" w:rsidRDefault="00000000">
            <w:pPr>
              <w:pStyle w:val="1-"/>
              <w:rPr>
                <w:color w:val="auto"/>
              </w:rPr>
            </w:pPr>
            <w:r>
              <w:rPr>
                <w:color w:val="auto"/>
              </w:rPr>
              <w:t>北</w:t>
            </w:r>
          </w:p>
        </w:tc>
        <w:tc>
          <w:tcPr>
            <w:tcW w:w="163" w:type="pct"/>
            <w:vMerge/>
            <w:shd w:val="clear" w:color="auto" w:fill="FFFFFF"/>
            <w:tcMar>
              <w:top w:w="0" w:type="dxa"/>
              <w:left w:w="0" w:type="dxa"/>
              <w:bottom w:w="0" w:type="dxa"/>
              <w:right w:w="0" w:type="dxa"/>
            </w:tcMar>
            <w:vAlign w:val="center"/>
          </w:tcPr>
          <w:p w14:paraId="16BF7113" w14:textId="77777777" w:rsidR="00F02851" w:rsidRDefault="00F02851">
            <w:pPr>
              <w:pStyle w:val="1-"/>
              <w:rPr>
                <w:color w:val="auto"/>
              </w:rPr>
            </w:pPr>
          </w:p>
        </w:tc>
        <w:tc>
          <w:tcPr>
            <w:tcW w:w="172" w:type="pct"/>
            <w:shd w:val="clear" w:color="auto" w:fill="FFFFFF"/>
            <w:tcMar>
              <w:top w:w="0" w:type="dxa"/>
              <w:left w:w="0" w:type="dxa"/>
              <w:bottom w:w="0" w:type="dxa"/>
              <w:right w:w="0" w:type="dxa"/>
            </w:tcMar>
            <w:vAlign w:val="center"/>
          </w:tcPr>
          <w:p w14:paraId="4961A8F7" w14:textId="77777777" w:rsidR="00F02851" w:rsidRDefault="00000000">
            <w:pPr>
              <w:pStyle w:val="1-"/>
              <w:rPr>
                <w:color w:val="auto"/>
              </w:rPr>
            </w:pPr>
            <w:r>
              <w:rPr>
                <w:color w:val="auto"/>
              </w:rPr>
              <w:t>东</w:t>
            </w:r>
          </w:p>
        </w:tc>
        <w:tc>
          <w:tcPr>
            <w:tcW w:w="172" w:type="pct"/>
            <w:shd w:val="clear" w:color="auto" w:fill="FFFFFF"/>
            <w:tcMar>
              <w:top w:w="0" w:type="dxa"/>
              <w:left w:w="0" w:type="dxa"/>
              <w:bottom w:w="0" w:type="dxa"/>
              <w:right w:w="0" w:type="dxa"/>
            </w:tcMar>
            <w:vAlign w:val="center"/>
          </w:tcPr>
          <w:p w14:paraId="429BD503" w14:textId="77777777" w:rsidR="00F02851" w:rsidRDefault="00000000">
            <w:pPr>
              <w:pStyle w:val="1-"/>
              <w:rPr>
                <w:color w:val="auto"/>
              </w:rPr>
            </w:pPr>
            <w:r>
              <w:rPr>
                <w:color w:val="auto"/>
              </w:rPr>
              <w:t>南</w:t>
            </w:r>
          </w:p>
        </w:tc>
        <w:tc>
          <w:tcPr>
            <w:tcW w:w="172" w:type="pct"/>
            <w:shd w:val="clear" w:color="auto" w:fill="FFFFFF"/>
            <w:tcMar>
              <w:top w:w="0" w:type="dxa"/>
              <w:left w:w="0" w:type="dxa"/>
              <w:bottom w:w="0" w:type="dxa"/>
              <w:right w:w="0" w:type="dxa"/>
            </w:tcMar>
            <w:vAlign w:val="center"/>
          </w:tcPr>
          <w:p w14:paraId="6F47A04A" w14:textId="77777777" w:rsidR="00F02851" w:rsidRDefault="00000000">
            <w:pPr>
              <w:pStyle w:val="1-"/>
              <w:rPr>
                <w:color w:val="auto"/>
              </w:rPr>
            </w:pPr>
            <w:r>
              <w:rPr>
                <w:color w:val="auto"/>
              </w:rPr>
              <w:t>西</w:t>
            </w:r>
          </w:p>
        </w:tc>
        <w:tc>
          <w:tcPr>
            <w:tcW w:w="174" w:type="pct"/>
            <w:shd w:val="clear" w:color="auto" w:fill="FFFFFF"/>
            <w:tcMar>
              <w:top w:w="0" w:type="dxa"/>
              <w:left w:w="0" w:type="dxa"/>
              <w:bottom w:w="0" w:type="dxa"/>
              <w:right w:w="0" w:type="dxa"/>
            </w:tcMar>
            <w:vAlign w:val="center"/>
          </w:tcPr>
          <w:p w14:paraId="29DD2CAC" w14:textId="77777777" w:rsidR="00F02851" w:rsidRDefault="00000000">
            <w:pPr>
              <w:pStyle w:val="1-"/>
              <w:rPr>
                <w:color w:val="auto"/>
              </w:rPr>
            </w:pPr>
            <w:r>
              <w:rPr>
                <w:color w:val="auto"/>
              </w:rPr>
              <w:t>北</w:t>
            </w:r>
          </w:p>
        </w:tc>
        <w:tc>
          <w:tcPr>
            <w:tcW w:w="184" w:type="pct"/>
            <w:shd w:val="clear" w:color="auto" w:fill="FFFFFF"/>
            <w:tcMar>
              <w:top w:w="0" w:type="dxa"/>
              <w:left w:w="0" w:type="dxa"/>
              <w:bottom w:w="0" w:type="dxa"/>
              <w:right w:w="0" w:type="dxa"/>
            </w:tcMar>
            <w:vAlign w:val="center"/>
          </w:tcPr>
          <w:p w14:paraId="25078AA4" w14:textId="77777777" w:rsidR="00F02851" w:rsidRDefault="00000000">
            <w:pPr>
              <w:pStyle w:val="1-"/>
              <w:rPr>
                <w:color w:val="auto"/>
              </w:rPr>
            </w:pPr>
            <w:r>
              <w:rPr>
                <w:color w:val="auto"/>
              </w:rPr>
              <w:t>东</w:t>
            </w:r>
          </w:p>
        </w:tc>
        <w:tc>
          <w:tcPr>
            <w:tcW w:w="184" w:type="pct"/>
            <w:shd w:val="clear" w:color="auto" w:fill="FFFFFF"/>
            <w:tcMar>
              <w:top w:w="0" w:type="dxa"/>
              <w:left w:w="0" w:type="dxa"/>
              <w:bottom w:w="0" w:type="dxa"/>
              <w:right w:w="0" w:type="dxa"/>
            </w:tcMar>
            <w:vAlign w:val="center"/>
          </w:tcPr>
          <w:p w14:paraId="2D5E8C59" w14:textId="77777777" w:rsidR="00F02851" w:rsidRDefault="00000000">
            <w:pPr>
              <w:pStyle w:val="1-"/>
              <w:rPr>
                <w:color w:val="auto"/>
              </w:rPr>
            </w:pPr>
            <w:r>
              <w:rPr>
                <w:color w:val="auto"/>
              </w:rPr>
              <w:t>南</w:t>
            </w:r>
          </w:p>
        </w:tc>
        <w:tc>
          <w:tcPr>
            <w:tcW w:w="184" w:type="pct"/>
            <w:shd w:val="clear" w:color="auto" w:fill="FFFFFF"/>
            <w:tcMar>
              <w:top w:w="0" w:type="dxa"/>
              <w:left w:w="0" w:type="dxa"/>
              <w:bottom w:w="0" w:type="dxa"/>
              <w:right w:w="0" w:type="dxa"/>
            </w:tcMar>
            <w:vAlign w:val="center"/>
          </w:tcPr>
          <w:p w14:paraId="1F3AF2D9" w14:textId="77777777" w:rsidR="00F02851" w:rsidRDefault="00000000">
            <w:pPr>
              <w:pStyle w:val="1-"/>
              <w:rPr>
                <w:color w:val="auto"/>
              </w:rPr>
            </w:pPr>
            <w:r>
              <w:rPr>
                <w:color w:val="auto"/>
              </w:rPr>
              <w:t>西</w:t>
            </w:r>
          </w:p>
        </w:tc>
        <w:tc>
          <w:tcPr>
            <w:tcW w:w="184" w:type="pct"/>
            <w:shd w:val="clear" w:color="auto" w:fill="FFFFFF"/>
            <w:tcMar>
              <w:top w:w="0" w:type="dxa"/>
              <w:left w:w="0" w:type="dxa"/>
              <w:bottom w:w="0" w:type="dxa"/>
              <w:right w:w="0" w:type="dxa"/>
            </w:tcMar>
            <w:vAlign w:val="center"/>
          </w:tcPr>
          <w:p w14:paraId="3383315F" w14:textId="77777777" w:rsidR="00F02851" w:rsidRDefault="00000000">
            <w:pPr>
              <w:pStyle w:val="1-"/>
              <w:rPr>
                <w:color w:val="auto"/>
              </w:rPr>
            </w:pPr>
            <w:r>
              <w:rPr>
                <w:color w:val="auto"/>
              </w:rPr>
              <w:t>北</w:t>
            </w:r>
          </w:p>
        </w:tc>
        <w:tc>
          <w:tcPr>
            <w:tcW w:w="253" w:type="pct"/>
            <w:shd w:val="clear" w:color="auto" w:fill="FFFFFF"/>
            <w:tcMar>
              <w:top w:w="0" w:type="dxa"/>
              <w:left w:w="0" w:type="dxa"/>
              <w:bottom w:w="0" w:type="dxa"/>
              <w:right w:w="0" w:type="dxa"/>
            </w:tcMar>
            <w:vAlign w:val="center"/>
          </w:tcPr>
          <w:p w14:paraId="4B09C860" w14:textId="77777777" w:rsidR="00F02851" w:rsidRDefault="00000000">
            <w:pPr>
              <w:pStyle w:val="1-"/>
              <w:rPr>
                <w:color w:val="auto"/>
              </w:rPr>
            </w:pPr>
            <w:r>
              <w:rPr>
                <w:color w:val="auto"/>
              </w:rPr>
              <w:t>建筑物外距离</w:t>
            </w:r>
          </w:p>
        </w:tc>
      </w:tr>
      <w:tr w:rsidR="00F02851" w14:paraId="2890088A" w14:textId="77777777">
        <w:tblPrEx>
          <w:shd w:val="clear" w:color="auto" w:fill="FFFFFF"/>
        </w:tblPrEx>
        <w:tc>
          <w:tcPr>
            <w:tcW w:w="163" w:type="pct"/>
            <w:shd w:val="clear" w:color="auto" w:fill="FFFFFF"/>
            <w:tcMar>
              <w:top w:w="0" w:type="dxa"/>
              <w:left w:w="0" w:type="dxa"/>
              <w:bottom w:w="0" w:type="dxa"/>
              <w:right w:w="0" w:type="dxa"/>
            </w:tcMar>
            <w:vAlign w:val="center"/>
          </w:tcPr>
          <w:p w14:paraId="5C9297E6" w14:textId="77777777" w:rsidR="00F02851" w:rsidRDefault="00000000">
            <w:pPr>
              <w:pStyle w:val="1-"/>
              <w:rPr>
                <w:color w:val="auto"/>
              </w:rPr>
            </w:pPr>
            <w:r>
              <w:rPr>
                <w:color w:val="auto"/>
              </w:rPr>
              <w:t>1</w:t>
            </w:r>
          </w:p>
        </w:tc>
        <w:tc>
          <w:tcPr>
            <w:tcW w:w="201" w:type="pct"/>
            <w:shd w:val="clear" w:color="auto" w:fill="FFFFFF"/>
            <w:tcMar>
              <w:top w:w="0" w:type="dxa"/>
              <w:left w:w="0" w:type="dxa"/>
              <w:bottom w:w="0" w:type="dxa"/>
              <w:right w:w="0" w:type="dxa"/>
            </w:tcMar>
            <w:vAlign w:val="center"/>
          </w:tcPr>
          <w:p w14:paraId="7EDA335C" w14:textId="77777777" w:rsidR="00F02851" w:rsidRDefault="00000000">
            <w:pPr>
              <w:pStyle w:val="1-"/>
              <w:rPr>
                <w:color w:val="auto"/>
              </w:rPr>
            </w:pPr>
            <w:r>
              <w:rPr>
                <w:color w:val="auto"/>
              </w:rPr>
              <w:t>厂房</w:t>
            </w:r>
            <w:r>
              <w:rPr>
                <w:rFonts w:hint="eastAsia"/>
                <w:color w:val="auto"/>
              </w:rPr>
              <w:t>-</w:t>
            </w:r>
            <w:r>
              <w:rPr>
                <w:rFonts w:hint="eastAsia"/>
                <w:color w:val="auto"/>
              </w:rPr>
              <w:t>骨料</w:t>
            </w:r>
            <w:r>
              <w:rPr>
                <w:rFonts w:hint="eastAsia"/>
                <w:color w:val="auto"/>
              </w:rPr>
              <w:lastRenderedPageBreak/>
              <w:t>堆场</w:t>
            </w:r>
          </w:p>
        </w:tc>
        <w:tc>
          <w:tcPr>
            <w:tcW w:w="191" w:type="pct"/>
            <w:shd w:val="clear" w:color="auto" w:fill="FFFFFF"/>
            <w:tcMar>
              <w:top w:w="0" w:type="dxa"/>
              <w:left w:w="0" w:type="dxa"/>
              <w:bottom w:w="0" w:type="dxa"/>
              <w:right w:w="0" w:type="dxa"/>
            </w:tcMar>
            <w:vAlign w:val="center"/>
          </w:tcPr>
          <w:p w14:paraId="13F14457" w14:textId="77777777" w:rsidR="00F02851" w:rsidRDefault="00000000">
            <w:pPr>
              <w:pStyle w:val="1-"/>
              <w:rPr>
                <w:color w:val="auto"/>
              </w:rPr>
            </w:pPr>
            <w:r>
              <w:rPr>
                <w:color w:val="auto"/>
              </w:rPr>
              <w:lastRenderedPageBreak/>
              <w:t>铲车</w:t>
            </w:r>
          </w:p>
        </w:tc>
        <w:tc>
          <w:tcPr>
            <w:tcW w:w="245" w:type="pct"/>
            <w:shd w:val="clear" w:color="auto" w:fill="FFFFFF"/>
            <w:tcMar>
              <w:top w:w="0" w:type="dxa"/>
              <w:left w:w="0" w:type="dxa"/>
              <w:bottom w:w="0" w:type="dxa"/>
              <w:right w:w="0" w:type="dxa"/>
            </w:tcMar>
            <w:vAlign w:val="center"/>
          </w:tcPr>
          <w:p w14:paraId="29D77115" w14:textId="77777777" w:rsidR="00F02851" w:rsidRDefault="00000000">
            <w:pPr>
              <w:pStyle w:val="1-"/>
              <w:rPr>
                <w:color w:val="auto"/>
              </w:rPr>
            </w:pPr>
            <w:r>
              <w:rPr>
                <w:color w:val="auto"/>
              </w:rPr>
              <w:t>85</w:t>
            </w:r>
          </w:p>
        </w:tc>
        <w:tc>
          <w:tcPr>
            <w:tcW w:w="267" w:type="pct"/>
            <w:shd w:val="clear" w:color="auto" w:fill="FFFFFF"/>
            <w:tcMar>
              <w:top w:w="0" w:type="dxa"/>
              <w:left w:w="0" w:type="dxa"/>
              <w:bottom w:w="0" w:type="dxa"/>
              <w:right w:w="0" w:type="dxa"/>
            </w:tcMar>
            <w:vAlign w:val="center"/>
          </w:tcPr>
          <w:p w14:paraId="491A044D" w14:textId="77777777" w:rsidR="00F02851" w:rsidRDefault="00000000">
            <w:pPr>
              <w:pStyle w:val="1-"/>
              <w:rPr>
                <w:color w:val="auto"/>
              </w:rPr>
            </w:pPr>
            <w:r>
              <w:rPr>
                <w:color w:val="auto"/>
              </w:rPr>
              <w:t>基础减振、隔</w:t>
            </w:r>
            <w:r>
              <w:rPr>
                <w:color w:val="auto"/>
              </w:rPr>
              <w:lastRenderedPageBreak/>
              <w:t>声</w:t>
            </w:r>
          </w:p>
        </w:tc>
        <w:tc>
          <w:tcPr>
            <w:tcW w:w="218" w:type="pct"/>
            <w:shd w:val="clear" w:color="auto" w:fill="FFFFFF"/>
            <w:tcMar>
              <w:top w:w="0" w:type="dxa"/>
              <w:left w:w="0" w:type="dxa"/>
              <w:bottom w:w="0" w:type="dxa"/>
              <w:right w:w="0" w:type="dxa"/>
            </w:tcMar>
            <w:vAlign w:val="center"/>
          </w:tcPr>
          <w:p w14:paraId="0623D75E" w14:textId="77777777" w:rsidR="00F02851" w:rsidRDefault="00000000">
            <w:pPr>
              <w:pStyle w:val="1-"/>
              <w:rPr>
                <w:color w:val="auto"/>
              </w:rPr>
            </w:pPr>
            <w:r>
              <w:rPr>
                <w:color w:val="auto"/>
              </w:rPr>
              <w:lastRenderedPageBreak/>
              <w:t>-4.6</w:t>
            </w:r>
          </w:p>
        </w:tc>
        <w:tc>
          <w:tcPr>
            <w:tcW w:w="219" w:type="pct"/>
            <w:shd w:val="clear" w:color="auto" w:fill="FFFFFF"/>
            <w:tcMar>
              <w:top w:w="0" w:type="dxa"/>
              <w:left w:w="0" w:type="dxa"/>
              <w:bottom w:w="0" w:type="dxa"/>
              <w:right w:w="0" w:type="dxa"/>
            </w:tcMar>
            <w:vAlign w:val="center"/>
          </w:tcPr>
          <w:p w14:paraId="2809D903" w14:textId="77777777" w:rsidR="00F02851" w:rsidRDefault="00000000">
            <w:pPr>
              <w:pStyle w:val="1-"/>
              <w:rPr>
                <w:color w:val="auto"/>
              </w:rPr>
            </w:pPr>
            <w:r>
              <w:rPr>
                <w:color w:val="auto"/>
              </w:rPr>
              <w:t>11.3</w:t>
            </w:r>
          </w:p>
        </w:tc>
        <w:tc>
          <w:tcPr>
            <w:tcW w:w="220" w:type="pct"/>
            <w:shd w:val="clear" w:color="auto" w:fill="FFFFFF"/>
            <w:tcMar>
              <w:top w:w="0" w:type="dxa"/>
              <w:left w:w="0" w:type="dxa"/>
              <w:bottom w:w="0" w:type="dxa"/>
              <w:right w:w="0" w:type="dxa"/>
            </w:tcMar>
            <w:vAlign w:val="center"/>
          </w:tcPr>
          <w:p w14:paraId="1CD713D8" w14:textId="77777777" w:rsidR="00F02851" w:rsidRDefault="00000000">
            <w:pPr>
              <w:pStyle w:val="1-"/>
              <w:rPr>
                <w:color w:val="auto"/>
              </w:rPr>
            </w:pPr>
            <w:r>
              <w:rPr>
                <w:color w:val="auto"/>
              </w:rPr>
              <w:t>1.2</w:t>
            </w:r>
          </w:p>
        </w:tc>
        <w:tc>
          <w:tcPr>
            <w:tcW w:w="181" w:type="pct"/>
            <w:shd w:val="clear" w:color="auto" w:fill="FFFFFF"/>
            <w:tcMar>
              <w:top w:w="0" w:type="dxa"/>
              <w:left w:w="0" w:type="dxa"/>
              <w:bottom w:w="0" w:type="dxa"/>
              <w:right w:w="0" w:type="dxa"/>
            </w:tcMar>
            <w:vAlign w:val="center"/>
          </w:tcPr>
          <w:p w14:paraId="02211173" w14:textId="77777777" w:rsidR="00F02851" w:rsidRDefault="00000000">
            <w:pPr>
              <w:pStyle w:val="1-"/>
              <w:rPr>
                <w:color w:val="auto"/>
              </w:rPr>
            </w:pPr>
            <w:r>
              <w:rPr>
                <w:color w:val="auto"/>
              </w:rPr>
              <w:t>19.8</w:t>
            </w:r>
          </w:p>
        </w:tc>
        <w:tc>
          <w:tcPr>
            <w:tcW w:w="181" w:type="pct"/>
            <w:shd w:val="clear" w:color="auto" w:fill="FFFFFF"/>
            <w:tcMar>
              <w:top w:w="0" w:type="dxa"/>
              <w:left w:w="0" w:type="dxa"/>
              <w:bottom w:w="0" w:type="dxa"/>
              <w:right w:w="0" w:type="dxa"/>
            </w:tcMar>
            <w:vAlign w:val="center"/>
          </w:tcPr>
          <w:p w14:paraId="49A7234C" w14:textId="77777777" w:rsidR="00F02851" w:rsidRDefault="00000000">
            <w:pPr>
              <w:pStyle w:val="1-"/>
              <w:rPr>
                <w:color w:val="auto"/>
              </w:rPr>
            </w:pPr>
            <w:r>
              <w:rPr>
                <w:color w:val="auto"/>
              </w:rPr>
              <w:t>6.8</w:t>
            </w:r>
          </w:p>
        </w:tc>
        <w:tc>
          <w:tcPr>
            <w:tcW w:w="181" w:type="pct"/>
            <w:shd w:val="clear" w:color="auto" w:fill="FFFFFF"/>
            <w:tcMar>
              <w:top w:w="0" w:type="dxa"/>
              <w:left w:w="0" w:type="dxa"/>
              <w:bottom w:w="0" w:type="dxa"/>
              <w:right w:w="0" w:type="dxa"/>
            </w:tcMar>
            <w:vAlign w:val="center"/>
          </w:tcPr>
          <w:p w14:paraId="2C01EF22" w14:textId="77777777" w:rsidR="00F02851" w:rsidRDefault="00000000">
            <w:pPr>
              <w:pStyle w:val="1-"/>
              <w:rPr>
                <w:color w:val="auto"/>
              </w:rPr>
            </w:pPr>
            <w:r>
              <w:rPr>
                <w:color w:val="auto"/>
              </w:rPr>
              <w:t>17.2</w:t>
            </w:r>
          </w:p>
        </w:tc>
        <w:tc>
          <w:tcPr>
            <w:tcW w:w="181" w:type="pct"/>
            <w:shd w:val="clear" w:color="auto" w:fill="FFFFFF"/>
            <w:tcMar>
              <w:top w:w="0" w:type="dxa"/>
              <w:left w:w="0" w:type="dxa"/>
              <w:bottom w:w="0" w:type="dxa"/>
              <w:right w:w="0" w:type="dxa"/>
            </w:tcMar>
            <w:vAlign w:val="center"/>
          </w:tcPr>
          <w:p w14:paraId="613FB1A2" w14:textId="77777777" w:rsidR="00F02851" w:rsidRDefault="00000000">
            <w:pPr>
              <w:pStyle w:val="1-"/>
              <w:rPr>
                <w:color w:val="auto"/>
              </w:rPr>
            </w:pPr>
            <w:r>
              <w:rPr>
                <w:color w:val="auto"/>
              </w:rPr>
              <w:t>34.8</w:t>
            </w:r>
          </w:p>
        </w:tc>
        <w:tc>
          <w:tcPr>
            <w:tcW w:w="178" w:type="pct"/>
            <w:shd w:val="clear" w:color="auto" w:fill="FFFFFF"/>
            <w:tcMar>
              <w:top w:w="0" w:type="dxa"/>
              <w:left w:w="0" w:type="dxa"/>
              <w:bottom w:w="0" w:type="dxa"/>
              <w:right w:w="0" w:type="dxa"/>
            </w:tcMar>
            <w:vAlign w:val="center"/>
          </w:tcPr>
          <w:p w14:paraId="638E7C3A" w14:textId="77777777" w:rsidR="00F02851" w:rsidRDefault="00000000">
            <w:pPr>
              <w:pStyle w:val="1-"/>
              <w:rPr>
                <w:color w:val="auto"/>
              </w:rPr>
            </w:pPr>
            <w:r>
              <w:rPr>
                <w:color w:val="auto"/>
              </w:rPr>
              <w:t>68.6</w:t>
            </w:r>
          </w:p>
        </w:tc>
        <w:tc>
          <w:tcPr>
            <w:tcW w:w="178" w:type="pct"/>
            <w:shd w:val="clear" w:color="auto" w:fill="FFFFFF"/>
            <w:tcMar>
              <w:top w:w="0" w:type="dxa"/>
              <w:left w:w="0" w:type="dxa"/>
              <w:bottom w:w="0" w:type="dxa"/>
              <w:right w:w="0" w:type="dxa"/>
            </w:tcMar>
            <w:vAlign w:val="center"/>
          </w:tcPr>
          <w:p w14:paraId="6C4097E2" w14:textId="77777777" w:rsidR="00F02851" w:rsidRDefault="00000000">
            <w:pPr>
              <w:pStyle w:val="1-"/>
              <w:rPr>
                <w:color w:val="auto"/>
              </w:rPr>
            </w:pPr>
            <w:r>
              <w:rPr>
                <w:color w:val="auto"/>
              </w:rPr>
              <w:t>68.9</w:t>
            </w:r>
          </w:p>
        </w:tc>
        <w:tc>
          <w:tcPr>
            <w:tcW w:w="178" w:type="pct"/>
            <w:shd w:val="clear" w:color="auto" w:fill="FFFFFF"/>
            <w:tcMar>
              <w:top w:w="0" w:type="dxa"/>
              <w:left w:w="0" w:type="dxa"/>
              <w:bottom w:w="0" w:type="dxa"/>
              <w:right w:w="0" w:type="dxa"/>
            </w:tcMar>
            <w:vAlign w:val="center"/>
          </w:tcPr>
          <w:p w14:paraId="050F98A4" w14:textId="77777777" w:rsidR="00F02851" w:rsidRDefault="00000000">
            <w:pPr>
              <w:pStyle w:val="1-"/>
              <w:rPr>
                <w:color w:val="auto"/>
              </w:rPr>
            </w:pPr>
            <w:r>
              <w:rPr>
                <w:color w:val="auto"/>
              </w:rPr>
              <w:t>68.6</w:t>
            </w:r>
          </w:p>
        </w:tc>
        <w:tc>
          <w:tcPr>
            <w:tcW w:w="180" w:type="pct"/>
            <w:shd w:val="clear" w:color="auto" w:fill="FFFFFF"/>
            <w:tcMar>
              <w:top w:w="0" w:type="dxa"/>
              <w:left w:w="0" w:type="dxa"/>
              <w:bottom w:w="0" w:type="dxa"/>
              <w:right w:w="0" w:type="dxa"/>
            </w:tcMar>
            <w:vAlign w:val="center"/>
          </w:tcPr>
          <w:p w14:paraId="425F6F78" w14:textId="77777777" w:rsidR="00F02851" w:rsidRDefault="00000000">
            <w:pPr>
              <w:pStyle w:val="1-"/>
              <w:rPr>
                <w:color w:val="auto"/>
              </w:rPr>
            </w:pPr>
            <w:r>
              <w:rPr>
                <w:color w:val="auto"/>
              </w:rPr>
              <w:t>68.6</w:t>
            </w:r>
          </w:p>
        </w:tc>
        <w:tc>
          <w:tcPr>
            <w:tcW w:w="163" w:type="pct"/>
            <w:shd w:val="clear" w:color="auto" w:fill="FFFFFF"/>
            <w:tcMar>
              <w:top w:w="0" w:type="dxa"/>
              <w:left w:w="0" w:type="dxa"/>
              <w:bottom w:w="0" w:type="dxa"/>
              <w:right w:w="0" w:type="dxa"/>
            </w:tcMar>
            <w:vAlign w:val="center"/>
          </w:tcPr>
          <w:p w14:paraId="624428A8" w14:textId="77777777" w:rsidR="00F02851" w:rsidRDefault="00000000">
            <w:pPr>
              <w:pStyle w:val="1-"/>
              <w:rPr>
                <w:color w:val="auto"/>
              </w:rPr>
            </w:pPr>
            <w:r>
              <w:rPr>
                <w:color w:val="auto"/>
              </w:rPr>
              <w:t>昼间</w:t>
            </w:r>
          </w:p>
        </w:tc>
        <w:tc>
          <w:tcPr>
            <w:tcW w:w="172" w:type="pct"/>
            <w:shd w:val="clear" w:color="auto" w:fill="FFFFFF"/>
            <w:tcMar>
              <w:top w:w="0" w:type="dxa"/>
              <w:left w:w="0" w:type="dxa"/>
              <w:bottom w:w="0" w:type="dxa"/>
              <w:right w:w="0" w:type="dxa"/>
            </w:tcMar>
            <w:vAlign w:val="center"/>
          </w:tcPr>
          <w:p w14:paraId="6BD89B9B" w14:textId="77777777" w:rsidR="00F02851" w:rsidRDefault="00000000">
            <w:pPr>
              <w:pStyle w:val="1-"/>
              <w:rPr>
                <w:color w:val="auto"/>
              </w:rPr>
            </w:pPr>
            <w:r>
              <w:rPr>
                <w:color w:val="auto"/>
              </w:rPr>
              <w:t>16.0</w:t>
            </w:r>
          </w:p>
        </w:tc>
        <w:tc>
          <w:tcPr>
            <w:tcW w:w="172" w:type="pct"/>
            <w:shd w:val="clear" w:color="auto" w:fill="FFFFFF"/>
            <w:tcMar>
              <w:top w:w="0" w:type="dxa"/>
              <w:left w:w="0" w:type="dxa"/>
              <w:bottom w:w="0" w:type="dxa"/>
              <w:right w:w="0" w:type="dxa"/>
            </w:tcMar>
            <w:vAlign w:val="center"/>
          </w:tcPr>
          <w:p w14:paraId="6FD67CB2" w14:textId="77777777" w:rsidR="00F02851" w:rsidRDefault="00000000">
            <w:pPr>
              <w:pStyle w:val="1-"/>
              <w:rPr>
                <w:color w:val="auto"/>
              </w:rPr>
            </w:pPr>
            <w:r>
              <w:rPr>
                <w:color w:val="auto"/>
              </w:rPr>
              <w:t>16.0</w:t>
            </w:r>
          </w:p>
        </w:tc>
        <w:tc>
          <w:tcPr>
            <w:tcW w:w="172" w:type="pct"/>
            <w:shd w:val="clear" w:color="auto" w:fill="FFFFFF"/>
            <w:tcMar>
              <w:top w:w="0" w:type="dxa"/>
              <w:left w:w="0" w:type="dxa"/>
              <w:bottom w:w="0" w:type="dxa"/>
              <w:right w:w="0" w:type="dxa"/>
            </w:tcMar>
            <w:vAlign w:val="center"/>
          </w:tcPr>
          <w:p w14:paraId="127AAE61" w14:textId="77777777" w:rsidR="00F02851" w:rsidRDefault="00000000">
            <w:pPr>
              <w:pStyle w:val="1-"/>
              <w:rPr>
                <w:color w:val="auto"/>
              </w:rPr>
            </w:pPr>
            <w:r>
              <w:rPr>
                <w:color w:val="auto"/>
              </w:rPr>
              <w:t>16.0</w:t>
            </w:r>
          </w:p>
        </w:tc>
        <w:tc>
          <w:tcPr>
            <w:tcW w:w="174" w:type="pct"/>
            <w:shd w:val="clear" w:color="auto" w:fill="FFFFFF"/>
            <w:tcMar>
              <w:top w:w="0" w:type="dxa"/>
              <w:left w:w="0" w:type="dxa"/>
              <w:bottom w:w="0" w:type="dxa"/>
              <w:right w:w="0" w:type="dxa"/>
            </w:tcMar>
            <w:vAlign w:val="center"/>
          </w:tcPr>
          <w:p w14:paraId="07808081" w14:textId="77777777" w:rsidR="00F02851" w:rsidRDefault="00000000">
            <w:pPr>
              <w:pStyle w:val="1-"/>
              <w:rPr>
                <w:color w:val="auto"/>
              </w:rPr>
            </w:pPr>
            <w:r>
              <w:rPr>
                <w:color w:val="auto"/>
              </w:rPr>
              <w:t>16.0</w:t>
            </w:r>
          </w:p>
        </w:tc>
        <w:tc>
          <w:tcPr>
            <w:tcW w:w="184" w:type="pct"/>
            <w:shd w:val="clear" w:color="auto" w:fill="FFFFFF"/>
            <w:tcMar>
              <w:top w:w="0" w:type="dxa"/>
              <w:left w:w="0" w:type="dxa"/>
              <w:bottom w:w="0" w:type="dxa"/>
              <w:right w:w="0" w:type="dxa"/>
            </w:tcMar>
            <w:vAlign w:val="center"/>
          </w:tcPr>
          <w:p w14:paraId="67CE905B" w14:textId="77777777" w:rsidR="00F02851" w:rsidRDefault="00000000">
            <w:pPr>
              <w:pStyle w:val="1-"/>
              <w:rPr>
                <w:color w:val="auto"/>
              </w:rPr>
            </w:pPr>
            <w:r>
              <w:rPr>
                <w:color w:val="auto"/>
              </w:rPr>
              <w:t>52.6</w:t>
            </w:r>
          </w:p>
        </w:tc>
        <w:tc>
          <w:tcPr>
            <w:tcW w:w="184" w:type="pct"/>
            <w:shd w:val="clear" w:color="auto" w:fill="FFFFFF"/>
            <w:tcMar>
              <w:top w:w="0" w:type="dxa"/>
              <w:left w:w="0" w:type="dxa"/>
              <w:bottom w:w="0" w:type="dxa"/>
              <w:right w:w="0" w:type="dxa"/>
            </w:tcMar>
            <w:vAlign w:val="center"/>
          </w:tcPr>
          <w:p w14:paraId="7A84D570" w14:textId="77777777" w:rsidR="00F02851" w:rsidRDefault="00000000">
            <w:pPr>
              <w:pStyle w:val="1-"/>
              <w:rPr>
                <w:color w:val="auto"/>
              </w:rPr>
            </w:pPr>
            <w:r>
              <w:rPr>
                <w:color w:val="auto"/>
              </w:rPr>
              <w:t>52.9</w:t>
            </w:r>
          </w:p>
        </w:tc>
        <w:tc>
          <w:tcPr>
            <w:tcW w:w="184" w:type="pct"/>
            <w:shd w:val="clear" w:color="auto" w:fill="FFFFFF"/>
            <w:tcMar>
              <w:top w:w="0" w:type="dxa"/>
              <w:left w:w="0" w:type="dxa"/>
              <w:bottom w:w="0" w:type="dxa"/>
              <w:right w:w="0" w:type="dxa"/>
            </w:tcMar>
            <w:vAlign w:val="center"/>
          </w:tcPr>
          <w:p w14:paraId="54FD167C" w14:textId="77777777" w:rsidR="00F02851" w:rsidRDefault="00000000">
            <w:pPr>
              <w:pStyle w:val="1-"/>
              <w:rPr>
                <w:color w:val="auto"/>
              </w:rPr>
            </w:pPr>
            <w:r>
              <w:rPr>
                <w:color w:val="auto"/>
              </w:rPr>
              <w:t>52.6</w:t>
            </w:r>
          </w:p>
        </w:tc>
        <w:tc>
          <w:tcPr>
            <w:tcW w:w="184" w:type="pct"/>
            <w:shd w:val="clear" w:color="auto" w:fill="FFFFFF"/>
            <w:tcMar>
              <w:top w:w="0" w:type="dxa"/>
              <w:left w:w="0" w:type="dxa"/>
              <w:bottom w:w="0" w:type="dxa"/>
              <w:right w:w="0" w:type="dxa"/>
            </w:tcMar>
            <w:vAlign w:val="center"/>
          </w:tcPr>
          <w:p w14:paraId="0C546300" w14:textId="77777777" w:rsidR="00F02851" w:rsidRDefault="00000000">
            <w:pPr>
              <w:pStyle w:val="1-"/>
              <w:rPr>
                <w:color w:val="auto"/>
              </w:rPr>
            </w:pPr>
            <w:r>
              <w:rPr>
                <w:color w:val="auto"/>
              </w:rPr>
              <w:t>52.6</w:t>
            </w:r>
          </w:p>
        </w:tc>
        <w:tc>
          <w:tcPr>
            <w:tcW w:w="253" w:type="pct"/>
            <w:shd w:val="clear" w:color="auto" w:fill="FFFFFF"/>
            <w:tcMar>
              <w:top w:w="0" w:type="dxa"/>
              <w:left w:w="0" w:type="dxa"/>
              <w:bottom w:w="0" w:type="dxa"/>
              <w:right w:w="0" w:type="dxa"/>
            </w:tcMar>
            <w:vAlign w:val="center"/>
          </w:tcPr>
          <w:p w14:paraId="1C66A336" w14:textId="77777777" w:rsidR="00F02851" w:rsidRDefault="00000000">
            <w:pPr>
              <w:pStyle w:val="1-"/>
              <w:rPr>
                <w:color w:val="auto"/>
              </w:rPr>
            </w:pPr>
            <w:r>
              <w:rPr>
                <w:color w:val="auto"/>
              </w:rPr>
              <w:t>1</w:t>
            </w:r>
            <w:r>
              <w:rPr>
                <w:rFonts w:hint="eastAsia"/>
                <w:color w:val="auto"/>
              </w:rPr>
              <w:t>/m</w:t>
            </w:r>
          </w:p>
        </w:tc>
      </w:tr>
    </w:tbl>
    <w:bookmarkEnd w:id="46"/>
    <w:p w14:paraId="38A45945" w14:textId="77777777" w:rsidR="00F02851" w:rsidRDefault="00000000">
      <w:pPr>
        <w:ind w:firstLine="480"/>
        <w:jc w:val="left"/>
      </w:pPr>
      <w:r>
        <w:rPr>
          <w:rFonts w:hint="eastAsia"/>
          <w:sz w:val="21"/>
        </w:rPr>
        <w:t>注：表中坐标以厂界中心为坐标原点，正东向为</w:t>
      </w:r>
      <w:r>
        <w:rPr>
          <w:rFonts w:hint="eastAsia"/>
          <w:sz w:val="21"/>
        </w:rPr>
        <w:t>X</w:t>
      </w:r>
      <w:r>
        <w:rPr>
          <w:rFonts w:hint="eastAsia"/>
          <w:sz w:val="21"/>
        </w:rPr>
        <w:t>轴正方向，正北向为</w:t>
      </w:r>
      <w:r>
        <w:rPr>
          <w:rFonts w:hint="eastAsia"/>
          <w:sz w:val="21"/>
        </w:rPr>
        <w:t>Y</w:t>
      </w:r>
      <w:r>
        <w:rPr>
          <w:rFonts w:hint="eastAsia"/>
          <w:sz w:val="21"/>
        </w:rPr>
        <w:t>轴正方向。</w:t>
      </w:r>
    </w:p>
    <w:p w14:paraId="14017C51" w14:textId="77777777" w:rsidR="00F02851" w:rsidRDefault="00F02851">
      <w:pPr>
        <w:ind w:firstLine="480"/>
        <w:sectPr w:rsidR="00F02851">
          <w:pgSz w:w="16838" w:h="11906" w:orient="landscape"/>
          <w:pgMar w:top="1418" w:right="1134" w:bottom="1418" w:left="1134" w:header="851" w:footer="992" w:gutter="0"/>
          <w:cols w:space="425"/>
          <w:docGrid w:type="lines" w:linePitch="326"/>
        </w:sectPr>
      </w:pPr>
    </w:p>
    <w:tbl>
      <w:tblPr>
        <w:tblStyle w:val="af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6"/>
        <w:gridCol w:w="8594"/>
      </w:tblGrid>
      <w:tr w:rsidR="00F02851" w14:paraId="648179D7" w14:textId="77777777">
        <w:tc>
          <w:tcPr>
            <w:tcW w:w="456" w:type="dxa"/>
          </w:tcPr>
          <w:p w14:paraId="180AF782" w14:textId="77777777" w:rsidR="00F02851" w:rsidRDefault="00000000">
            <w:r>
              <w:rPr>
                <w:rFonts w:hint="eastAsia"/>
              </w:rPr>
              <w:lastRenderedPageBreak/>
              <w:t>运营期环境影响和保护措施</w:t>
            </w:r>
          </w:p>
        </w:tc>
        <w:tc>
          <w:tcPr>
            <w:tcW w:w="8594" w:type="dxa"/>
          </w:tcPr>
          <w:p w14:paraId="77C60606" w14:textId="77777777" w:rsidR="00F02851" w:rsidRDefault="00000000">
            <w:pPr>
              <w:pStyle w:val="4"/>
            </w:pPr>
            <w:r>
              <w:rPr>
                <w:rFonts w:hint="eastAsia"/>
              </w:rPr>
              <w:t>预测结果</w:t>
            </w:r>
          </w:p>
          <w:p w14:paraId="02E1FF2E" w14:textId="77777777" w:rsidR="00F02851" w:rsidRDefault="00000000">
            <w:pPr>
              <w:pStyle w:val="zh"/>
            </w:pPr>
            <w:r>
              <w:rPr>
                <w:rFonts w:hint="eastAsia"/>
              </w:rPr>
              <w:t>本项目铲车位于钢结构后密闭骨料堆场内，其余各噪声源经、基础减振、距离衰减等措施后的厂界噪声结果预测结果见下表。</w:t>
            </w:r>
          </w:p>
          <w:p w14:paraId="330749E0" w14:textId="77777777" w:rsidR="00F02851" w:rsidRDefault="00000000">
            <w:pPr>
              <w:pStyle w:val="5"/>
              <w:spacing w:before="156"/>
            </w:pPr>
            <w:r>
              <w:rPr>
                <w:rFonts w:hint="eastAsia"/>
              </w:rPr>
              <w:t>预测结果一览表</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2087"/>
              <w:gridCol w:w="2101"/>
              <w:gridCol w:w="2101"/>
              <w:gridCol w:w="2089"/>
            </w:tblGrid>
            <w:tr w:rsidR="00F02851" w14:paraId="37F4685B" w14:textId="77777777">
              <w:trPr>
                <w:trHeight w:val="387"/>
              </w:trPr>
              <w:tc>
                <w:tcPr>
                  <w:tcW w:w="1245" w:type="pct"/>
                  <w:shd w:val="clear" w:color="auto" w:fill="auto"/>
                  <w:vAlign w:val="center"/>
                </w:tcPr>
                <w:p w14:paraId="39A9D8C4" w14:textId="77777777" w:rsidR="00F02851" w:rsidRDefault="00000000">
                  <w:pPr>
                    <w:pStyle w:val="afc"/>
                    <w:rPr>
                      <w:lang w:bidi="ar"/>
                    </w:rPr>
                  </w:pPr>
                  <w:r>
                    <w:rPr>
                      <w:lang w:bidi="ar"/>
                    </w:rPr>
                    <w:t>预测点位</w:t>
                  </w:r>
                </w:p>
              </w:tc>
              <w:tc>
                <w:tcPr>
                  <w:tcW w:w="1254" w:type="pct"/>
                  <w:shd w:val="clear" w:color="auto" w:fill="auto"/>
                  <w:vAlign w:val="center"/>
                </w:tcPr>
                <w:p w14:paraId="43ED9F22" w14:textId="77777777" w:rsidR="00F02851" w:rsidRDefault="00000000">
                  <w:pPr>
                    <w:pStyle w:val="afc"/>
                    <w:rPr>
                      <w:lang w:bidi="ar"/>
                    </w:rPr>
                  </w:pPr>
                  <w:r>
                    <w:rPr>
                      <w:lang w:bidi="ar"/>
                    </w:rPr>
                    <w:t>贡献值（昼间）</w:t>
                  </w:r>
                </w:p>
              </w:tc>
              <w:tc>
                <w:tcPr>
                  <w:tcW w:w="1254" w:type="pct"/>
                  <w:shd w:val="clear" w:color="auto" w:fill="auto"/>
                  <w:vAlign w:val="center"/>
                </w:tcPr>
                <w:p w14:paraId="0DFEC395" w14:textId="77777777" w:rsidR="00F02851" w:rsidRDefault="00000000">
                  <w:pPr>
                    <w:pStyle w:val="afc"/>
                    <w:rPr>
                      <w:lang w:bidi="ar"/>
                    </w:rPr>
                  </w:pPr>
                  <w:r>
                    <w:rPr>
                      <w:lang w:bidi="ar"/>
                    </w:rPr>
                    <w:t>评价标准（昼间）</w:t>
                  </w:r>
                </w:p>
              </w:tc>
              <w:tc>
                <w:tcPr>
                  <w:tcW w:w="1247" w:type="pct"/>
                  <w:shd w:val="clear" w:color="auto" w:fill="auto"/>
                  <w:vAlign w:val="center"/>
                </w:tcPr>
                <w:p w14:paraId="01A1D1A5" w14:textId="77777777" w:rsidR="00F02851" w:rsidRDefault="00000000">
                  <w:pPr>
                    <w:pStyle w:val="afc"/>
                    <w:rPr>
                      <w:lang w:bidi="ar"/>
                    </w:rPr>
                  </w:pPr>
                  <w:r>
                    <w:rPr>
                      <w:lang w:bidi="ar"/>
                    </w:rPr>
                    <w:t>达标情况</w:t>
                  </w:r>
                </w:p>
              </w:tc>
            </w:tr>
            <w:tr w:rsidR="00F02851" w14:paraId="4F9CC9AF" w14:textId="77777777">
              <w:tc>
                <w:tcPr>
                  <w:tcW w:w="1245" w:type="pct"/>
                  <w:shd w:val="clear" w:color="auto" w:fill="auto"/>
                  <w:vAlign w:val="center"/>
                </w:tcPr>
                <w:p w14:paraId="3654347E" w14:textId="77777777" w:rsidR="00F02851" w:rsidRDefault="00000000">
                  <w:pPr>
                    <w:pStyle w:val="afc"/>
                    <w:rPr>
                      <w:lang w:bidi="ar"/>
                    </w:rPr>
                  </w:pPr>
                  <w:r>
                    <w:rPr>
                      <w:lang w:bidi="ar"/>
                    </w:rPr>
                    <w:t>东厂界</w:t>
                  </w:r>
                </w:p>
              </w:tc>
              <w:tc>
                <w:tcPr>
                  <w:tcW w:w="1254" w:type="pct"/>
                  <w:shd w:val="clear" w:color="auto" w:fill="auto"/>
                  <w:vAlign w:val="center"/>
                </w:tcPr>
                <w:p w14:paraId="576E8503" w14:textId="77777777" w:rsidR="00F02851" w:rsidRDefault="00000000">
                  <w:pPr>
                    <w:pStyle w:val="afc"/>
                    <w:rPr>
                      <w:lang w:bidi="ar"/>
                    </w:rPr>
                  </w:pPr>
                  <w:r>
                    <w:rPr>
                      <w:sz w:val="20"/>
                    </w:rPr>
                    <w:t>45.6</w:t>
                  </w:r>
                </w:p>
              </w:tc>
              <w:tc>
                <w:tcPr>
                  <w:tcW w:w="1254" w:type="pct"/>
                  <w:shd w:val="clear" w:color="auto" w:fill="auto"/>
                  <w:vAlign w:val="center"/>
                </w:tcPr>
                <w:p w14:paraId="45F1A99E" w14:textId="77777777" w:rsidR="00F02851" w:rsidRDefault="00000000">
                  <w:pPr>
                    <w:pStyle w:val="afc"/>
                    <w:rPr>
                      <w:lang w:bidi="ar"/>
                    </w:rPr>
                  </w:pPr>
                  <w:r>
                    <w:rPr>
                      <w:sz w:val="20"/>
                    </w:rPr>
                    <w:t>60</w:t>
                  </w:r>
                </w:p>
              </w:tc>
              <w:tc>
                <w:tcPr>
                  <w:tcW w:w="1247" w:type="pct"/>
                  <w:shd w:val="clear" w:color="auto" w:fill="auto"/>
                  <w:vAlign w:val="center"/>
                </w:tcPr>
                <w:p w14:paraId="6304F0F5" w14:textId="77777777" w:rsidR="00F02851" w:rsidRDefault="00000000">
                  <w:pPr>
                    <w:pStyle w:val="afc"/>
                    <w:rPr>
                      <w:lang w:bidi="ar"/>
                    </w:rPr>
                  </w:pPr>
                  <w:r>
                    <w:rPr>
                      <w:lang w:bidi="ar"/>
                    </w:rPr>
                    <w:t>达标</w:t>
                  </w:r>
                </w:p>
              </w:tc>
            </w:tr>
            <w:tr w:rsidR="00F02851" w14:paraId="7911B3BF" w14:textId="77777777">
              <w:tc>
                <w:tcPr>
                  <w:tcW w:w="1245" w:type="pct"/>
                  <w:shd w:val="clear" w:color="auto" w:fill="auto"/>
                  <w:vAlign w:val="center"/>
                </w:tcPr>
                <w:p w14:paraId="4CF220E1" w14:textId="77777777" w:rsidR="00F02851" w:rsidRDefault="00000000">
                  <w:pPr>
                    <w:pStyle w:val="afc"/>
                    <w:rPr>
                      <w:lang w:bidi="ar"/>
                    </w:rPr>
                  </w:pPr>
                  <w:r>
                    <w:rPr>
                      <w:lang w:bidi="ar"/>
                    </w:rPr>
                    <w:t>南厂界</w:t>
                  </w:r>
                </w:p>
              </w:tc>
              <w:tc>
                <w:tcPr>
                  <w:tcW w:w="1254" w:type="pct"/>
                  <w:shd w:val="clear" w:color="auto" w:fill="auto"/>
                  <w:vAlign w:val="center"/>
                </w:tcPr>
                <w:p w14:paraId="7FE43D90" w14:textId="77777777" w:rsidR="00F02851" w:rsidRDefault="00000000">
                  <w:pPr>
                    <w:pStyle w:val="afc"/>
                    <w:rPr>
                      <w:lang w:bidi="ar"/>
                    </w:rPr>
                  </w:pPr>
                  <w:r>
                    <w:rPr>
                      <w:sz w:val="20"/>
                    </w:rPr>
                    <w:t>46.6</w:t>
                  </w:r>
                </w:p>
              </w:tc>
              <w:tc>
                <w:tcPr>
                  <w:tcW w:w="1254" w:type="pct"/>
                  <w:shd w:val="clear" w:color="auto" w:fill="auto"/>
                  <w:vAlign w:val="center"/>
                </w:tcPr>
                <w:p w14:paraId="721AB7BE" w14:textId="77777777" w:rsidR="00F02851" w:rsidRDefault="00000000">
                  <w:pPr>
                    <w:pStyle w:val="afc"/>
                    <w:rPr>
                      <w:lang w:bidi="ar"/>
                    </w:rPr>
                  </w:pPr>
                  <w:r>
                    <w:rPr>
                      <w:sz w:val="20"/>
                    </w:rPr>
                    <w:t>60</w:t>
                  </w:r>
                </w:p>
              </w:tc>
              <w:tc>
                <w:tcPr>
                  <w:tcW w:w="1247" w:type="pct"/>
                  <w:shd w:val="clear" w:color="auto" w:fill="auto"/>
                  <w:vAlign w:val="center"/>
                </w:tcPr>
                <w:p w14:paraId="0607ECBD" w14:textId="77777777" w:rsidR="00F02851" w:rsidRDefault="00000000">
                  <w:pPr>
                    <w:pStyle w:val="afc"/>
                    <w:rPr>
                      <w:lang w:bidi="ar"/>
                    </w:rPr>
                  </w:pPr>
                  <w:r>
                    <w:rPr>
                      <w:lang w:bidi="ar"/>
                    </w:rPr>
                    <w:t>达标</w:t>
                  </w:r>
                </w:p>
              </w:tc>
            </w:tr>
            <w:tr w:rsidR="00F02851" w14:paraId="0E0ED5C7" w14:textId="77777777">
              <w:tc>
                <w:tcPr>
                  <w:tcW w:w="1245" w:type="pct"/>
                  <w:shd w:val="clear" w:color="auto" w:fill="auto"/>
                  <w:vAlign w:val="center"/>
                </w:tcPr>
                <w:p w14:paraId="3729A338" w14:textId="77777777" w:rsidR="00F02851" w:rsidRDefault="00000000">
                  <w:pPr>
                    <w:pStyle w:val="afc"/>
                    <w:rPr>
                      <w:lang w:bidi="ar"/>
                    </w:rPr>
                  </w:pPr>
                  <w:r>
                    <w:rPr>
                      <w:lang w:bidi="ar"/>
                    </w:rPr>
                    <w:t>西厂界</w:t>
                  </w:r>
                </w:p>
              </w:tc>
              <w:tc>
                <w:tcPr>
                  <w:tcW w:w="1254" w:type="pct"/>
                  <w:shd w:val="clear" w:color="auto" w:fill="auto"/>
                  <w:vAlign w:val="center"/>
                </w:tcPr>
                <w:p w14:paraId="5367667F" w14:textId="77777777" w:rsidR="00F02851" w:rsidRDefault="00000000">
                  <w:pPr>
                    <w:pStyle w:val="afc"/>
                    <w:rPr>
                      <w:lang w:bidi="ar"/>
                    </w:rPr>
                  </w:pPr>
                  <w:r>
                    <w:rPr>
                      <w:sz w:val="20"/>
                    </w:rPr>
                    <w:t>58.7</w:t>
                  </w:r>
                </w:p>
              </w:tc>
              <w:tc>
                <w:tcPr>
                  <w:tcW w:w="1254" w:type="pct"/>
                  <w:shd w:val="clear" w:color="auto" w:fill="auto"/>
                  <w:vAlign w:val="center"/>
                </w:tcPr>
                <w:p w14:paraId="40D3F718" w14:textId="77777777" w:rsidR="00F02851" w:rsidRDefault="00000000">
                  <w:pPr>
                    <w:pStyle w:val="afc"/>
                    <w:rPr>
                      <w:lang w:bidi="ar"/>
                    </w:rPr>
                  </w:pPr>
                  <w:r>
                    <w:rPr>
                      <w:sz w:val="20"/>
                    </w:rPr>
                    <w:t>60</w:t>
                  </w:r>
                </w:p>
              </w:tc>
              <w:tc>
                <w:tcPr>
                  <w:tcW w:w="1247" w:type="pct"/>
                  <w:shd w:val="clear" w:color="auto" w:fill="auto"/>
                  <w:vAlign w:val="center"/>
                </w:tcPr>
                <w:p w14:paraId="1EBB2F35" w14:textId="77777777" w:rsidR="00F02851" w:rsidRDefault="00000000">
                  <w:pPr>
                    <w:pStyle w:val="afc"/>
                    <w:rPr>
                      <w:lang w:bidi="ar"/>
                    </w:rPr>
                  </w:pPr>
                  <w:r>
                    <w:rPr>
                      <w:lang w:bidi="ar"/>
                    </w:rPr>
                    <w:t>达标</w:t>
                  </w:r>
                </w:p>
              </w:tc>
            </w:tr>
            <w:tr w:rsidR="00F02851" w14:paraId="74322E9B" w14:textId="77777777">
              <w:tc>
                <w:tcPr>
                  <w:tcW w:w="1245" w:type="pct"/>
                  <w:shd w:val="clear" w:color="auto" w:fill="auto"/>
                  <w:vAlign w:val="center"/>
                </w:tcPr>
                <w:p w14:paraId="6A2BFEBE" w14:textId="77777777" w:rsidR="00F02851" w:rsidRDefault="00000000">
                  <w:pPr>
                    <w:pStyle w:val="afc"/>
                    <w:rPr>
                      <w:lang w:bidi="ar"/>
                    </w:rPr>
                  </w:pPr>
                  <w:r>
                    <w:rPr>
                      <w:lang w:bidi="ar"/>
                    </w:rPr>
                    <w:t>北厂界</w:t>
                  </w:r>
                </w:p>
              </w:tc>
              <w:tc>
                <w:tcPr>
                  <w:tcW w:w="1254" w:type="pct"/>
                  <w:shd w:val="clear" w:color="auto" w:fill="auto"/>
                  <w:vAlign w:val="center"/>
                </w:tcPr>
                <w:p w14:paraId="34D8BBDB" w14:textId="77777777" w:rsidR="00F02851" w:rsidRDefault="00000000">
                  <w:pPr>
                    <w:pStyle w:val="afc"/>
                    <w:rPr>
                      <w:lang w:bidi="ar"/>
                    </w:rPr>
                  </w:pPr>
                  <w:r>
                    <w:rPr>
                      <w:sz w:val="20"/>
                    </w:rPr>
                    <w:t>58.5</w:t>
                  </w:r>
                </w:p>
              </w:tc>
              <w:tc>
                <w:tcPr>
                  <w:tcW w:w="1254" w:type="pct"/>
                  <w:shd w:val="clear" w:color="auto" w:fill="auto"/>
                  <w:vAlign w:val="center"/>
                </w:tcPr>
                <w:p w14:paraId="79AB8B8F" w14:textId="77777777" w:rsidR="00F02851" w:rsidRDefault="00000000">
                  <w:pPr>
                    <w:pStyle w:val="afc"/>
                    <w:rPr>
                      <w:lang w:bidi="ar"/>
                    </w:rPr>
                  </w:pPr>
                  <w:r>
                    <w:rPr>
                      <w:sz w:val="20"/>
                    </w:rPr>
                    <w:t>60</w:t>
                  </w:r>
                </w:p>
              </w:tc>
              <w:tc>
                <w:tcPr>
                  <w:tcW w:w="1247" w:type="pct"/>
                  <w:shd w:val="clear" w:color="auto" w:fill="auto"/>
                  <w:vAlign w:val="center"/>
                </w:tcPr>
                <w:p w14:paraId="4515E655" w14:textId="77777777" w:rsidR="00F02851" w:rsidRDefault="00000000">
                  <w:pPr>
                    <w:pStyle w:val="afc"/>
                    <w:rPr>
                      <w:lang w:bidi="ar"/>
                    </w:rPr>
                  </w:pPr>
                  <w:r>
                    <w:rPr>
                      <w:lang w:bidi="ar"/>
                    </w:rPr>
                    <w:t>达标</w:t>
                  </w:r>
                </w:p>
              </w:tc>
            </w:tr>
          </w:tbl>
          <w:p w14:paraId="4432E772" w14:textId="77777777" w:rsidR="00F02851" w:rsidRDefault="00000000">
            <w:pPr>
              <w:pStyle w:val="zh"/>
            </w:pPr>
            <w:r>
              <w:rPr>
                <w:rFonts w:hint="eastAsia"/>
              </w:rPr>
              <w:t>由上表可知，经预测，本项目厂内设备经采取措施后，昼间产生的噪声在厂界四周能够达到《工业企业厂界环境噪声排放标准》（</w:t>
            </w:r>
            <w:r>
              <w:rPr>
                <w:rFonts w:hint="eastAsia"/>
              </w:rPr>
              <w:t>GB12348-2008</w:t>
            </w:r>
            <w:r>
              <w:rPr>
                <w:rFonts w:hint="eastAsia"/>
              </w:rPr>
              <w:t>）中</w:t>
            </w:r>
            <w:r>
              <w:rPr>
                <w:rFonts w:hint="eastAsia"/>
              </w:rPr>
              <w:t>2</w:t>
            </w:r>
            <w:r>
              <w:rPr>
                <w:rFonts w:hint="eastAsia"/>
              </w:rPr>
              <w:t>类标准限值要求。</w:t>
            </w:r>
          </w:p>
          <w:p w14:paraId="6FE5D30F" w14:textId="77777777" w:rsidR="00F02851" w:rsidRDefault="00000000">
            <w:pPr>
              <w:pStyle w:val="4"/>
            </w:pPr>
            <w:r>
              <w:rPr>
                <w:rFonts w:hint="eastAsia"/>
              </w:rPr>
              <w:t>防范措施</w:t>
            </w:r>
          </w:p>
          <w:p w14:paraId="5EDECDB3" w14:textId="77777777" w:rsidR="00F02851" w:rsidRDefault="00000000">
            <w:pPr>
              <w:pStyle w:val="zh"/>
            </w:pPr>
            <w:r>
              <w:rPr>
                <w:rFonts w:hint="eastAsia"/>
              </w:rPr>
              <w:t>为进一步减小噪声排放，项目拟采取以下措施降低噪声源强：</w:t>
            </w:r>
          </w:p>
          <w:p w14:paraId="2486318F" w14:textId="77777777" w:rsidR="00F02851" w:rsidRDefault="00000000">
            <w:pPr>
              <w:pStyle w:val="zh"/>
            </w:pPr>
            <w:r>
              <w:rPr>
                <w:rFonts w:hint="eastAsia"/>
              </w:rPr>
              <w:t>①选型上使用先进的低噪声设备，设备安装时进行基础减振；风机采用柔性连接，如采用帆布、橡胶等制成的短管连接等，对管道穿越墙壁时，用弹性隔振材料进行包裹。</w:t>
            </w:r>
          </w:p>
          <w:p w14:paraId="4B27F325" w14:textId="77777777" w:rsidR="00F02851" w:rsidRDefault="00000000">
            <w:pPr>
              <w:pStyle w:val="zh"/>
            </w:pPr>
            <w:r>
              <w:rPr>
                <w:rFonts w:hint="eastAsia"/>
              </w:rPr>
              <w:t>②建立设备定期维护，保养管理制度，保证设备正常运转，以防止设备故障形成的非正常生产噪声，同时确保环保设施发挥最佳有效的功能。</w:t>
            </w:r>
          </w:p>
          <w:p w14:paraId="56A7B51F" w14:textId="77777777" w:rsidR="00F02851" w:rsidRDefault="00000000">
            <w:pPr>
              <w:pStyle w:val="zh"/>
            </w:pPr>
            <w:r>
              <w:rPr>
                <w:rFonts w:hint="eastAsia"/>
              </w:rPr>
              <w:t>③加强职工环保意识教育，提倡文明生产，进入厂区低速行驶，最大限度减少流动噪声源</w:t>
            </w:r>
          </w:p>
          <w:p w14:paraId="7ADC4890" w14:textId="77777777" w:rsidR="00F02851" w:rsidRDefault="00000000">
            <w:pPr>
              <w:pStyle w:val="4"/>
            </w:pPr>
            <w:r>
              <w:rPr>
                <w:rFonts w:hint="eastAsia"/>
              </w:rPr>
              <w:t>噪声监测计划</w:t>
            </w:r>
          </w:p>
          <w:p w14:paraId="6FD8C880" w14:textId="77777777" w:rsidR="00F02851" w:rsidRDefault="00000000">
            <w:pPr>
              <w:pStyle w:val="zh"/>
            </w:pPr>
            <w:r>
              <w:rPr>
                <w:rFonts w:hint="eastAsia"/>
              </w:rPr>
              <w:t>本次评价结合《排污许可证申请与核发技术规范</w:t>
            </w:r>
            <w:r>
              <w:rPr>
                <w:rFonts w:hint="eastAsia"/>
              </w:rPr>
              <w:t xml:space="preserve"> </w:t>
            </w:r>
            <w:r>
              <w:rPr>
                <w:rFonts w:hint="eastAsia"/>
              </w:rPr>
              <w:t>工业噪声》（</w:t>
            </w:r>
            <w:r>
              <w:rPr>
                <w:rFonts w:hint="eastAsia"/>
              </w:rPr>
              <w:t>HJ1301-2023</w:t>
            </w:r>
            <w:r>
              <w:rPr>
                <w:rFonts w:hint="eastAsia"/>
              </w:rPr>
              <w:t>）等规范要求，本项目噪声监测计划详见下表。</w:t>
            </w:r>
          </w:p>
          <w:p w14:paraId="6A90D101" w14:textId="77777777" w:rsidR="00F02851" w:rsidRDefault="00000000">
            <w:pPr>
              <w:pStyle w:val="5"/>
              <w:spacing w:before="156"/>
            </w:pPr>
            <w:r>
              <w:rPr>
                <w:rFonts w:hint="eastAsia"/>
              </w:rPr>
              <w:t>厂界噪声自行监测要求</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887"/>
              <w:gridCol w:w="1094"/>
              <w:gridCol w:w="1134"/>
              <w:gridCol w:w="2078"/>
              <w:gridCol w:w="3185"/>
            </w:tblGrid>
            <w:tr w:rsidR="00F02851" w14:paraId="7C2B76FE" w14:textId="77777777">
              <w:tc>
                <w:tcPr>
                  <w:tcW w:w="529" w:type="pct"/>
                  <w:vAlign w:val="center"/>
                </w:tcPr>
                <w:p w14:paraId="50AF12F7" w14:textId="77777777" w:rsidR="00F02851" w:rsidRDefault="00000000">
                  <w:pPr>
                    <w:pStyle w:val="afc"/>
                  </w:pPr>
                  <w:r>
                    <w:t>类别</w:t>
                  </w:r>
                </w:p>
              </w:tc>
              <w:tc>
                <w:tcPr>
                  <w:tcW w:w="653" w:type="pct"/>
                  <w:vAlign w:val="center"/>
                </w:tcPr>
                <w:p w14:paraId="67777461" w14:textId="77777777" w:rsidR="00F02851" w:rsidRDefault="00000000">
                  <w:pPr>
                    <w:pStyle w:val="afc"/>
                  </w:pPr>
                  <w:r>
                    <w:t>监测因子</w:t>
                  </w:r>
                </w:p>
              </w:tc>
              <w:tc>
                <w:tcPr>
                  <w:tcW w:w="677" w:type="pct"/>
                  <w:vAlign w:val="center"/>
                </w:tcPr>
                <w:p w14:paraId="6CB8A798" w14:textId="77777777" w:rsidR="00F02851" w:rsidRDefault="00000000">
                  <w:pPr>
                    <w:pStyle w:val="afc"/>
                  </w:pPr>
                  <w:r>
                    <w:t>监测位置</w:t>
                  </w:r>
                </w:p>
              </w:tc>
              <w:tc>
                <w:tcPr>
                  <w:tcW w:w="1240" w:type="pct"/>
                  <w:vAlign w:val="center"/>
                </w:tcPr>
                <w:p w14:paraId="030263D0" w14:textId="77777777" w:rsidR="00F02851" w:rsidRDefault="00000000">
                  <w:pPr>
                    <w:pStyle w:val="afc"/>
                  </w:pPr>
                  <w:r>
                    <w:t>监测频率</w:t>
                  </w:r>
                </w:p>
              </w:tc>
              <w:tc>
                <w:tcPr>
                  <w:tcW w:w="1901" w:type="pct"/>
                  <w:vAlign w:val="center"/>
                </w:tcPr>
                <w:p w14:paraId="0DBBE421" w14:textId="77777777" w:rsidR="00F02851" w:rsidRDefault="00000000">
                  <w:pPr>
                    <w:pStyle w:val="afc"/>
                  </w:pPr>
                  <w:r>
                    <w:t>执行标准</w:t>
                  </w:r>
                </w:p>
              </w:tc>
            </w:tr>
            <w:tr w:rsidR="00F02851" w14:paraId="028B0C0D" w14:textId="77777777">
              <w:trPr>
                <w:trHeight w:val="391"/>
              </w:trPr>
              <w:tc>
                <w:tcPr>
                  <w:tcW w:w="529" w:type="pct"/>
                  <w:vAlign w:val="center"/>
                </w:tcPr>
                <w:p w14:paraId="2A80D72D" w14:textId="77777777" w:rsidR="00F02851" w:rsidRDefault="00000000">
                  <w:pPr>
                    <w:pStyle w:val="afc"/>
                  </w:pPr>
                  <w:r>
                    <w:t>噪声</w:t>
                  </w:r>
                </w:p>
              </w:tc>
              <w:tc>
                <w:tcPr>
                  <w:tcW w:w="653" w:type="pct"/>
                  <w:vAlign w:val="center"/>
                </w:tcPr>
                <w:p w14:paraId="2BCB9837" w14:textId="77777777" w:rsidR="00F02851" w:rsidRDefault="00000000">
                  <w:pPr>
                    <w:pStyle w:val="afc"/>
                  </w:pPr>
                  <w:r>
                    <w:rPr>
                      <w:rFonts w:hint="eastAsia"/>
                    </w:rPr>
                    <w:t>昼间</w:t>
                  </w:r>
                  <w:r>
                    <w:t>Leq</w:t>
                  </w:r>
                </w:p>
              </w:tc>
              <w:tc>
                <w:tcPr>
                  <w:tcW w:w="677" w:type="pct"/>
                  <w:vAlign w:val="center"/>
                </w:tcPr>
                <w:p w14:paraId="3C9B38AB" w14:textId="77777777" w:rsidR="00F02851" w:rsidRDefault="00000000">
                  <w:pPr>
                    <w:pStyle w:val="afc"/>
                  </w:pPr>
                  <w:r>
                    <w:t>厂界</w:t>
                  </w:r>
                </w:p>
              </w:tc>
              <w:tc>
                <w:tcPr>
                  <w:tcW w:w="1240" w:type="pct"/>
                  <w:vAlign w:val="center"/>
                </w:tcPr>
                <w:p w14:paraId="29D9C4ED" w14:textId="77777777" w:rsidR="00F02851" w:rsidRDefault="00000000">
                  <w:pPr>
                    <w:pStyle w:val="afc"/>
                  </w:pPr>
                  <w:r>
                    <w:t>验收时监测</w:t>
                  </w:r>
                  <w:r>
                    <w:t>1</w:t>
                  </w:r>
                  <w:r>
                    <w:t>次；验收后</w:t>
                  </w:r>
                  <w:r>
                    <w:t>1</w:t>
                  </w:r>
                  <w:r>
                    <w:t>次</w:t>
                  </w:r>
                  <w:r>
                    <w:t>/</w:t>
                  </w:r>
                  <w:r>
                    <w:t>季度</w:t>
                  </w:r>
                </w:p>
              </w:tc>
              <w:tc>
                <w:tcPr>
                  <w:tcW w:w="1901" w:type="pct"/>
                  <w:vAlign w:val="center"/>
                </w:tcPr>
                <w:p w14:paraId="2264728B" w14:textId="77777777" w:rsidR="00F02851" w:rsidRDefault="00000000">
                  <w:pPr>
                    <w:pStyle w:val="afc"/>
                  </w:pPr>
                  <w:r>
                    <w:t>《工业企业厂界环境噪声排放标准》（</w:t>
                  </w:r>
                  <w:r>
                    <w:t>GB12348-2008</w:t>
                  </w:r>
                  <w:r>
                    <w:t>）</w:t>
                  </w:r>
                  <w:r>
                    <w:t>2</w:t>
                  </w:r>
                  <w:r>
                    <w:t>类标准</w:t>
                  </w:r>
                </w:p>
              </w:tc>
            </w:tr>
          </w:tbl>
          <w:p w14:paraId="2B5A0220" w14:textId="77777777" w:rsidR="00F02851" w:rsidRDefault="00000000">
            <w:pPr>
              <w:pStyle w:val="3"/>
            </w:pPr>
            <w:bookmarkStart w:id="48" w:name="_Toc168671462"/>
            <w:r>
              <w:rPr>
                <w:rFonts w:hint="eastAsia"/>
              </w:rPr>
              <w:t>固体废物</w:t>
            </w:r>
            <w:bookmarkEnd w:id="48"/>
          </w:p>
          <w:p w14:paraId="37105055" w14:textId="77777777" w:rsidR="00F02851" w:rsidRDefault="00000000">
            <w:pPr>
              <w:pStyle w:val="4"/>
            </w:pPr>
            <w:r>
              <w:rPr>
                <w:rFonts w:hint="eastAsia"/>
              </w:rPr>
              <w:t>固体废物产生及处置情况</w:t>
            </w:r>
          </w:p>
          <w:p w14:paraId="07E69B08" w14:textId="77777777" w:rsidR="00F02851" w:rsidRDefault="00000000">
            <w:pPr>
              <w:pStyle w:val="zh"/>
            </w:pPr>
            <w:r>
              <w:rPr>
                <w:rFonts w:hint="eastAsia"/>
              </w:rPr>
              <w:t>（</w:t>
            </w:r>
            <w:r>
              <w:rPr>
                <w:rFonts w:hint="eastAsia"/>
              </w:rPr>
              <w:t>1</w:t>
            </w:r>
            <w:r>
              <w:rPr>
                <w:rFonts w:hint="eastAsia"/>
              </w:rPr>
              <w:t>）一般工业固体废物</w:t>
            </w:r>
          </w:p>
          <w:p w14:paraId="34D646B1" w14:textId="77777777" w:rsidR="00F02851" w:rsidRDefault="00000000">
            <w:pPr>
              <w:pStyle w:val="zh"/>
            </w:pPr>
            <w:r>
              <w:fldChar w:fldCharType="begin"/>
            </w:r>
            <w:r>
              <w:instrText xml:space="preserve"> </w:instrText>
            </w:r>
            <w:r>
              <w:rPr>
                <w:rFonts w:hint="eastAsia"/>
              </w:rPr>
              <w:instrText>= 1 \* GB3</w:instrText>
            </w:r>
            <w:r>
              <w:instrText xml:space="preserve"> </w:instrText>
            </w:r>
            <w:r>
              <w:fldChar w:fldCharType="separate"/>
            </w:r>
            <w:r>
              <w:rPr>
                <w:rFonts w:hint="eastAsia"/>
              </w:rPr>
              <w:t>①</w:t>
            </w:r>
            <w:r>
              <w:fldChar w:fldCharType="end"/>
            </w:r>
            <w:r>
              <w:t>废石料</w:t>
            </w:r>
          </w:p>
          <w:p w14:paraId="1B62C467" w14:textId="77777777" w:rsidR="00F02851" w:rsidRDefault="00000000">
            <w:pPr>
              <w:pStyle w:val="zh"/>
            </w:pPr>
            <w:r>
              <w:t>骨料经干燥后通过提升机进入振动筛，筛分后符合产品要求的骨料进入拌</w:t>
            </w:r>
            <w:r>
              <w:lastRenderedPageBreak/>
              <w:t>缸内搅拌，不符合产品要求的废石料</w:t>
            </w:r>
            <w:r>
              <w:rPr>
                <w:rFonts w:hint="eastAsia"/>
              </w:rPr>
              <w:t>（粒径过大）</w:t>
            </w:r>
            <w:r>
              <w:t>经专门出口排出</w:t>
            </w:r>
            <w:r>
              <w:rPr>
                <w:rFonts w:hint="eastAsia"/>
              </w:rPr>
              <w:t>，根据建设单位提供资料，废石料产生量按原材料</w:t>
            </w:r>
            <w:r>
              <w:rPr>
                <w:rFonts w:hint="eastAsia"/>
              </w:rPr>
              <w:t>0</w:t>
            </w:r>
            <w:r>
              <w:t>.01%</w:t>
            </w:r>
            <w:r>
              <w:rPr>
                <w:rFonts w:hint="eastAsia"/>
              </w:rPr>
              <w:t>计，本项目石料用量</w:t>
            </w:r>
            <w:r>
              <w:rPr>
                <w:rFonts w:hint="eastAsia"/>
              </w:rPr>
              <w:t>27.452</w:t>
            </w:r>
            <w:r>
              <w:rPr>
                <w:rFonts w:hint="eastAsia"/>
              </w:rPr>
              <w:t>万</w:t>
            </w:r>
            <w:r>
              <w:rPr>
                <w:rFonts w:hint="eastAsia"/>
              </w:rPr>
              <w:t>t</w:t>
            </w:r>
            <w:r>
              <w:t>/</w:t>
            </w:r>
            <w:r>
              <w:rPr>
                <w:rFonts w:hint="eastAsia"/>
              </w:rPr>
              <w:t>a</w:t>
            </w:r>
            <w:r>
              <w:rPr>
                <w:rFonts w:hint="eastAsia"/>
              </w:rPr>
              <w:t>，废石料产生量</w:t>
            </w:r>
            <w:r>
              <w:t>27.</w:t>
            </w:r>
            <w:r>
              <w:rPr>
                <w:rFonts w:hint="eastAsia"/>
              </w:rPr>
              <w:t>452t</w:t>
            </w:r>
            <w:r>
              <w:t>/</w:t>
            </w:r>
            <w:r>
              <w:rPr>
                <w:rFonts w:hint="eastAsia"/>
              </w:rPr>
              <w:t>a</w:t>
            </w:r>
            <w:r>
              <w:rPr>
                <w:rFonts w:hint="eastAsia"/>
              </w:rPr>
              <w:t>，</w:t>
            </w:r>
            <w:r>
              <w:t>由骨料供应商回收</w:t>
            </w:r>
            <w:r>
              <w:rPr>
                <w:rFonts w:hint="eastAsia"/>
              </w:rPr>
              <w:t>破碎后重新</w:t>
            </w:r>
            <w:r>
              <w:t>利用。</w:t>
            </w:r>
          </w:p>
          <w:p w14:paraId="37155D90" w14:textId="77777777" w:rsidR="00F02851" w:rsidRDefault="00000000">
            <w:pPr>
              <w:pStyle w:val="zh"/>
            </w:pPr>
            <w:r>
              <w:fldChar w:fldCharType="begin"/>
            </w:r>
            <w:r>
              <w:instrText xml:space="preserve"> </w:instrText>
            </w:r>
            <w:r>
              <w:rPr>
                <w:rFonts w:hint="eastAsia"/>
              </w:rPr>
              <w:instrText>= 2 \* GB3</w:instrText>
            </w:r>
            <w:r>
              <w:instrText xml:space="preserve"> </w:instrText>
            </w:r>
            <w:r>
              <w:fldChar w:fldCharType="separate"/>
            </w:r>
            <w:r>
              <w:rPr>
                <w:rFonts w:hint="eastAsia"/>
              </w:rPr>
              <w:t>②</w:t>
            </w:r>
            <w:r>
              <w:fldChar w:fldCharType="end"/>
            </w:r>
            <w:r>
              <w:t>除尘器收集的粉（烟）尘</w:t>
            </w:r>
          </w:p>
          <w:p w14:paraId="49B3355A" w14:textId="77777777" w:rsidR="00F02851" w:rsidRDefault="00000000">
            <w:pPr>
              <w:pStyle w:val="zh"/>
            </w:pPr>
            <w:r>
              <w:rPr>
                <w:rFonts w:hint="eastAsia"/>
              </w:rPr>
              <w:t>本</w:t>
            </w:r>
            <w:r>
              <w:t>项目</w:t>
            </w:r>
            <w:r>
              <w:rPr>
                <w:rFonts w:hint="eastAsia"/>
              </w:rPr>
              <w:t>除尘器除尘灰包括两部分：矿粉罐仓顶除尘器处理的粉尘及</w:t>
            </w:r>
            <w:r>
              <w:rPr>
                <w:rFonts w:hint="eastAsia"/>
              </w:rPr>
              <w:t>T</w:t>
            </w:r>
            <w:r>
              <w:t>A001</w:t>
            </w:r>
            <w:r>
              <w:rPr>
                <w:rFonts w:hint="eastAsia"/>
              </w:rPr>
              <w:t>废气处理设施处理的粉尘，根据工程分析，矿粉罐仓顶除尘器收集粉尘</w:t>
            </w:r>
            <w:r>
              <w:rPr>
                <w:rFonts w:hint="eastAsia"/>
              </w:rPr>
              <w:t>1</w:t>
            </w:r>
            <w:r>
              <w:t>.</w:t>
            </w:r>
            <w:r>
              <w:rPr>
                <w:rFonts w:hint="eastAsia"/>
              </w:rPr>
              <w:t>059t</w:t>
            </w:r>
            <w:r>
              <w:t>/</w:t>
            </w:r>
            <w:r>
              <w:rPr>
                <w:rFonts w:hint="eastAsia"/>
              </w:rPr>
              <w:t>a</w:t>
            </w:r>
            <w:r>
              <w:rPr>
                <w:rFonts w:hint="eastAsia"/>
              </w:rPr>
              <w:t>，</w:t>
            </w:r>
            <w:r>
              <w:rPr>
                <w:rFonts w:hint="eastAsia"/>
              </w:rPr>
              <w:t>T</w:t>
            </w:r>
            <w:r>
              <w:t>A001</w:t>
            </w:r>
            <w:r>
              <w:rPr>
                <w:rFonts w:hint="eastAsia"/>
              </w:rPr>
              <w:t>废气处理设施收集粉尘</w:t>
            </w:r>
            <w:r>
              <w:rPr>
                <w:rFonts w:hint="eastAsia"/>
              </w:rPr>
              <w:t>137.204t</w:t>
            </w:r>
            <w:r>
              <w:t>/</w:t>
            </w:r>
            <w:r>
              <w:rPr>
                <w:rFonts w:hint="eastAsia"/>
              </w:rPr>
              <w:t>a</w:t>
            </w:r>
            <w:r>
              <w:rPr>
                <w:rFonts w:hint="eastAsia"/>
              </w:rPr>
              <w:t>，合计</w:t>
            </w:r>
            <w:r>
              <w:t>除尘灰产生量为</w:t>
            </w:r>
            <w:r>
              <w:rPr>
                <w:rFonts w:hint="eastAsia"/>
              </w:rPr>
              <w:t>138.263</w:t>
            </w:r>
            <w:r>
              <w:t>t/a</w:t>
            </w:r>
            <w:r>
              <w:t>，除尘灰收集后作为矿粉原料回用于生产。</w:t>
            </w:r>
          </w:p>
          <w:p w14:paraId="7B12A7F1" w14:textId="77777777" w:rsidR="00F02851" w:rsidRDefault="00000000">
            <w:pPr>
              <w:pStyle w:val="zh"/>
            </w:pPr>
            <w:r>
              <w:fldChar w:fldCharType="begin"/>
            </w:r>
            <w:r>
              <w:instrText xml:space="preserve"> </w:instrText>
            </w:r>
            <w:r>
              <w:rPr>
                <w:rFonts w:hint="eastAsia"/>
              </w:rPr>
              <w:instrText>= 3 \* GB3</w:instrText>
            </w:r>
            <w:r>
              <w:instrText xml:space="preserve"> </w:instrText>
            </w:r>
            <w:r>
              <w:fldChar w:fldCharType="separate"/>
            </w:r>
            <w:r>
              <w:rPr>
                <w:rFonts w:hint="eastAsia"/>
              </w:rPr>
              <w:t>③</w:t>
            </w:r>
            <w:r>
              <w:fldChar w:fldCharType="end"/>
            </w:r>
            <w:r>
              <w:t>滴漏沥青及拌和残渣</w:t>
            </w:r>
          </w:p>
          <w:p w14:paraId="15C1B81F" w14:textId="77777777" w:rsidR="00F02851" w:rsidRDefault="00000000">
            <w:pPr>
              <w:pStyle w:val="zh"/>
            </w:pPr>
            <w:r>
              <w:t>当散装石油沥青运输车将石油沥青输入厂区内石油沥青储罐以及沥青泵将石油沥青从储罐打入拌缸时，由于接口的密闭性问题，会滴漏少量沥青，同时拌缸也会产生少量的拌和残渣，</w:t>
            </w:r>
            <w:r>
              <w:rPr>
                <w:rFonts w:hint="eastAsia"/>
              </w:rPr>
              <w:t>沥青暴露时逐渐凝固，不会四处流溢。根据建设单位提供资料</w:t>
            </w:r>
            <w:r>
              <w:t>，滴漏沥青及拌和残渣产生量约为</w:t>
            </w:r>
            <w:r>
              <w:rPr>
                <w:rFonts w:hint="eastAsia"/>
              </w:rPr>
              <w:t>5.0</w:t>
            </w:r>
            <w:r>
              <w:t>t/a</w:t>
            </w:r>
            <w:r>
              <w:rPr>
                <w:rFonts w:hint="eastAsia"/>
              </w:rPr>
              <w:t>，可作为原料使用。</w:t>
            </w:r>
          </w:p>
          <w:p w14:paraId="43C14292" w14:textId="77777777" w:rsidR="00F02851" w:rsidRDefault="00000000">
            <w:pPr>
              <w:pStyle w:val="zh"/>
            </w:pPr>
            <w:r>
              <w:fldChar w:fldCharType="begin"/>
            </w:r>
            <w:r>
              <w:instrText xml:space="preserve"> </w:instrText>
            </w:r>
            <w:r>
              <w:rPr>
                <w:rFonts w:hint="eastAsia"/>
              </w:rPr>
              <w:instrText>= 4 \* GB3</w:instrText>
            </w:r>
            <w:r>
              <w:instrText xml:space="preserve"> </w:instrText>
            </w:r>
            <w:r>
              <w:fldChar w:fldCharType="separate"/>
            </w:r>
            <w:r>
              <w:rPr>
                <w:rFonts w:hint="eastAsia"/>
              </w:rPr>
              <w:t>④</w:t>
            </w:r>
            <w:r>
              <w:fldChar w:fldCharType="end"/>
            </w:r>
            <w:r>
              <w:t>沉淀</w:t>
            </w:r>
            <w:r>
              <w:rPr>
                <w:rFonts w:hint="eastAsia"/>
              </w:rPr>
              <w:t>砂砾</w:t>
            </w:r>
          </w:p>
          <w:p w14:paraId="6823B58D" w14:textId="51F18385" w:rsidR="00F02851" w:rsidRDefault="00000000">
            <w:pPr>
              <w:pStyle w:val="zh"/>
            </w:pPr>
            <w:r>
              <w:t>沉淀池中收集车轮冲洗废水，废水经沉淀处理后产生沉淀污泥，污泥产生量为</w:t>
            </w:r>
            <w:r>
              <w:t>3t/a</w:t>
            </w:r>
            <w:r>
              <w:rPr>
                <w:rFonts w:hint="eastAsia"/>
              </w:rPr>
              <w:t>，</w:t>
            </w:r>
            <w:r w:rsidR="00B53843">
              <w:rPr>
                <w:rFonts w:hint="eastAsia"/>
              </w:rPr>
              <w:t>晾干后外运建筑垃圾场</w:t>
            </w:r>
            <w:r>
              <w:rPr>
                <w:rFonts w:hint="eastAsia"/>
              </w:rPr>
              <w:t>。</w:t>
            </w:r>
          </w:p>
          <w:p w14:paraId="2FC0678D" w14:textId="77777777" w:rsidR="00F02851" w:rsidRDefault="00000000">
            <w:pPr>
              <w:pStyle w:val="zh"/>
            </w:pPr>
            <w:r>
              <w:rPr>
                <w:rFonts w:hint="eastAsia"/>
              </w:rPr>
              <w:t>（</w:t>
            </w:r>
            <w:r>
              <w:rPr>
                <w:rFonts w:hint="eastAsia"/>
              </w:rPr>
              <w:t>2</w:t>
            </w:r>
            <w:r>
              <w:rPr>
                <w:rFonts w:hint="eastAsia"/>
              </w:rPr>
              <w:t>）危险废物</w:t>
            </w:r>
          </w:p>
          <w:p w14:paraId="03515DD3" w14:textId="77777777" w:rsidR="00F02851" w:rsidRDefault="00000000">
            <w:pPr>
              <w:pStyle w:val="zh"/>
            </w:pPr>
            <w:r>
              <w:fldChar w:fldCharType="begin"/>
            </w:r>
            <w:r>
              <w:instrText xml:space="preserve"> </w:instrText>
            </w:r>
            <w:r>
              <w:rPr>
                <w:rFonts w:hint="eastAsia"/>
              </w:rPr>
              <w:instrText>= 1 \* GB3</w:instrText>
            </w:r>
            <w:r>
              <w:instrText xml:space="preserve"> </w:instrText>
            </w:r>
            <w:r>
              <w:fldChar w:fldCharType="separate"/>
            </w:r>
            <w:r>
              <w:rPr>
                <w:rFonts w:hint="eastAsia"/>
              </w:rPr>
              <w:t>①</w:t>
            </w:r>
            <w:r>
              <w:fldChar w:fldCharType="end"/>
            </w:r>
            <w:r>
              <w:t>含油棉纱手套</w:t>
            </w:r>
            <w:r>
              <w:rPr>
                <w:rFonts w:hint="eastAsia"/>
              </w:rPr>
              <w:t>（</w:t>
            </w:r>
            <w:r>
              <w:rPr>
                <w:rFonts w:hint="eastAsia"/>
              </w:rPr>
              <w:t>H</w:t>
            </w:r>
            <w:r>
              <w:t>W49 900-041-49</w:t>
            </w:r>
            <w:r>
              <w:rPr>
                <w:rFonts w:hint="eastAsia"/>
              </w:rPr>
              <w:t>）</w:t>
            </w:r>
          </w:p>
          <w:p w14:paraId="638913B5" w14:textId="77777777" w:rsidR="00F02851" w:rsidRDefault="00000000">
            <w:pPr>
              <w:pStyle w:val="zh"/>
            </w:pPr>
            <w:r>
              <w:t>废弃含油棉纱及手套约</w:t>
            </w:r>
            <w:r>
              <w:t>0.05</w:t>
            </w:r>
            <w:r>
              <w:rPr>
                <w:rFonts w:hint="eastAsia"/>
              </w:rPr>
              <w:t>t</w:t>
            </w:r>
            <w:r>
              <w:t>/a</w:t>
            </w:r>
            <w:r>
              <w:t>，属于危险废物，收集于</w:t>
            </w:r>
            <w:r>
              <w:rPr>
                <w:rFonts w:hint="eastAsia"/>
              </w:rPr>
              <w:t>危废贮存库</w:t>
            </w:r>
            <w:r>
              <w:t>存储，定期交由有资质单位处置。</w:t>
            </w:r>
          </w:p>
          <w:p w14:paraId="1CC5FF78" w14:textId="77777777" w:rsidR="00F02851" w:rsidRDefault="00000000">
            <w:pPr>
              <w:pStyle w:val="zh"/>
            </w:pPr>
            <w:r>
              <w:fldChar w:fldCharType="begin"/>
            </w:r>
            <w:r>
              <w:instrText xml:space="preserve"> </w:instrText>
            </w:r>
            <w:r>
              <w:rPr>
                <w:rFonts w:hint="eastAsia"/>
              </w:rPr>
              <w:instrText>= 2 \* GB3</w:instrText>
            </w:r>
            <w:r>
              <w:instrText xml:space="preserve"> </w:instrText>
            </w:r>
            <w:r>
              <w:fldChar w:fldCharType="separate"/>
            </w:r>
            <w:r>
              <w:rPr>
                <w:rFonts w:hint="eastAsia"/>
              </w:rPr>
              <w:t>②</w:t>
            </w:r>
            <w:r>
              <w:fldChar w:fldCharType="end"/>
            </w:r>
            <w:r>
              <w:t>废机油</w:t>
            </w:r>
            <w:r>
              <w:rPr>
                <w:rFonts w:hint="eastAsia"/>
              </w:rPr>
              <w:t>（</w:t>
            </w:r>
            <w:r>
              <w:rPr>
                <w:rFonts w:hint="eastAsia"/>
              </w:rPr>
              <w:t>H</w:t>
            </w:r>
            <w:r>
              <w:t>W08 900-214-08</w:t>
            </w:r>
            <w:r>
              <w:rPr>
                <w:rFonts w:hint="eastAsia"/>
              </w:rPr>
              <w:t>）</w:t>
            </w:r>
          </w:p>
          <w:p w14:paraId="72E65A9C" w14:textId="77777777" w:rsidR="00F02851" w:rsidRDefault="00000000">
            <w:pPr>
              <w:pStyle w:val="zh"/>
            </w:pPr>
            <w:r>
              <w:rPr>
                <w:rFonts w:hint="eastAsia"/>
              </w:rPr>
              <w:t>本</w:t>
            </w:r>
            <w:r>
              <w:t>项目机修过程中产生废机油，年产生量约为</w:t>
            </w:r>
            <w:r>
              <w:t>0.1t</w:t>
            </w:r>
            <w:r>
              <w:t>，收集于</w:t>
            </w:r>
            <w:r>
              <w:rPr>
                <w:rFonts w:hint="eastAsia"/>
              </w:rPr>
              <w:t>危废贮存库</w:t>
            </w:r>
            <w:r>
              <w:t>存储，定期交由有资质单位处理处置。</w:t>
            </w:r>
          </w:p>
          <w:p w14:paraId="0A2EFF79" w14:textId="77777777" w:rsidR="00F02851" w:rsidRDefault="00000000">
            <w:pPr>
              <w:pStyle w:val="zh"/>
            </w:pPr>
            <w:r>
              <w:rPr>
                <w:rFonts w:hint="eastAsia"/>
              </w:rPr>
              <w:t>③</w:t>
            </w:r>
            <w:r>
              <w:t>导热油</w:t>
            </w:r>
            <w:r>
              <w:rPr>
                <w:rFonts w:hint="eastAsia"/>
              </w:rPr>
              <w:t>（</w:t>
            </w:r>
            <w:r>
              <w:rPr>
                <w:rFonts w:hint="eastAsia"/>
              </w:rPr>
              <w:t>H</w:t>
            </w:r>
            <w:r>
              <w:t>W08 900-249-08</w:t>
            </w:r>
            <w:r>
              <w:rPr>
                <w:rFonts w:hint="eastAsia"/>
              </w:rPr>
              <w:t>）</w:t>
            </w:r>
          </w:p>
          <w:p w14:paraId="480B6E8B" w14:textId="77777777" w:rsidR="00F02851" w:rsidRDefault="00000000">
            <w:pPr>
              <w:pStyle w:val="zh"/>
            </w:pPr>
            <w:r>
              <w:rPr>
                <w:rFonts w:hint="eastAsia"/>
              </w:rPr>
              <w:t>本</w:t>
            </w:r>
            <w:r>
              <w:t>项目沥青导热载体为导热油，导热油仅作为热能载体。导热油每五年更换一次，每次更换</w:t>
            </w:r>
            <w:r>
              <w:t>4t</w:t>
            </w:r>
            <w:r>
              <w:t>，则废导热油</w:t>
            </w:r>
            <w:r>
              <w:rPr>
                <w:rFonts w:hint="eastAsia"/>
              </w:rPr>
              <w:t>每</w:t>
            </w:r>
            <w:r>
              <w:t>5</w:t>
            </w:r>
            <w:r>
              <w:t>年产生量为</w:t>
            </w:r>
            <w:r>
              <w:t>4t</w:t>
            </w:r>
            <w:r>
              <w:t>，</w:t>
            </w:r>
            <w:r>
              <w:rPr>
                <w:rFonts w:hint="eastAsia"/>
              </w:rPr>
              <w:t>0</w:t>
            </w:r>
            <w:r>
              <w:t>.8t/a</w:t>
            </w:r>
            <w:r>
              <w:t>。废导热油由厂家更换并回收处理。</w:t>
            </w:r>
          </w:p>
          <w:p w14:paraId="799C9D10" w14:textId="77777777" w:rsidR="00F02851" w:rsidRDefault="00000000">
            <w:pPr>
              <w:pStyle w:val="zh"/>
            </w:pPr>
            <w:r>
              <w:rPr>
                <w:rFonts w:hint="eastAsia"/>
              </w:rPr>
              <w:t>（</w:t>
            </w:r>
            <w:r>
              <w:rPr>
                <w:rFonts w:hint="eastAsia"/>
              </w:rPr>
              <w:t>3</w:t>
            </w:r>
            <w:r>
              <w:rPr>
                <w:rFonts w:hint="eastAsia"/>
              </w:rPr>
              <w:t>）生活垃圾</w:t>
            </w:r>
          </w:p>
          <w:p w14:paraId="08427576" w14:textId="77777777" w:rsidR="00F02851" w:rsidRDefault="00000000">
            <w:pPr>
              <w:pStyle w:val="zh"/>
            </w:pPr>
            <w:r>
              <w:rPr>
                <w:rFonts w:hint="eastAsia"/>
              </w:rPr>
              <w:t>①</w:t>
            </w:r>
            <w:r>
              <w:rPr>
                <w:rFonts w:hint="eastAsia"/>
              </w:rPr>
              <w:tab/>
            </w:r>
            <w:r>
              <w:rPr>
                <w:rFonts w:hint="eastAsia"/>
              </w:rPr>
              <w:t>生活垃圾</w:t>
            </w:r>
          </w:p>
          <w:p w14:paraId="78A0F313" w14:textId="77777777" w:rsidR="00F02851" w:rsidRDefault="00000000">
            <w:pPr>
              <w:pStyle w:val="zh"/>
            </w:pPr>
            <w:r>
              <w:rPr>
                <w:rFonts w:hint="eastAsia"/>
              </w:rPr>
              <w:t>职工生活垃圾以每人每天以</w:t>
            </w:r>
            <w:r>
              <w:rPr>
                <w:rFonts w:hint="eastAsia"/>
              </w:rPr>
              <w:t>0.5kg</w:t>
            </w:r>
            <w:r>
              <w:rPr>
                <w:rFonts w:hint="eastAsia"/>
              </w:rPr>
              <w:t>计，职工人数为</w:t>
            </w:r>
            <w:r>
              <w:rPr>
                <w:rFonts w:hint="eastAsia"/>
              </w:rPr>
              <w:t>10</w:t>
            </w:r>
            <w:r>
              <w:rPr>
                <w:rFonts w:hint="eastAsia"/>
              </w:rPr>
              <w:t>人，工作天数为</w:t>
            </w:r>
            <w:r>
              <w:rPr>
                <w:rFonts w:hint="eastAsia"/>
              </w:rPr>
              <w:lastRenderedPageBreak/>
              <w:t>300d</w:t>
            </w:r>
            <w:r>
              <w:rPr>
                <w:rFonts w:hint="eastAsia"/>
              </w:rPr>
              <w:t>，则生活垃圾产生量为</w:t>
            </w:r>
            <w:r>
              <w:rPr>
                <w:rFonts w:hint="eastAsia"/>
              </w:rPr>
              <w:t>1.5t/a</w:t>
            </w:r>
            <w:r>
              <w:rPr>
                <w:rFonts w:hint="eastAsia"/>
              </w:rPr>
              <w:t>。生活垃圾集中收集后定期交环卫部门处理。</w:t>
            </w:r>
          </w:p>
          <w:p w14:paraId="519A1D7B" w14:textId="77777777" w:rsidR="00F02851" w:rsidRDefault="00000000">
            <w:pPr>
              <w:pStyle w:val="zh"/>
            </w:pPr>
            <w:r>
              <w:rPr>
                <w:rFonts w:hint="eastAsia"/>
              </w:rPr>
              <w:t>②餐厨垃圾</w:t>
            </w:r>
          </w:p>
          <w:p w14:paraId="2069E202" w14:textId="77777777" w:rsidR="00F02851" w:rsidRDefault="00000000">
            <w:pPr>
              <w:pStyle w:val="zh"/>
            </w:pPr>
            <w:r>
              <w:rPr>
                <w:rFonts w:hint="eastAsia"/>
              </w:rPr>
              <w:t>职工生活垃圾以每人每天以</w:t>
            </w:r>
            <w:r>
              <w:rPr>
                <w:rFonts w:hint="eastAsia"/>
              </w:rPr>
              <w:t>0.2kg</w:t>
            </w:r>
            <w:r>
              <w:rPr>
                <w:rFonts w:hint="eastAsia"/>
              </w:rPr>
              <w:t>计，职工人数为</w:t>
            </w:r>
            <w:r>
              <w:rPr>
                <w:rFonts w:hint="eastAsia"/>
              </w:rPr>
              <w:t>10</w:t>
            </w:r>
            <w:r>
              <w:rPr>
                <w:rFonts w:hint="eastAsia"/>
              </w:rPr>
              <w:t>人，工作天数为</w:t>
            </w:r>
            <w:r>
              <w:rPr>
                <w:rFonts w:hint="eastAsia"/>
              </w:rPr>
              <w:t>300d</w:t>
            </w:r>
            <w:r>
              <w:rPr>
                <w:rFonts w:hint="eastAsia"/>
              </w:rPr>
              <w:t>，则生活垃圾产生量为</w:t>
            </w:r>
            <w:r>
              <w:rPr>
                <w:rFonts w:hint="eastAsia"/>
              </w:rPr>
              <w:t>0.6t/a</w:t>
            </w:r>
            <w:r>
              <w:rPr>
                <w:rFonts w:hint="eastAsia"/>
              </w:rPr>
              <w:t>，专用容器收集后交有资质单位处理。</w:t>
            </w:r>
          </w:p>
          <w:p w14:paraId="191036E7" w14:textId="77777777" w:rsidR="00F02851" w:rsidRDefault="00000000">
            <w:pPr>
              <w:pStyle w:val="zh"/>
            </w:pPr>
            <w:r>
              <w:rPr>
                <w:rFonts w:hint="eastAsia"/>
              </w:rPr>
              <w:t>本项目营运期的各类固废产生及处理处置措施汇总见下表。</w:t>
            </w:r>
          </w:p>
          <w:p w14:paraId="1E16FD08" w14:textId="77777777" w:rsidR="00F02851" w:rsidRDefault="00000000">
            <w:pPr>
              <w:pStyle w:val="5"/>
              <w:spacing w:before="156"/>
            </w:pPr>
            <w:r>
              <w:t>固废产生情况及处理处置措施一览表</w:t>
            </w:r>
          </w:p>
          <w:tbl>
            <w:tblPr>
              <w:tblW w:w="4998" w:type="pct"/>
              <w:jc w:val="center"/>
              <w:tblBorders>
                <w:top w:val="single" w:sz="12" w:space="0" w:color="auto"/>
                <w:bottom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11"/>
              <w:gridCol w:w="1504"/>
              <w:gridCol w:w="1064"/>
              <w:gridCol w:w="1151"/>
              <w:gridCol w:w="1270"/>
              <w:gridCol w:w="2775"/>
            </w:tblGrid>
            <w:tr w:rsidR="00F02851" w14:paraId="28F7C311" w14:textId="77777777">
              <w:trPr>
                <w:trHeight w:val="90"/>
                <w:jc w:val="center"/>
              </w:trPr>
              <w:tc>
                <w:tcPr>
                  <w:tcW w:w="365" w:type="pct"/>
                  <w:vAlign w:val="center"/>
                </w:tcPr>
                <w:p w14:paraId="72F5EFD3" w14:textId="77777777" w:rsidR="00F02851" w:rsidRDefault="00000000">
                  <w:pPr>
                    <w:pStyle w:val="afc"/>
                  </w:pPr>
                  <w:r>
                    <w:t>序号</w:t>
                  </w:r>
                </w:p>
              </w:tc>
              <w:tc>
                <w:tcPr>
                  <w:tcW w:w="898" w:type="pct"/>
                  <w:vAlign w:val="center"/>
                </w:tcPr>
                <w:p w14:paraId="5FFE5C46" w14:textId="77777777" w:rsidR="00F02851" w:rsidRDefault="00000000">
                  <w:pPr>
                    <w:pStyle w:val="afc"/>
                  </w:pPr>
                  <w:r>
                    <w:t>固废名称</w:t>
                  </w:r>
                </w:p>
              </w:tc>
              <w:tc>
                <w:tcPr>
                  <w:tcW w:w="635" w:type="pct"/>
                  <w:vAlign w:val="center"/>
                </w:tcPr>
                <w:p w14:paraId="3C26D58D" w14:textId="77777777" w:rsidR="00F02851" w:rsidRDefault="00000000">
                  <w:pPr>
                    <w:pStyle w:val="afc"/>
                  </w:pPr>
                  <w:r>
                    <w:t>类型</w:t>
                  </w:r>
                </w:p>
              </w:tc>
              <w:tc>
                <w:tcPr>
                  <w:tcW w:w="687" w:type="pct"/>
                  <w:vAlign w:val="center"/>
                </w:tcPr>
                <w:p w14:paraId="38DB602F" w14:textId="77777777" w:rsidR="00F02851" w:rsidRDefault="00000000">
                  <w:pPr>
                    <w:pStyle w:val="afc"/>
                  </w:pPr>
                  <w:r>
                    <w:t>产生量（</w:t>
                  </w:r>
                  <w:r>
                    <w:t>t/a</w:t>
                  </w:r>
                  <w:r>
                    <w:t>）</w:t>
                  </w:r>
                </w:p>
              </w:tc>
              <w:tc>
                <w:tcPr>
                  <w:tcW w:w="758" w:type="pct"/>
                  <w:vAlign w:val="center"/>
                </w:tcPr>
                <w:p w14:paraId="5305BC5F" w14:textId="77777777" w:rsidR="00F02851" w:rsidRDefault="00000000">
                  <w:pPr>
                    <w:pStyle w:val="afc"/>
                  </w:pPr>
                  <w:r>
                    <w:t>废物代码</w:t>
                  </w:r>
                </w:p>
              </w:tc>
              <w:tc>
                <w:tcPr>
                  <w:tcW w:w="1657" w:type="pct"/>
                  <w:vAlign w:val="center"/>
                </w:tcPr>
                <w:p w14:paraId="1E18656D" w14:textId="77777777" w:rsidR="00F02851" w:rsidRDefault="00000000">
                  <w:pPr>
                    <w:pStyle w:val="afc"/>
                  </w:pPr>
                  <w:r>
                    <w:t>处理或处置措施</w:t>
                  </w:r>
                </w:p>
              </w:tc>
            </w:tr>
            <w:tr w:rsidR="00F02851" w14:paraId="5AD0A692" w14:textId="77777777">
              <w:trPr>
                <w:trHeight w:val="211"/>
                <w:jc w:val="center"/>
              </w:trPr>
              <w:tc>
                <w:tcPr>
                  <w:tcW w:w="365" w:type="pct"/>
                  <w:vAlign w:val="center"/>
                </w:tcPr>
                <w:p w14:paraId="44032D0E" w14:textId="77777777" w:rsidR="00F02851" w:rsidRDefault="00000000">
                  <w:pPr>
                    <w:pStyle w:val="afc"/>
                  </w:pPr>
                  <w:r>
                    <w:t>1</w:t>
                  </w:r>
                </w:p>
              </w:tc>
              <w:tc>
                <w:tcPr>
                  <w:tcW w:w="898" w:type="pct"/>
                  <w:vAlign w:val="center"/>
                </w:tcPr>
                <w:p w14:paraId="48E44FAC" w14:textId="77777777" w:rsidR="00F02851" w:rsidRDefault="00000000">
                  <w:pPr>
                    <w:pStyle w:val="afc"/>
                  </w:pPr>
                  <w:r>
                    <w:t>废石料</w:t>
                  </w:r>
                </w:p>
              </w:tc>
              <w:tc>
                <w:tcPr>
                  <w:tcW w:w="635" w:type="pct"/>
                  <w:vMerge w:val="restart"/>
                  <w:vAlign w:val="center"/>
                </w:tcPr>
                <w:p w14:paraId="79D14E4D" w14:textId="77777777" w:rsidR="00F02851" w:rsidRDefault="00000000">
                  <w:pPr>
                    <w:pStyle w:val="afc"/>
                  </w:pPr>
                  <w:r>
                    <w:t>一般工业</w:t>
                  </w:r>
                  <w:r>
                    <w:rPr>
                      <w:rFonts w:hint="eastAsia"/>
                    </w:rPr>
                    <w:t>固废</w:t>
                  </w:r>
                </w:p>
              </w:tc>
              <w:tc>
                <w:tcPr>
                  <w:tcW w:w="687" w:type="pct"/>
                  <w:vAlign w:val="center"/>
                </w:tcPr>
                <w:p w14:paraId="6DB5D17D" w14:textId="77777777" w:rsidR="00F02851" w:rsidRDefault="00000000">
                  <w:pPr>
                    <w:pStyle w:val="afc"/>
                  </w:pPr>
                  <w:r>
                    <w:rPr>
                      <w:rFonts w:hint="eastAsia"/>
                    </w:rPr>
                    <w:t>27.452</w:t>
                  </w:r>
                </w:p>
              </w:tc>
              <w:tc>
                <w:tcPr>
                  <w:tcW w:w="758" w:type="pct"/>
                  <w:vAlign w:val="center"/>
                </w:tcPr>
                <w:p w14:paraId="73328971" w14:textId="77777777" w:rsidR="00F02851" w:rsidRDefault="00000000">
                  <w:pPr>
                    <w:pStyle w:val="afc"/>
                  </w:pPr>
                  <w:r>
                    <w:rPr>
                      <w:rFonts w:hint="eastAsia"/>
                    </w:rPr>
                    <w:t>900-099-</w:t>
                  </w:r>
                  <w:r>
                    <w:t>S59</w:t>
                  </w:r>
                </w:p>
              </w:tc>
              <w:tc>
                <w:tcPr>
                  <w:tcW w:w="1657" w:type="pct"/>
                  <w:vAlign w:val="center"/>
                </w:tcPr>
                <w:p w14:paraId="74CF9694" w14:textId="77777777" w:rsidR="00F02851" w:rsidRDefault="00000000">
                  <w:pPr>
                    <w:pStyle w:val="afc"/>
                  </w:pPr>
                  <w:r>
                    <w:t>由骨料供应商回收再利用</w:t>
                  </w:r>
                </w:p>
              </w:tc>
            </w:tr>
            <w:tr w:rsidR="00F02851" w14:paraId="46852A97" w14:textId="77777777">
              <w:trPr>
                <w:trHeight w:val="90"/>
                <w:jc w:val="center"/>
              </w:trPr>
              <w:tc>
                <w:tcPr>
                  <w:tcW w:w="365" w:type="pct"/>
                  <w:vAlign w:val="center"/>
                </w:tcPr>
                <w:p w14:paraId="11932428" w14:textId="77777777" w:rsidR="00F02851" w:rsidRDefault="00000000">
                  <w:pPr>
                    <w:pStyle w:val="afc"/>
                  </w:pPr>
                  <w:r>
                    <w:t>2</w:t>
                  </w:r>
                </w:p>
              </w:tc>
              <w:tc>
                <w:tcPr>
                  <w:tcW w:w="898" w:type="pct"/>
                  <w:vAlign w:val="center"/>
                </w:tcPr>
                <w:p w14:paraId="54DEC256" w14:textId="77777777" w:rsidR="00F02851" w:rsidRDefault="00000000">
                  <w:pPr>
                    <w:pStyle w:val="afc"/>
                  </w:pPr>
                  <w:r>
                    <w:t>除尘灰</w:t>
                  </w:r>
                </w:p>
              </w:tc>
              <w:tc>
                <w:tcPr>
                  <w:tcW w:w="635" w:type="pct"/>
                  <w:vMerge/>
                  <w:vAlign w:val="center"/>
                </w:tcPr>
                <w:p w14:paraId="00D232BD" w14:textId="77777777" w:rsidR="00F02851" w:rsidRDefault="00F02851">
                  <w:pPr>
                    <w:pStyle w:val="afc"/>
                  </w:pPr>
                </w:p>
              </w:tc>
              <w:tc>
                <w:tcPr>
                  <w:tcW w:w="687" w:type="pct"/>
                  <w:vAlign w:val="center"/>
                </w:tcPr>
                <w:p w14:paraId="1AF139CE" w14:textId="77777777" w:rsidR="00F02851" w:rsidRDefault="00000000">
                  <w:pPr>
                    <w:pStyle w:val="afc"/>
                  </w:pPr>
                  <w:r>
                    <w:rPr>
                      <w:rFonts w:hint="eastAsia"/>
                    </w:rPr>
                    <w:t>138.263</w:t>
                  </w:r>
                </w:p>
              </w:tc>
              <w:tc>
                <w:tcPr>
                  <w:tcW w:w="758" w:type="pct"/>
                  <w:vAlign w:val="center"/>
                </w:tcPr>
                <w:p w14:paraId="33434FB5" w14:textId="77777777" w:rsidR="00F02851" w:rsidRDefault="00000000">
                  <w:pPr>
                    <w:pStyle w:val="afc"/>
                  </w:pPr>
                  <w:r>
                    <w:rPr>
                      <w:rFonts w:hint="eastAsia"/>
                    </w:rPr>
                    <w:t>900-099-</w:t>
                  </w:r>
                  <w:r>
                    <w:t>S59</w:t>
                  </w:r>
                </w:p>
              </w:tc>
              <w:tc>
                <w:tcPr>
                  <w:tcW w:w="1657" w:type="pct"/>
                  <w:vAlign w:val="center"/>
                </w:tcPr>
                <w:p w14:paraId="385596C1" w14:textId="77777777" w:rsidR="00F02851" w:rsidRDefault="00000000">
                  <w:pPr>
                    <w:pStyle w:val="afc"/>
                  </w:pPr>
                  <w:r>
                    <w:t>收集后作为矿粉原料再利</w:t>
                  </w:r>
                </w:p>
              </w:tc>
            </w:tr>
            <w:tr w:rsidR="00F02851" w14:paraId="14C81D66" w14:textId="77777777">
              <w:trPr>
                <w:trHeight w:val="309"/>
                <w:jc w:val="center"/>
              </w:trPr>
              <w:tc>
                <w:tcPr>
                  <w:tcW w:w="365" w:type="pct"/>
                  <w:vAlign w:val="center"/>
                </w:tcPr>
                <w:p w14:paraId="7DBFB520" w14:textId="77777777" w:rsidR="00F02851" w:rsidRDefault="00000000">
                  <w:pPr>
                    <w:pStyle w:val="afc"/>
                  </w:pPr>
                  <w:r>
                    <w:t>3</w:t>
                  </w:r>
                </w:p>
              </w:tc>
              <w:tc>
                <w:tcPr>
                  <w:tcW w:w="898" w:type="pct"/>
                  <w:vAlign w:val="center"/>
                </w:tcPr>
                <w:p w14:paraId="3E947766" w14:textId="77777777" w:rsidR="00F02851" w:rsidRDefault="00000000">
                  <w:pPr>
                    <w:pStyle w:val="afc"/>
                  </w:pPr>
                  <w:r>
                    <w:t>滴漏沥青及拌和残渣</w:t>
                  </w:r>
                </w:p>
              </w:tc>
              <w:tc>
                <w:tcPr>
                  <w:tcW w:w="635" w:type="pct"/>
                  <w:vMerge/>
                  <w:vAlign w:val="center"/>
                </w:tcPr>
                <w:p w14:paraId="60B557BF" w14:textId="77777777" w:rsidR="00F02851" w:rsidRDefault="00F02851">
                  <w:pPr>
                    <w:pStyle w:val="afc"/>
                  </w:pPr>
                </w:p>
              </w:tc>
              <w:tc>
                <w:tcPr>
                  <w:tcW w:w="687" w:type="pct"/>
                  <w:vAlign w:val="center"/>
                </w:tcPr>
                <w:p w14:paraId="27F43678" w14:textId="77777777" w:rsidR="00F02851" w:rsidRDefault="00000000">
                  <w:pPr>
                    <w:pStyle w:val="afc"/>
                  </w:pPr>
                  <w:r>
                    <w:rPr>
                      <w:rFonts w:hint="eastAsia"/>
                    </w:rPr>
                    <w:t>5.0</w:t>
                  </w:r>
                </w:p>
              </w:tc>
              <w:tc>
                <w:tcPr>
                  <w:tcW w:w="758" w:type="pct"/>
                  <w:vAlign w:val="center"/>
                </w:tcPr>
                <w:p w14:paraId="5EDA6BA4" w14:textId="77777777" w:rsidR="00F02851" w:rsidRDefault="00000000">
                  <w:pPr>
                    <w:pStyle w:val="afc"/>
                  </w:pPr>
                  <w:r>
                    <w:rPr>
                      <w:rFonts w:hint="eastAsia"/>
                    </w:rPr>
                    <w:t>900-099-</w:t>
                  </w:r>
                  <w:r>
                    <w:t>S59</w:t>
                  </w:r>
                </w:p>
              </w:tc>
              <w:tc>
                <w:tcPr>
                  <w:tcW w:w="1657" w:type="pct"/>
                  <w:vAlign w:val="center"/>
                </w:tcPr>
                <w:p w14:paraId="7C604871" w14:textId="77777777" w:rsidR="00F02851" w:rsidRDefault="00000000">
                  <w:pPr>
                    <w:pStyle w:val="afc"/>
                  </w:pPr>
                  <w:r>
                    <w:rPr>
                      <w:rFonts w:hint="eastAsia"/>
                    </w:rPr>
                    <w:t>建筑垃圾场</w:t>
                  </w:r>
                </w:p>
              </w:tc>
            </w:tr>
            <w:tr w:rsidR="00F02851" w14:paraId="5D214896" w14:textId="77777777">
              <w:trPr>
                <w:trHeight w:val="90"/>
                <w:jc w:val="center"/>
              </w:trPr>
              <w:tc>
                <w:tcPr>
                  <w:tcW w:w="365" w:type="pct"/>
                  <w:vAlign w:val="center"/>
                </w:tcPr>
                <w:p w14:paraId="5C1C9FC1" w14:textId="77777777" w:rsidR="00F02851" w:rsidRDefault="00000000">
                  <w:pPr>
                    <w:pStyle w:val="afc"/>
                  </w:pPr>
                  <w:r>
                    <w:t>4</w:t>
                  </w:r>
                </w:p>
              </w:tc>
              <w:tc>
                <w:tcPr>
                  <w:tcW w:w="898" w:type="pct"/>
                  <w:vAlign w:val="center"/>
                </w:tcPr>
                <w:p w14:paraId="512996D0" w14:textId="77777777" w:rsidR="00F02851" w:rsidRDefault="00000000">
                  <w:pPr>
                    <w:pStyle w:val="afc"/>
                  </w:pPr>
                  <w:r>
                    <w:t>沉淀</w:t>
                  </w:r>
                  <w:r>
                    <w:rPr>
                      <w:rFonts w:hint="eastAsia"/>
                    </w:rPr>
                    <w:t>砂砾</w:t>
                  </w:r>
                </w:p>
              </w:tc>
              <w:tc>
                <w:tcPr>
                  <w:tcW w:w="635" w:type="pct"/>
                  <w:vMerge/>
                  <w:vAlign w:val="center"/>
                </w:tcPr>
                <w:p w14:paraId="438B9263" w14:textId="77777777" w:rsidR="00F02851" w:rsidRDefault="00F02851">
                  <w:pPr>
                    <w:pStyle w:val="afc"/>
                  </w:pPr>
                </w:p>
              </w:tc>
              <w:tc>
                <w:tcPr>
                  <w:tcW w:w="687" w:type="pct"/>
                  <w:vAlign w:val="center"/>
                </w:tcPr>
                <w:p w14:paraId="5C7BBE39" w14:textId="77777777" w:rsidR="00F02851" w:rsidRDefault="00000000">
                  <w:pPr>
                    <w:pStyle w:val="afc"/>
                  </w:pPr>
                  <w:r>
                    <w:t>3</w:t>
                  </w:r>
                </w:p>
              </w:tc>
              <w:tc>
                <w:tcPr>
                  <w:tcW w:w="758" w:type="pct"/>
                  <w:vAlign w:val="center"/>
                </w:tcPr>
                <w:p w14:paraId="123D7DE1" w14:textId="77777777" w:rsidR="00F02851" w:rsidRDefault="00000000">
                  <w:pPr>
                    <w:pStyle w:val="afc"/>
                  </w:pPr>
                  <w:r>
                    <w:rPr>
                      <w:rFonts w:hint="eastAsia"/>
                    </w:rPr>
                    <w:t>900-099-</w:t>
                  </w:r>
                  <w:r>
                    <w:t>S59</w:t>
                  </w:r>
                </w:p>
              </w:tc>
              <w:tc>
                <w:tcPr>
                  <w:tcW w:w="1657" w:type="pct"/>
                  <w:vAlign w:val="center"/>
                </w:tcPr>
                <w:p w14:paraId="5C12ED2A" w14:textId="77777777" w:rsidR="00F02851" w:rsidRDefault="00000000">
                  <w:pPr>
                    <w:pStyle w:val="afc"/>
                  </w:pPr>
                  <w:r>
                    <w:rPr>
                      <w:rFonts w:hint="eastAsia"/>
                    </w:rPr>
                    <w:t>建筑垃圾场</w:t>
                  </w:r>
                </w:p>
              </w:tc>
            </w:tr>
            <w:tr w:rsidR="00F02851" w14:paraId="59E68DB1" w14:textId="77777777">
              <w:trPr>
                <w:trHeight w:val="308"/>
                <w:jc w:val="center"/>
              </w:trPr>
              <w:tc>
                <w:tcPr>
                  <w:tcW w:w="365" w:type="pct"/>
                  <w:vAlign w:val="center"/>
                </w:tcPr>
                <w:p w14:paraId="60EA84A6" w14:textId="77777777" w:rsidR="00F02851" w:rsidRDefault="00000000">
                  <w:pPr>
                    <w:pStyle w:val="afc"/>
                  </w:pPr>
                  <w:r>
                    <w:t>5</w:t>
                  </w:r>
                </w:p>
              </w:tc>
              <w:tc>
                <w:tcPr>
                  <w:tcW w:w="898" w:type="pct"/>
                  <w:vAlign w:val="center"/>
                </w:tcPr>
                <w:p w14:paraId="1FEFAC33" w14:textId="77777777" w:rsidR="00F02851" w:rsidRDefault="00000000">
                  <w:pPr>
                    <w:pStyle w:val="afc"/>
                  </w:pPr>
                  <w:r>
                    <w:rPr>
                      <w:rFonts w:hint="eastAsia"/>
                    </w:rPr>
                    <w:t>含油棉纱手套</w:t>
                  </w:r>
                </w:p>
              </w:tc>
              <w:tc>
                <w:tcPr>
                  <w:tcW w:w="635" w:type="pct"/>
                  <w:vMerge w:val="restart"/>
                  <w:vAlign w:val="center"/>
                </w:tcPr>
                <w:p w14:paraId="48ADD67A" w14:textId="77777777" w:rsidR="00F02851" w:rsidRDefault="00000000">
                  <w:pPr>
                    <w:pStyle w:val="afc"/>
                  </w:pPr>
                  <w:r>
                    <w:t>危险废物</w:t>
                  </w:r>
                </w:p>
              </w:tc>
              <w:tc>
                <w:tcPr>
                  <w:tcW w:w="687" w:type="pct"/>
                  <w:vAlign w:val="center"/>
                </w:tcPr>
                <w:p w14:paraId="5009D7C4" w14:textId="77777777" w:rsidR="00F02851" w:rsidRDefault="00000000">
                  <w:pPr>
                    <w:pStyle w:val="afc"/>
                  </w:pPr>
                  <w:r>
                    <w:t>0.05</w:t>
                  </w:r>
                </w:p>
              </w:tc>
              <w:tc>
                <w:tcPr>
                  <w:tcW w:w="758" w:type="pct"/>
                  <w:vAlign w:val="center"/>
                </w:tcPr>
                <w:p w14:paraId="24A7650E" w14:textId="77777777" w:rsidR="00F02851" w:rsidRDefault="00000000">
                  <w:pPr>
                    <w:pStyle w:val="afc"/>
                  </w:pPr>
                  <w:r>
                    <w:t>900-041-49</w:t>
                  </w:r>
                </w:p>
              </w:tc>
              <w:tc>
                <w:tcPr>
                  <w:tcW w:w="1657" w:type="pct"/>
                  <w:vMerge w:val="restart"/>
                  <w:vAlign w:val="center"/>
                </w:tcPr>
                <w:p w14:paraId="44DC7E50" w14:textId="77777777" w:rsidR="00F02851" w:rsidRDefault="00000000">
                  <w:pPr>
                    <w:pStyle w:val="afc"/>
                  </w:pPr>
                  <w:r>
                    <w:t>分类收集于</w:t>
                  </w:r>
                  <w:r>
                    <w:rPr>
                      <w:rFonts w:hint="eastAsia"/>
                    </w:rPr>
                    <w:t>危废贮存库</w:t>
                  </w:r>
                  <w:r>
                    <w:t>内，</w:t>
                  </w:r>
                  <w:r>
                    <w:rPr>
                      <w:rFonts w:hint="eastAsia"/>
                    </w:rPr>
                    <w:t>危废贮存库</w:t>
                  </w:r>
                  <w:r>
                    <w:t>采取</w:t>
                  </w:r>
                  <w:r>
                    <w:t>“</w:t>
                  </w:r>
                  <w:r>
                    <w:rPr>
                      <w:rFonts w:hint="eastAsia"/>
                    </w:rPr>
                    <w:t>六</w:t>
                  </w:r>
                  <w:r>
                    <w:t>防</w:t>
                  </w:r>
                  <w:r>
                    <w:t>”</w:t>
                  </w:r>
                  <w:r>
                    <w:t>措施，定期交由有资质单位处理处置</w:t>
                  </w:r>
                </w:p>
              </w:tc>
            </w:tr>
            <w:tr w:rsidR="00F02851" w14:paraId="5E99E4B4" w14:textId="77777777">
              <w:trPr>
                <w:trHeight w:val="308"/>
                <w:jc w:val="center"/>
              </w:trPr>
              <w:tc>
                <w:tcPr>
                  <w:tcW w:w="365" w:type="pct"/>
                  <w:vAlign w:val="center"/>
                </w:tcPr>
                <w:p w14:paraId="7CD695D7" w14:textId="77777777" w:rsidR="00F02851" w:rsidRDefault="00000000">
                  <w:pPr>
                    <w:pStyle w:val="afc"/>
                  </w:pPr>
                  <w:r>
                    <w:rPr>
                      <w:rFonts w:hint="eastAsia"/>
                    </w:rPr>
                    <w:t>6</w:t>
                  </w:r>
                </w:p>
              </w:tc>
              <w:tc>
                <w:tcPr>
                  <w:tcW w:w="898" w:type="pct"/>
                  <w:vAlign w:val="center"/>
                </w:tcPr>
                <w:p w14:paraId="4F3F5171" w14:textId="77777777" w:rsidR="00F02851" w:rsidRDefault="00000000">
                  <w:pPr>
                    <w:pStyle w:val="afc"/>
                  </w:pPr>
                  <w:r>
                    <w:t>废</w:t>
                  </w:r>
                  <w:r>
                    <w:rPr>
                      <w:rFonts w:hint="eastAsia"/>
                    </w:rPr>
                    <w:t>机</w:t>
                  </w:r>
                  <w:r>
                    <w:t>油</w:t>
                  </w:r>
                </w:p>
              </w:tc>
              <w:tc>
                <w:tcPr>
                  <w:tcW w:w="635" w:type="pct"/>
                  <w:vMerge/>
                  <w:vAlign w:val="center"/>
                </w:tcPr>
                <w:p w14:paraId="4B242B1A" w14:textId="77777777" w:rsidR="00F02851" w:rsidRDefault="00F02851">
                  <w:pPr>
                    <w:pStyle w:val="afc"/>
                  </w:pPr>
                </w:p>
              </w:tc>
              <w:tc>
                <w:tcPr>
                  <w:tcW w:w="687" w:type="pct"/>
                  <w:vAlign w:val="center"/>
                </w:tcPr>
                <w:p w14:paraId="4596501F" w14:textId="77777777" w:rsidR="00F02851" w:rsidRDefault="00000000">
                  <w:pPr>
                    <w:pStyle w:val="afc"/>
                  </w:pPr>
                  <w:r>
                    <w:t>0.1</w:t>
                  </w:r>
                </w:p>
              </w:tc>
              <w:tc>
                <w:tcPr>
                  <w:tcW w:w="758" w:type="pct"/>
                  <w:vAlign w:val="center"/>
                </w:tcPr>
                <w:p w14:paraId="328CA0A3" w14:textId="77777777" w:rsidR="00F02851" w:rsidRDefault="00000000">
                  <w:pPr>
                    <w:pStyle w:val="afc"/>
                  </w:pPr>
                  <w:r>
                    <w:t>900-217-08</w:t>
                  </w:r>
                </w:p>
              </w:tc>
              <w:tc>
                <w:tcPr>
                  <w:tcW w:w="1657" w:type="pct"/>
                  <w:vMerge/>
                  <w:vAlign w:val="center"/>
                </w:tcPr>
                <w:p w14:paraId="57FB4BDB" w14:textId="77777777" w:rsidR="00F02851" w:rsidRDefault="00F02851">
                  <w:pPr>
                    <w:pStyle w:val="afc"/>
                  </w:pPr>
                </w:p>
              </w:tc>
            </w:tr>
            <w:tr w:rsidR="00F02851" w14:paraId="4A84F582" w14:textId="77777777">
              <w:trPr>
                <w:trHeight w:val="90"/>
                <w:jc w:val="center"/>
              </w:trPr>
              <w:tc>
                <w:tcPr>
                  <w:tcW w:w="365" w:type="pct"/>
                  <w:vAlign w:val="center"/>
                </w:tcPr>
                <w:p w14:paraId="50E7A68E" w14:textId="77777777" w:rsidR="00F02851" w:rsidRDefault="00000000">
                  <w:pPr>
                    <w:pStyle w:val="afc"/>
                  </w:pPr>
                  <w:r>
                    <w:rPr>
                      <w:rFonts w:hint="eastAsia"/>
                    </w:rPr>
                    <w:t>7</w:t>
                  </w:r>
                </w:p>
              </w:tc>
              <w:tc>
                <w:tcPr>
                  <w:tcW w:w="898" w:type="pct"/>
                  <w:vAlign w:val="center"/>
                </w:tcPr>
                <w:p w14:paraId="61ED7545" w14:textId="77777777" w:rsidR="00F02851" w:rsidRDefault="00000000">
                  <w:pPr>
                    <w:pStyle w:val="afc"/>
                  </w:pPr>
                  <w:r>
                    <w:rPr>
                      <w:rFonts w:hint="eastAsia"/>
                    </w:rPr>
                    <w:t>导热油</w:t>
                  </w:r>
                </w:p>
              </w:tc>
              <w:tc>
                <w:tcPr>
                  <w:tcW w:w="635" w:type="pct"/>
                  <w:vMerge/>
                  <w:vAlign w:val="center"/>
                </w:tcPr>
                <w:p w14:paraId="6DB8B02E" w14:textId="77777777" w:rsidR="00F02851" w:rsidRDefault="00F02851">
                  <w:pPr>
                    <w:pStyle w:val="afc"/>
                  </w:pPr>
                </w:p>
              </w:tc>
              <w:tc>
                <w:tcPr>
                  <w:tcW w:w="687" w:type="pct"/>
                  <w:vAlign w:val="center"/>
                </w:tcPr>
                <w:p w14:paraId="614BC5ED" w14:textId="77777777" w:rsidR="00F02851" w:rsidRDefault="00000000">
                  <w:pPr>
                    <w:pStyle w:val="afc"/>
                  </w:pPr>
                  <w:r>
                    <w:t>4</w:t>
                  </w:r>
                </w:p>
              </w:tc>
              <w:tc>
                <w:tcPr>
                  <w:tcW w:w="758" w:type="pct"/>
                  <w:vAlign w:val="center"/>
                </w:tcPr>
                <w:p w14:paraId="32F5009F" w14:textId="77777777" w:rsidR="00F02851" w:rsidRDefault="00000000">
                  <w:pPr>
                    <w:pStyle w:val="afc"/>
                  </w:pPr>
                  <w:r>
                    <w:t>900-249-08</w:t>
                  </w:r>
                </w:p>
              </w:tc>
              <w:tc>
                <w:tcPr>
                  <w:tcW w:w="1657" w:type="pct"/>
                  <w:vAlign w:val="center"/>
                </w:tcPr>
                <w:p w14:paraId="7C25A056" w14:textId="77777777" w:rsidR="00F02851" w:rsidRDefault="00000000">
                  <w:pPr>
                    <w:pStyle w:val="afc"/>
                  </w:pPr>
                  <w:r>
                    <w:t>厂家回收处置</w:t>
                  </w:r>
                </w:p>
              </w:tc>
            </w:tr>
            <w:tr w:rsidR="00F02851" w14:paraId="4C2793FF" w14:textId="77777777">
              <w:trPr>
                <w:trHeight w:val="133"/>
                <w:jc w:val="center"/>
              </w:trPr>
              <w:tc>
                <w:tcPr>
                  <w:tcW w:w="365" w:type="pct"/>
                  <w:vAlign w:val="center"/>
                </w:tcPr>
                <w:p w14:paraId="69CB5637" w14:textId="77777777" w:rsidR="00F02851" w:rsidRDefault="00000000">
                  <w:pPr>
                    <w:pStyle w:val="afc"/>
                  </w:pPr>
                  <w:r>
                    <w:rPr>
                      <w:rFonts w:hint="eastAsia"/>
                    </w:rPr>
                    <w:t>8</w:t>
                  </w:r>
                </w:p>
              </w:tc>
              <w:tc>
                <w:tcPr>
                  <w:tcW w:w="898" w:type="pct"/>
                  <w:vAlign w:val="center"/>
                </w:tcPr>
                <w:p w14:paraId="38B75B97" w14:textId="77777777" w:rsidR="00F02851" w:rsidRDefault="00000000">
                  <w:pPr>
                    <w:pStyle w:val="afc"/>
                  </w:pPr>
                  <w:r>
                    <w:t>生活垃圾</w:t>
                  </w:r>
                </w:p>
              </w:tc>
              <w:tc>
                <w:tcPr>
                  <w:tcW w:w="635" w:type="pct"/>
                  <w:vAlign w:val="center"/>
                </w:tcPr>
                <w:p w14:paraId="6D418100" w14:textId="77777777" w:rsidR="00F02851" w:rsidRDefault="00000000">
                  <w:pPr>
                    <w:pStyle w:val="afc"/>
                  </w:pPr>
                  <w:r>
                    <w:t>生活垃圾</w:t>
                  </w:r>
                </w:p>
              </w:tc>
              <w:tc>
                <w:tcPr>
                  <w:tcW w:w="687" w:type="pct"/>
                  <w:vAlign w:val="center"/>
                </w:tcPr>
                <w:p w14:paraId="04FED257" w14:textId="77777777" w:rsidR="00F02851" w:rsidRDefault="00000000">
                  <w:pPr>
                    <w:pStyle w:val="afc"/>
                  </w:pPr>
                  <w:r>
                    <w:rPr>
                      <w:rFonts w:hint="eastAsia"/>
                    </w:rPr>
                    <w:t>1.5</w:t>
                  </w:r>
                </w:p>
              </w:tc>
              <w:tc>
                <w:tcPr>
                  <w:tcW w:w="758" w:type="pct"/>
                  <w:vAlign w:val="center"/>
                </w:tcPr>
                <w:p w14:paraId="3ED81877" w14:textId="77777777" w:rsidR="00F02851" w:rsidRDefault="00000000">
                  <w:pPr>
                    <w:pStyle w:val="afc"/>
                  </w:pPr>
                  <w:r>
                    <w:rPr>
                      <w:rFonts w:hint="eastAsia"/>
                    </w:rPr>
                    <w:t>900-099-S64</w:t>
                  </w:r>
                </w:p>
              </w:tc>
              <w:tc>
                <w:tcPr>
                  <w:tcW w:w="1657" w:type="pct"/>
                  <w:vAlign w:val="center"/>
                </w:tcPr>
                <w:p w14:paraId="032F644D" w14:textId="77777777" w:rsidR="00F02851" w:rsidRDefault="00000000">
                  <w:pPr>
                    <w:pStyle w:val="afc"/>
                  </w:pPr>
                  <w:r>
                    <w:t>收集后定期交环卫部门处理</w:t>
                  </w:r>
                </w:p>
              </w:tc>
            </w:tr>
            <w:tr w:rsidR="00F02851" w14:paraId="3E48CC81" w14:textId="77777777">
              <w:trPr>
                <w:trHeight w:val="133"/>
                <w:jc w:val="center"/>
              </w:trPr>
              <w:tc>
                <w:tcPr>
                  <w:tcW w:w="365" w:type="pct"/>
                  <w:vAlign w:val="center"/>
                </w:tcPr>
                <w:p w14:paraId="2565760E" w14:textId="77777777" w:rsidR="00F02851" w:rsidRDefault="00000000">
                  <w:pPr>
                    <w:pStyle w:val="afc"/>
                  </w:pPr>
                  <w:r>
                    <w:rPr>
                      <w:rFonts w:hint="eastAsia"/>
                    </w:rPr>
                    <w:t>9</w:t>
                  </w:r>
                </w:p>
              </w:tc>
              <w:tc>
                <w:tcPr>
                  <w:tcW w:w="898" w:type="pct"/>
                  <w:vAlign w:val="center"/>
                </w:tcPr>
                <w:p w14:paraId="406ECE74" w14:textId="77777777" w:rsidR="00F02851" w:rsidRDefault="00000000">
                  <w:pPr>
                    <w:pStyle w:val="afc"/>
                  </w:pPr>
                  <w:r>
                    <w:rPr>
                      <w:rFonts w:hint="eastAsia"/>
                    </w:rPr>
                    <w:t>餐厨垃圾</w:t>
                  </w:r>
                </w:p>
              </w:tc>
              <w:tc>
                <w:tcPr>
                  <w:tcW w:w="635" w:type="pct"/>
                  <w:vAlign w:val="center"/>
                </w:tcPr>
                <w:p w14:paraId="75F30A09" w14:textId="77777777" w:rsidR="00F02851" w:rsidRDefault="00000000">
                  <w:pPr>
                    <w:pStyle w:val="afc"/>
                  </w:pPr>
                  <w:r>
                    <w:rPr>
                      <w:rFonts w:hint="eastAsia"/>
                    </w:rPr>
                    <w:t>生活垃圾</w:t>
                  </w:r>
                </w:p>
              </w:tc>
              <w:tc>
                <w:tcPr>
                  <w:tcW w:w="687" w:type="pct"/>
                  <w:vAlign w:val="center"/>
                </w:tcPr>
                <w:p w14:paraId="07D4E991" w14:textId="77777777" w:rsidR="00F02851" w:rsidRDefault="00000000">
                  <w:pPr>
                    <w:pStyle w:val="afc"/>
                  </w:pPr>
                  <w:r>
                    <w:rPr>
                      <w:rFonts w:hint="eastAsia"/>
                    </w:rPr>
                    <w:t>0.6</w:t>
                  </w:r>
                </w:p>
              </w:tc>
              <w:tc>
                <w:tcPr>
                  <w:tcW w:w="758" w:type="pct"/>
                  <w:vAlign w:val="center"/>
                </w:tcPr>
                <w:p w14:paraId="0E11218B" w14:textId="77777777" w:rsidR="00F02851" w:rsidRDefault="00000000">
                  <w:pPr>
                    <w:pStyle w:val="afc"/>
                  </w:pPr>
                  <w:r>
                    <w:rPr>
                      <w:rFonts w:hint="eastAsia"/>
                    </w:rPr>
                    <w:t>900-002-S61</w:t>
                  </w:r>
                </w:p>
              </w:tc>
              <w:tc>
                <w:tcPr>
                  <w:tcW w:w="1657" w:type="pct"/>
                  <w:vAlign w:val="center"/>
                </w:tcPr>
                <w:p w14:paraId="42407802" w14:textId="77777777" w:rsidR="00F02851" w:rsidRDefault="00000000">
                  <w:pPr>
                    <w:pStyle w:val="afc"/>
                  </w:pPr>
                  <w:r>
                    <w:rPr>
                      <w:rFonts w:hint="eastAsia"/>
                    </w:rPr>
                    <w:t>专用容器收集后交有资质单位处理</w:t>
                  </w:r>
                </w:p>
              </w:tc>
            </w:tr>
          </w:tbl>
          <w:p w14:paraId="09DA3A4C" w14:textId="77777777" w:rsidR="00F02851" w:rsidRDefault="00000000">
            <w:pPr>
              <w:pStyle w:val="zh"/>
            </w:pPr>
            <w:r>
              <w:t>固体废弃物处置措施可行，有效。固体废弃物经收集并分类妥善处理后，不会对环境造成二次污染。</w:t>
            </w:r>
          </w:p>
          <w:p w14:paraId="13FB2963" w14:textId="77777777" w:rsidR="00F02851" w:rsidRDefault="00F02851">
            <w:pPr>
              <w:pStyle w:val="zh"/>
            </w:pPr>
          </w:p>
          <w:p w14:paraId="256F8226" w14:textId="77777777" w:rsidR="00F02851" w:rsidRDefault="00F02851">
            <w:pPr>
              <w:pStyle w:val="zh"/>
            </w:pPr>
          </w:p>
          <w:p w14:paraId="41E0B4B6" w14:textId="77777777" w:rsidR="00F02851" w:rsidRDefault="00F02851">
            <w:pPr>
              <w:pStyle w:val="zh"/>
            </w:pPr>
          </w:p>
        </w:tc>
      </w:tr>
    </w:tbl>
    <w:p w14:paraId="562C1122" w14:textId="77777777" w:rsidR="00F02851" w:rsidRDefault="00F02851"/>
    <w:p w14:paraId="739A31FF" w14:textId="77777777" w:rsidR="00F02851" w:rsidRDefault="00F02851">
      <w:pPr>
        <w:tabs>
          <w:tab w:val="left" w:pos="3687"/>
          <w:tab w:val="center" w:pos="4535"/>
        </w:tabs>
        <w:jc w:val="left"/>
        <w:sectPr w:rsidR="00F02851">
          <w:pgSz w:w="11906" w:h="16838"/>
          <w:pgMar w:top="1134" w:right="1418" w:bottom="1134" w:left="1418" w:header="851" w:footer="992" w:gutter="0"/>
          <w:cols w:space="425"/>
          <w:docGrid w:type="lines" w:linePitch="312"/>
        </w:sectPr>
      </w:pPr>
    </w:p>
    <w:tbl>
      <w:tblPr>
        <w:tblpPr w:leftFromText="180" w:rightFromText="180" w:vertAnchor="text" w:horzAnchor="margin"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
        <w:gridCol w:w="14084"/>
      </w:tblGrid>
      <w:tr w:rsidR="00F02851" w14:paraId="72846C29" w14:textId="77777777">
        <w:tc>
          <w:tcPr>
            <w:tcW w:w="279" w:type="dxa"/>
            <w:shd w:val="clear" w:color="auto" w:fill="auto"/>
            <w:vAlign w:val="center"/>
          </w:tcPr>
          <w:p w14:paraId="7D7CEC02" w14:textId="77777777" w:rsidR="00F02851" w:rsidRDefault="00000000">
            <w:r>
              <w:rPr>
                <w:bCs/>
                <w:szCs w:val="26"/>
              </w:rPr>
              <w:lastRenderedPageBreak/>
              <w:t>运</w:t>
            </w:r>
            <w:r>
              <w:t>营</w:t>
            </w:r>
          </w:p>
          <w:p w14:paraId="3C7709FA" w14:textId="77777777" w:rsidR="00F02851" w:rsidRDefault="00000000">
            <w:r>
              <w:t>期环</w:t>
            </w:r>
          </w:p>
          <w:p w14:paraId="3DC6A266" w14:textId="77777777" w:rsidR="00F02851" w:rsidRDefault="00000000">
            <w:r>
              <w:t>境影</w:t>
            </w:r>
          </w:p>
          <w:p w14:paraId="0850F016" w14:textId="77777777" w:rsidR="00F02851" w:rsidRDefault="00000000">
            <w:r>
              <w:t>响和</w:t>
            </w:r>
          </w:p>
          <w:p w14:paraId="241724FB" w14:textId="77777777" w:rsidR="00F02851" w:rsidRDefault="00000000">
            <w:r>
              <w:t>保护</w:t>
            </w:r>
          </w:p>
          <w:p w14:paraId="26F27260" w14:textId="77777777" w:rsidR="00F02851" w:rsidRDefault="00000000">
            <w:pPr>
              <w:rPr>
                <w:sz w:val="21"/>
              </w:rPr>
            </w:pPr>
            <w:r>
              <w:rPr>
                <w:sz w:val="26"/>
                <w:szCs w:val="22"/>
              </w:rPr>
              <w:t>措施</w:t>
            </w:r>
          </w:p>
        </w:tc>
        <w:tc>
          <w:tcPr>
            <w:tcW w:w="14281" w:type="dxa"/>
            <w:shd w:val="clear" w:color="auto" w:fill="auto"/>
          </w:tcPr>
          <w:p w14:paraId="3E1A8166" w14:textId="77777777" w:rsidR="00F02851" w:rsidRDefault="00000000">
            <w:pPr>
              <w:pStyle w:val="5"/>
              <w:spacing w:before="163"/>
            </w:pPr>
            <w:r>
              <w:t>本项目危险废物总一览表</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474"/>
              <w:gridCol w:w="1556"/>
              <w:gridCol w:w="2108"/>
              <w:gridCol w:w="1345"/>
              <w:gridCol w:w="1057"/>
              <w:gridCol w:w="1212"/>
              <w:gridCol w:w="754"/>
              <w:gridCol w:w="1365"/>
              <w:gridCol w:w="1212"/>
              <w:gridCol w:w="910"/>
              <w:gridCol w:w="754"/>
              <w:gridCol w:w="1121"/>
            </w:tblGrid>
            <w:tr w:rsidR="00F02851" w14:paraId="594C5701" w14:textId="77777777">
              <w:trPr>
                <w:jc w:val="center"/>
              </w:trPr>
              <w:tc>
                <w:tcPr>
                  <w:tcW w:w="171" w:type="pct"/>
                  <w:vAlign w:val="center"/>
                </w:tcPr>
                <w:p w14:paraId="19E30C8F" w14:textId="77777777" w:rsidR="00F02851" w:rsidRDefault="00000000" w:rsidP="00D109AA">
                  <w:pPr>
                    <w:pStyle w:val="afc"/>
                    <w:framePr w:hSpace="180" w:wrap="around" w:vAnchor="text" w:hAnchor="margin" w:y="109"/>
                  </w:pPr>
                  <w:r>
                    <w:t>序号</w:t>
                  </w:r>
                </w:p>
              </w:tc>
              <w:tc>
                <w:tcPr>
                  <w:tcW w:w="561" w:type="pct"/>
                  <w:vAlign w:val="center"/>
                </w:tcPr>
                <w:p w14:paraId="36659002" w14:textId="77777777" w:rsidR="00F02851" w:rsidRDefault="00000000" w:rsidP="00D109AA">
                  <w:pPr>
                    <w:pStyle w:val="afc"/>
                    <w:framePr w:hSpace="180" w:wrap="around" w:vAnchor="text" w:hAnchor="margin" w:y="109"/>
                  </w:pPr>
                  <w:r>
                    <w:t>危险废物名称</w:t>
                  </w:r>
                </w:p>
              </w:tc>
              <w:tc>
                <w:tcPr>
                  <w:tcW w:w="760" w:type="pct"/>
                  <w:vAlign w:val="center"/>
                </w:tcPr>
                <w:p w14:paraId="71527032" w14:textId="77777777" w:rsidR="00F02851" w:rsidRDefault="00000000" w:rsidP="00D109AA">
                  <w:pPr>
                    <w:pStyle w:val="afc"/>
                    <w:framePr w:hSpace="180" w:wrap="around" w:vAnchor="text" w:hAnchor="margin" w:y="109"/>
                  </w:pPr>
                  <w:r>
                    <w:t>危险废物类别</w:t>
                  </w:r>
                </w:p>
              </w:tc>
              <w:tc>
                <w:tcPr>
                  <w:tcW w:w="485" w:type="pct"/>
                  <w:vAlign w:val="center"/>
                </w:tcPr>
                <w:p w14:paraId="02A71558" w14:textId="77777777" w:rsidR="00F02851" w:rsidRDefault="00000000" w:rsidP="00D109AA">
                  <w:pPr>
                    <w:pStyle w:val="afc"/>
                    <w:framePr w:hSpace="180" w:wrap="around" w:vAnchor="text" w:hAnchor="margin" w:y="109"/>
                  </w:pPr>
                  <w:r>
                    <w:t>危险废物代码</w:t>
                  </w:r>
                </w:p>
              </w:tc>
              <w:tc>
                <w:tcPr>
                  <w:tcW w:w="381" w:type="pct"/>
                  <w:vAlign w:val="center"/>
                </w:tcPr>
                <w:p w14:paraId="5EEA8917" w14:textId="77777777" w:rsidR="00F02851" w:rsidRDefault="00000000" w:rsidP="00D109AA">
                  <w:pPr>
                    <w:pStyle w:val="afc"/>
                    <w:framePr w:hSpace="180" w:wrap="around" w:vAnchor="text" w:hAnchor="margin" w:y="109"/>
                  </w:pPr>
                  <w:r>
                    <w:t>产生量（</w:t>
                  </w:r>
                  <w:r>
                    <w:t>t/a</w:t>
                  </w:r>
                  <w:r>
                    <w:t>）</w:t>
                  </w:r>
                </w:p>
              </w:tc>
              <w:tc>
                <w:tcPr>
                  <w:tcW w:w="437" w:type="pct"/>
                  <w:vAlign w:val="center"/>
                </w:tcPr>
                <w:p w14:paraId="669A1311" w14:textId="77777777" w:rsidR="00F02851" w:rsidRDefault="00000000" w:rsidP="00D109AA">
                  <w:pPr>
                    <w:pStyle w:val="afc"/>
                    <w:framePr w:hSpace="180" w:wrap="around" w:vAnchor="text" w:hAnchor="margin" w:y="109"/>
                  </w:pPr>
                  <w:r>
                    <w:t>产生工序</w:t>
                  </w:r>
                </w:p>
              </w:tc>
              <w:tc>
                <w:tcPr>
                  <w:tcW w:w="272" w:type="pct"/>
                  <w:vAlign w:val="center"/>
                </w:tcPr>
                <w:p w14:paraId="3FDA709B" w14:textId="77777777" w:rsidR="00F02851" w:rsidRDefault="00000000" w:rsidP="00D109AA">
                  <w:pPr>
                    <w:pStyle w:val="afc"/>
                    <w:framePr w:hSpace="180" w:wrap="around" w:vAnchor="text" w:hAnchor="margin" w:y="109"/>
                  </w:pPr>
                  <w:r>
                    <w:t>形态</w:t>
                  </w:r>
                </w:p>
              </w:tc>
              <w:tc>
                <w:tcPr>
                  <w:tcW w:w="492" w:type="pct"/>
                  <w:vAlign w:val="center"/>
                </w:tcPr>
                <w:p w14:paraId="3A1EC6B2" w14:textId="77777777" w:rsidR="00F02851" w:rsidRDefault="00000000" w:rsidP="00D109AA">
                  <w:pPr>
                    <w:pStyle w:val="afc"/>
                    <w:framePr w:hSpace="180" w:wrap="around" w:vAnchor="text" w:hAnchor="margin" w:y="109"/>
                  </w:pPr>
                  <w:r>
                    <w:t>主要成分</w:t>
                  </w:r>
                </w:p>
              </w:tc>
              <w:tc>
                <w:tcPr>
                  <w:tcW w:w="437" w:type="pct"/>
                  <w:vAlign w:val="center"/>
                </w:tcPr>
                <w:p w14:paraId="49B97314" w14:textId="77777777" w:rsidR="00F02851" w:rsidRDefault="00000000" w:rsidP="00D109AA">
                  <w:pPr>
                    <w:pStyle w:val="afc"/>
                    <w:framePr w:hSpace="180" w:wrap="around" w:vAnchor="text" w:hAnchor="margin" w:y="109"/>
                  </w:pPr>
                  <w:r>
                    <w:t>有害成分</w:t>
                  </w:r>
                </w:p>
              </w:tc>
              <w:tc>
                <w:tcPr>
                  <w:tcW w:w="328" w:type="pct"/>
                  <w:vAlign w:val="center"/>
                </w:tcPr>
                <w:p w14:paraId="6A80ACFD" w14:textId="77777777" w:rsidR="00F02851" w:rsidRDefault="00000000" w:rsidP="00D109AA">
                  <w:pPr>
                    <w:pStyle w:val="afc"/>
                    <w:framePr w:hSpace="180" w:wrap="around" w:vAnchor="text" w:hAnchor="margin" w:y="109"/>
                  </w:pPr>
                  <w:r>
                    <w:t>产废周期</w:t>
                  </w:r>
                </w:p>
              </w:tc>
              <w:tc>
                <w:tcPr>
                  <w:tcW w:w="272" w:type="pct"/>
                  <w:vAlign w:val="center"/>
                </w:tcPr>
                <w:p w14:paraId="6579673C" w14:textId="77777777" w:rsidR="00F02851" w:rsidRDefault="00000000" w:rsidP="00D109AA">
                  <w:pPr>
                    <w:pStyle w:val="afc"/>
                    <w:framePr w:hSpace="180" w:wrap="around" w:vAnchor="text" w:hAnchor="margin" w:y="109"/>
                  </w:pPr>
                  <w:r>
                    <w:t>危险特性</w:t>
                  </w:r>
                </w:p>
              </w:tc>
              <w:tc>
                <w:tcPr>
                  <w:tcW w:w="404" w:type="pct"/>
                  <w:vAlign w:val="center"/>
                </w:tcPr>
                <w:p w14:paraId="7D7A5644" w14:textId="77777777" w:rsidR="00F02851" w:rsidRDefault="00000000" w:rsidP="00D109AA">
                  <w:pPr>
                    <w:pStyle w:val="afc"/>
                    <w:framePr w:hSpace="180" w:wrap="around" w:vAnchor="text" w:hAnchor="margin" w:y="109"/>
                  </w:pPr>
                  <w:r>
                    <w:t>污染防治措施</w:t>
                  </w:r>
                </w:p>
              </w:tc>
            </w:tr>
            <w:tr w:rsidR="00F02851" w14:paraId="6F0C9761" w14:textId="77777777">
              <w:trPr>
                <w:trHeight w:val="544"/>
                <w:jc w:val="center"/>
              </w:trPr>
              <w:tc>
                <w:tcPr>
                  <w:tcW w:w="171" w:type="pct"/>
                  <w:vAlign w:val="center"/>
                </w:tcPr>
                <w:p w14:paraId="60B29535" w14:textId="77777777" w:rsidR="00F02851" w:rsidRDefault="00000000" w:rsidP="00D109AA">
                  <w:pPr>
                    <w:pStyle w:val="afc"/>
                    <w:framePr w:hSpace="180" w:wrap="around" w:vAnchor="text" w:hAnchor="margin" w:y="109"/>
                  </w:pPr>
                  <w:r>
                    <w:t>1</w:t>
                  </w:r>
                </w:p>
              </w:tc>
              <w:tc>
                <w:tcPr>
                  <w:tcW w:w="561" w:type="pct"/>
                  <w:vAlign w:val="center"/>
                </w:tcPr>
                <w:p w14:paraId="3E12F5E9" w14:textId="77777777" w:rsidR="00F02851" w:rsidRDefault="00000000" w:rsidP="00D109AA">
                  <w:pPr>
                    <w:pStyle w:val="afc"/>
                    <w:framePr w:hSpace="180" w:wrap="around" w:vAnchor="text" w:hAnchor="margin" w:y="109"/>
                  </w:pPr>
                  <w:r>
                    <w:rPr>
                      <w:rFonts w:hint="eastAsia"/>
                    </w:rPr>
                    <w:t>含油棉纱手套</w:t>
                  </w:r>
                </w:p>
              </w:tc>
              <w:tc>
                <w:tcPr>
                  <w:tcW w:w="760" w:type="pct"/>
                  <w:vAlign w:val="center"/>
                </w:tcPr>
                <w:p w14:paraId="7870B572" w14:textId="77777777" w:rsidR="00F02851" w:rsidRDefault="00000000" w:rsidP="00D109AA">
                  <w:pPr>
                    <w:pStyle w:val="afc"/>
                    <w:framePr w:hSpace="180" w:wrap="around" w:vAnchor="text" w:hAnchor="margin" w:y="109"/>
                  </w:pPr>
                  <w:r>
                    <w:t>HW49</w:t>
                  </w:r>
                  <w:r>
                    <w:t>其他废物</w:t>
                  </w:r>
                </w:p>
              </w:tc>
              <w:tc>
                <w:tcPr>
                  <w:tcW w:w="485" w:type="pct"/>
                  <w:vAlign w:val="center"/>
                </w:tcPr>
                <w:p w14:paraId="16EDD366" w14:textId="77777777" w:rsidR="00F02851" w:rsidRDefault="00000000" w:rsidP="00D109AA">
                  <w:pPr>
                    <w:pStyle w:val="afc"/>
                    <w:framePr w:hSpace="180" w:wrap="around" w:vAnchor="text" w:hAnchor="margin" w:y="109"/>
                  </w:pPr>
                  <w:r>
                    <w:t>900-041-49</w:t>
                  </w:r>
                </w:p>
              </w:tc>
              <w:tc>
                <w:tcPr>
                  <w:tcW w:w="381" w:type="pct"/>
                  <w:vAlign w:val="center"/>
                </w:tcPr>
                <w:p w14:paraId="3CD3A2A2" w14:textId="77777777" w:rsidR="00F02851" w:rsidRDefault="00000000" w:rsidP="00D109AA">
                  <w:pPr>
                    <w:pStyle w:val="afc"/>
                    <w:framePr w:hSpace="180" w:wrap="around" w:vAnchor="text" w:hAnchor="margin" w:y="109"/>
                  </w:pPr>
                  <w:r>
                    <w:t>0.05</w:t>
                  </w:r>
                </w:p>
              </w:tc>
              <w:tc>
                <w:tcPr>
                  <w:tcW w:w="437" w:type="pct"/>
                  <w:vAlign w:val="center"/>
                </w:tcPr>
                <w:p w14:paraId="1E12EBA2" w14:textId="77777777" w:rsidR="00F02851" w:rsidRDefault="00000000" w:rsidP="00D109AA">
                  <w:pPr>
                    <w:pStyle w:val="afc"/>
                    <w:framePr w:hSpace="180" w:wrap="around" w:vAnchor="text" w:hAnchor="margin" w:y="109"/>
                  </w:pPr>
                  <w:r>
                    <w:rPr>
                      <w:rFonts w:hint="eastAsia"/>
                    </w:rPr>
                    <w:t>设备维护</w:t>
                  </w:r>
                </w:p>
              </w:tc>
              <w:tc>
                <w:tcPr>
                  <w:tcW w:w="272" w:type="pct"/>
                  <w:vAlign w:val="center"/>
                </w:tcPr>
                <w:p w14:paraId="56E663F7" w14:textId="77777777" w:rsidR="00F02851" w:rsidRDefault="00000000" w:rsidP="00D109AA">
                  <w:pPr>
                    <w:pStyle w:val="afc"/>
                    <w:framePr w:hSpace="180" w:wrap="around" w:vAnchor="text" w:hAnchor="margin" w:y="109"/>
                  </w:pPr>
                  <w:r>
                    <w:t>固态</w:t>
                  </w:r>
                </w:p>
              </w:tc>
              <w:tc>
                <w:tcPr>
                  <w:tcW w:w="492" w:type="pct"/>
                  <w:vAlign w:val="center"/>
                </w:tcPr>
                <w:p w14:paraId="5F95EAD2" w14:textId="77777777" w:rsidR="00F02851" w:rsidRDefault="00000000" w:rsidP="00D109AA">
                  <w:pPr>
                    <w:pStyle w:val="afc"/>
                    <w:framePr w:hSpace="180" w:wrap="around" w:vAnchor="text" w:hAnchor="margin" w:y="109"/>
                  </w:pPr>
                  <w:r>
                    <w:t>矿物油</w:t>
                  </w:r>
                </w:p>
              </w:tc>
              <w:tc>
                <w:tcPr>
                  <w:tcW w:w="437" w:type="pct"/>
                  <w:vAlign w:val="center"/>
                </w:tcPr>
                <w:p w14:paraId="155E704E" w14:textId="77777777" w:rsidR="00F02851" w:rsidRDefault="00000000" w:rsidP="00D109AA">
                  <w:pPr>
                    <w:pStyle w:val="afc"/>
                    <w:framePr w:hSpace="180" w:wrap="around" w:vAnchor="text" w:hAnchor="margin" w:y="109"/>
                  </w:pPr>
                  <w:r>
                    <w:t>矿物油</w:t>
                  </w:r>
                </w:p>
              </w:tc>
              <w:tc>
                <w:tcPr>
                  <w:tcW w:w="328" w:type="pct"/>
                  <w:vAlign w:val="center"/>
                </w:tcPr>
                <w:p w14:paraId="63071708" w14:textId="77777777" w:rsidR="00F02851" w:rsidRDefault="00000000" w:rsidP="00D109AA">
                  <w:pPr>
                    <w:pStyle w:val="afc"/>
                    <w:framePr w:hSpace="180" w:wrap="around" w:vAnchor="text" w:hAnchor="margin" w:y="109"/>
                  </w:pPr>
                  <w:r>
                    <w:rPr>
                      <w:rFonts w:hint="eastAsia"/>
                    </w:rPr>
                    <w:t>每周</w:t>
                  </w:r>
                </w:p>
              </w:tc>
              <w:tc>
                <w:tcPr>
                  <w:tcW w:w="272" w:type="pct"/>
                  <w:vAlign w:val="center"/>
                </w:tcPr>
                <w:p w14:paraId="220B7EAD" w14:textId="77777777" w:rsidR="00F02851" w:rsidRDefault="00000000" w:rsidP="00D109AA">
                  <w:pPr>
                    <w:pStyle w:val="afc"/>
                    <w:framePr w:hSpace="180" w:wrap="around" w:vAnchor="text" w:hAnchor="margin" w:y="109"/>
                  </w:pPr>
                  <w:r>
                    <w:t>T/In</w:t>
                  </w:r>
                </w:p>
              </w:tc>
              <w:tc>
                <w:tcPr>
                  <w:tcW w:w="404" w:type="pct"/>
                  <w:vMerge w:val="restart"/>
                  <w:vAlign w:val="center"/>
                </w:tcPr>
                <w:p w14:paraId="2E07747C" w14:textId="77777777" w:rsidR="00F02851" w:rsidRDefault="00000000" w:rsidP="00D109AA">
                  <w:pPr>
                    <w:pStyle w:val="afc"/>
                    <w:framePr w:hSpace="180" w:wrap="around" w:vAnchor="text" w:hAnchor="margin" w:y="109"/>
                  </w:pPr>
                  <w:r>
                    <w:t>分类收集后，暂存于</w:t>
                  </w:r>
                  <w:r>
                    <w:rPr>
                      <w:rFonts w:hint="eastAsia"/>
                    </w:rPr>
                    <w:t>危废贮存库</w:t>
                  </w:r>
                  <w:r>
                    <w:t>，交具危废处理资质单位收运、处理</w:t>
                  </w:r>
                </w:p>
              </w:tc>
            </w:tr>
            <w:tr w:rsidR="00F02851" w14:paraId="532487A2" w14:textId="77777777">
              <w:trPr>
                <w:trHeight w:val="544"/>
                <w:jc w:val="center"/>
              </w:trPr>
              <w:tc>
                <w:tcPr>
                  <w:tcW w:w="171" w:type="pct"/>
                  <w:vAlign w:val="center"/>
                </w:tcPr>
                <w:p w14:paraId="51185860" w14:textId="77777777" w:rsidR="00F02851" w:rsidRDefault="00000000" w:rsidP="00D109AA">
                  <w:pPr>
                    <w:pStyle w:val="afc"/>
                    <w:framePr w:hSpace="180" w:wrap="around" w:vAnchor="text" w:hAnchor="margin" w:y="109"/>
                  </w:pPr>
                  <w:r>
                    <w:t>2</w:t>
                  </w:r>
                </w:p>
              </w:tc>
              <w:tc>
                <w:tcPr>
                  <w:tcW w:w="561" w:type="pct"/>
                  <w:vAlign w:val="center"/>
                </w:tcPr>
                <w:p w14:paraId="2E0349B2" w14:textId="77777777" w:rsidR="00F02851" w:rsidRDefault="00000000" w:rsidP="00D109AA">
                  <w:pPr>
                    <w:pStyle w:val="afc"/>
                    <w:framePr w:hSpace="180" w:wrap="around" w:vAnchor="text" w:hAnchor="margin" w:y="109"/>
                  </w:pPr>
                  <w:r>
                    <w:t>废</w:t>
                  </w:r>
                  <w:r>
                    <w:rPr>
                      <w:rFonts w:hint="eastAsia"/>
                    </w:rPr>
                    <w:t>机</w:t>
                  </w:r>
                  <w:r>
                    <w:t>油</w:t>
                  </w:r>
                </w:p>
              </w:tc>
              <w:tc>
                <w:tcPr>
                  <w:tcW w:w="760" w:type="pct"/>
                  <w:vAlign w:val="center"/>
                </w:tcPr>
                <w:p w14:paraId="4F2EFDF1" w14:textId="77777777" w:rsidR="00F02851" w:rsidRDefault="00000000" w:rsidP="00D109AA">
                  <w:pPr>
                    <w:pStyle w:val="afc"/>
                    <w:framePr w:hSpace="180" w:wrap="around" w:vAnchor="text" w:hAnchor="margin" w:y="109"/>
                  </w:pPr>
                  <w:r>
                    <w:t>HW08</w:t>
                  </w:r>
                  <w:r>
                    <w:t>废矿物油与含矿物油废物</w:t>
                  </w:r>
                </w:p>
              </w:tc>
              <w:tc>
                <w:tcPr>
                  <w:tcW w:w="485" w:type="pct"/>
                  <w:vAlign w:val="center"/>
                </w:tcPr>
                <w:p w14:paraId="58D0DCF1" w14:textId="77777777" w:rsidR="00F02851" w:rsidRDefault="00000000" w:rsidP="00D109AA">
                  <w:pPr>
                    <w:pStyle w:val="afc"/>
                    <w:framePr w:hSpace="180" w:wrap="around" w:vAnchor="text" w:hAnchor="margin" w:y="109"/>
                  </w:pPr>
                  <w:r>
                    <w:t>900-217-08</w:t>
                  </w:r>
                </w:p>
              </w:tc>
              <w:tc>
                <w:tcPr>
                  <w:tcW w:w="381" w:type="pct"/>
                  <w:vAlign w:val="center"/>
                </w:tcPr>
                <w:p w14:paraId="5FB8F3F3" w14:textId="77777777" w:rsidR="00F02851" w:rsidRDefault="00000000" w:rsidP="00D109AA">
                  <w:pPr>
                    <w:pStyle w:val="afc"/>
                    <w:framePr w:hSpace="180" w:wrap="around" w:vAnchor="text" w:hAnchor="margin" w:y="109"/>
                  </w:pPr>
                  <w:r>
                    <w:t>0.1</w:t>
                  </w:r>
                </w:p>
              </w:tc>
              <w:tc>
                <w:tcPr>
                  <w:tcW w:w="437" w:type="pct"/>
                  <w:vAlign w:val="center"/>
                </w:tcPr>
                <w:p w14:paraId="5573886B" w14:textId="77777777" w:rsidR="00F02851" w:rsidRDefault="00000000" w:rsidP="00D109AA">
                  <w:pPr>
                    <w:pStyle w:val="afc"/>
                    <w:framePr w:hSpace="180" w:wrap="around" w:vAnchor="text" w:hAnchor="margin" w:y="109"/>
                  </w:pPr>
                  <w:r>
                    <w:t>机械设备维护</w:t>
                  </w:r>
                </w:p>
              </w:tc>
              <w:tc>
                <w:tcPr>
                  <w:tcW w:w="272" w:type="pct"/>
                  <w:vAlign w:val="center"/>
                </w:tcPr>
                <w:p w14:paraId="4C45543A" w14:textId="77777777" w:rsidR="00F02851" w:rsidRDefault="00000000" w:rsidP="00D109AA">
                  <w:pPr>
                    <w:pStyle w:val="afc"/>
                    <w:framePr w:hSpace="180" w:wrap="around" w:vAnchor="text" w:hAnchor="margin" w:y="109"/>
                  </w:pPr>
                  <w:r>
                    <w:t>液态</w:t>
                  </w:r>
                </w:p>
              </w:tc>
              <w:tc>
                <w:tcPr>
                  <w:tcW w:w="492" w:type="pct"/>
                  <w:vAlign w:val="center"/>
                </w:tcPr>
                <w:p w14:paraId="1ABD095E" w14:textId="77777777" w:rsidR="00F02851" w:rsidRDefault="00000000" w:rsidP="00D109AA">
                  <w:pPr>
                    <w:pStyle w:val="afc"/>
                    <w:framePr w:hSpace="180" w:wrap="around" w:vAnchor="text" w:hAnchor="margin" w:y="109"/>
                  </w:pPr>
                  <w:r>
                    <w:t>矿物油</w:t>
                  </w:r>
                </w:p>
              </w:tc>
              <w:tc>
                <w:tcPr>
                  <w:tcW w:w="437" w:type="pct"/>
                  <w:vAlign w:val="center"/>
                </w:tcPr>
                <w:p w14:paraId="611D1BE3" w14:textId="77777777" w:rsidR="00F02851" w:rsidRDefault="00000000" w:rsidP="00D109AA">
                  <w:pPr>
                    <w:pStyle w:val="afc"/>
                    <w:framePr w:hSpace="180" w:wrap="around" w:vAnchor="text" w:hAnchor="margin" w:y="109"/>
                  </w:pPr>
                  <w:r>
                    <w:t>矿物油</w:t>
                  </w:r>
                </w:p>
              </w:tc>
              <w:tc>
                <w:tcPr>
                  <w:tcW w:w="328" w:type="pct"/>
                  <w:vAlign w:val="center"/>
                </w:tcPr>
                <w:p w14:paraId="34C3AAE8" w14:textId="77777777" w:rsidR="00F02851" w:rsidRDefault="00000000" w:rsidP="00D109AA">
                  <w:pPr>
                    <w:pStyle w:val="afc"/>
                    <w:framePr w:hSpace="180" w:wrap="around" w:vAnchor="text" w:hAnchor="margin" w:y="109"/>
                  </w:pPr>
                  <w:r>
                    <w:t>半年</w:t>
                  </w:r>
                </w:p>
              </w:tc>
              <w:tc>
                <w:tcPr>
                  <w:tcW w:w="272" w:type="pct"/>
                  <w:vAlign w:val="center"/>
                </w:tcPr>
                <w:p w14:paraId="51805F25" w14:textId="77777777" w:rsidR="00F02851" w:rsidRDefault="00000000" w:rsidP="00D109AA">
                  <w:pPr>
                    <w:pStyle w:val="afc"/>
                    <w:framePr w:hSpace="180" w:wrap="around" w:vAnchor="text" w:hAnchor="margin" w:y="109"/>
                  </w:pPr>
                  <w:r>
                    <w:t>T</w:t>
                  </w:r>
                  <w:r>
                    <w:t>，</w:t>
                  </w:r>
                  <w:r>
                    <w:t>I</w:t>
                  </w:r>
                </w:p>
              </w:tc>
              <w:tc>
                <w:tcPr>
                  <w:tcW w:w="404" w:type="pct"/>
                  <w:vMerge/>
                  <w:vAlign w:val="center"/>
                </w:tcPr>
                <w:p w14:paraId="44CEF89D" w14:textId="77777777" w:rsidR="00F02851" w:rsidRDefault="00F02851" w:rsidP="00D109AA">
                  <w:pPr>
                    <w:pStyle w:val="afc"/>
                    <w:framePr w:hSpace="180" w:wrap="around" w:vAnchor="text" w:hAnchor="margin" w:y="109"/>
                  </w:pPr>
                </w:p>
              </w:tc>
            </w:tr>
            <w:tr w:rsidR="00F02851" w14:paraId="3669712F" w14:textId="77777777">
              <w:trPr>
                <w:jc w:val="center"/>
              </w:trPr>
              <w:tc>
                <w:tcPr>
                  <w:tcW w:w="171" w:type="pct"/>
                  <w:vAlign w:val="center"/>
                </w:tcPr>
                <w:p w14:paraId="3B744192" w14:textId="77777777" w:rsidR="00F02851" w:rsidRDefault="00000000" w:rsidP="00D109AA">
                  <w:pPr>
                    <w:pStyle w:val="afc"/>
                    <w:framePr w:hSpace="180" w:wrap="around" w:vAnchor="text" w:hAnchor="margin" w:y="109"/>
                  </w:pPr>
                  <w:r>
                    <w:t>3</w:t>
                  </w:r>
                </w:p>
              </w:tc>
              <w:tc>
                <w:tcPr>
                  <w:tcW w:w="561" w:type="pct"/>
                  <w:vAlign w:val="center"/>
                </w:tcPr>
                <w:p w14:paraId="76045135" w14:textId="77777777" w:rsidR="00F02851" w:rsidRDefault="00000000" w:rsidP="00D109AA">
                  <w:pPr>
                    <w:pStyle w:val="afc"/>
                    <w:framePr w:hSpace="180" w:wrap="around" w:vAnchor="text" w:hAnchor="margin" w:y="109"/>
                  </w:pPr>
                  <w:r>
                    <w:rPr>
                      <w:rFonts w:hint="eastAsia"/>
                    </w:rPr>
                    <w:t>导热油</w:t>
                  </w:r>
                </w:p>
              </w:tc>
              <w:tc>
                <w:tcPr>
                  <w:tcW w:w="760" w:type="pct"/>
                  <w:vAlign w:val="center"/>
                </w:tcPr>
                <w:p w14:paraId="1EAC4FEC" w14:textId="77777777" w:rsidR="00F02851" w:rsidRDefault="00000000" w:rsidP="00D109AA">
                  <w:pPr>
                    <w:pStyle w:val="afc"/>
                    <w:framePr w:hSpace="180" w:wrap="around" w:vAnchor="text" w:hAnchor="margin" w:y="109"/>
                    <w:rPr>
                      <w:highlight w:val="yellow"/>
                    </w:rPr>
                  </w:pPr>
                  <w:r>
                    <w:t>HW08</w:t>
                  </w:r>
                  <w:r>
                    <w:t>废矿物油与含矿物油废物</w:t>
                  </w:r>
                </w:p>
              </w:tc>
              <w:tc>
                <w:tcPr>
                  <w:tcW w:w="485" w:type="pct"/>
                  <w:vAlign w:val="center"/>
                </w:tcPr>
                <w:p w14:paraId="5382D957" w14:textId="77777777" w:rsidR="00F02851" w:rsidRDefault="00000000" w:rsidP="00D109AA">
                  <w:pPr>
                    <w:pStyle w:val="afc"/>
                    <w:framePr w:hSpace="180" w:wrap="around" w:vAnchor="text" w:hAnchor="margin" w:y="109"/>
                    <w:rPr>
                      <w:highlight w:val="yellow"/>
                    </w:rPr>
                  </w:pPr>
                  <w:r>
                    <w:t>900-249-08</w:t>
                  </w:r>
                </w:p>
              </w:tc>
              <w:tc>
                <w:tcPr>
                  <w:tcW w:w="381" w:type="pct"/>
                  <w:vAlign w:val="center"/>
                </w:tcPr>
                <w:p w14:paraId="5DD8B8D1" w14:textId="77777777" w:rsidR="00F02851" w:rsidRDefault="00000000" w:rsidP="00D109AA">
                  <w:pPr>
                    <w:pStyle w:val="afc"/>
                    <w:framePr w:hSpace="180" w:wrap="around" w:vAnchor="text" w:hAnchor="margin" w:y="109"/>
                  </w:pPr>
                  <w:r>
                    <w:t>4</w:t>
                  </w:r>
                </w:p>
              </w:tc>
              <w:tc>
                <w:tcPr>
                  <w:tcW w:w="437" w:type="pct"/>
                  <w:vAlign w:val="center"/>
                </w:tcPr>
                <w:p w14:paraId="5E371E70" w14:textId="77777777" w:rsidR="00F02851" w:rsidRDefault="00000000" w:rsidP="00D109AA">
                  <w:pPr>
                    <w:pStyle w:val="afc"/>
                    <w:framePr w:hSpace="180" w:wrap="around" w:vAnchor="text" w:hAnchor="margin" w:y="109"/>
                  </w:pPr>
                  <w:r>
                    <w:rPr>
                      <w:rFonts w:hint="eastAsia"/>
                    </w:rPr>
                    <w:t>导热油炉</w:t>
                  </w:r>
                </w:p>
              </w:tc>
              <w:tc>
                <w:tcPr>
                  <w:tcW w:w="272" w:type="pct"/>
                  <w:vAlign w:val="center"/>
                </w:tcPr>
                <w:p w14:paraId="039799D7" w14:textId="77777777" w:rsidR="00F02851" w:rsidRDefault="00000000" w:rsidP="00D109AA">
                  <w:pPr>
                    <w:pStyle w:val="afc"/>
                    <w:framePr w:hSpace="180" w:wrap="around" w:vAnchor="text" w:hAnchor="margin" w:y="109"/>
                  </w:pPr>
                  <w:r>
                    <w:t>液态</w:t>
                  </w:r>
                </w:p>
              </w:tc>
              <w:tc>
                <w:tcPr>
                  <w:tcW w:w="492" w:type="pct"/>
                  <w:vAlign w:val="center"/>
                </w:tcPr>
                <w:p w14:paraId="69F576D7" w14:textId="77777777" w:rsidR="00F02851" w:rsidRDefault="00000000" w:rsidP="00D109AA">
                  <w:pPr>
                    <w:pStyle w:val="afc"/>
                    <w:framePr w:hSpace="180" w:wrap="around" w:vAnchor="text" w:hAnchor="margin" w:y="109"/>
                  </w:pPr>
                  <w:r>
                    <w:t>矿物油</w:t>
                  </w:r>
                </w:p>
              </w:tc>
              <w:tc>
                <w:tcPr>
                  <w:tcW w:w="437" w:type="pct"/>
                  <w:vAlign w:val="center"/>
                </w:tcPr>
                <w:p w14:paraId="08DCF69E" w14:textId="77777777" w:rsidR="00F02851" w:rsidRDefault="00000000" w:rsidP="00D109AA">
                  <w:pPr>
                    <w:pStyle w:val="afc"/>
                    <w:framePr w:hSpace="180" w:wrap="around" w:vAnchor="text" w:hAnchor="margin" w:y="109"/>
                  </w:pPr>
                  <w:r>
                    <w:t>矿物油</w:t>
                  </w:r>
                </w:p>
              </w:tc>
              <w:tc>
                <w:tcPr>
                  <w:tcW w:w="328" w:type="pct"/>
                  <w:vAlign w:val="center"/>
                </w:tcPr>
                <w:p w14:paraId="1FEDBD14" w14:textId="77777777" w:rsidR="00F02851" w:rsidRDefault="00000000" w:rsidP="00D109AA">
                  <w:pPr>
                    <w:pStyle w:val="afc"/>
                    <w:framePr w:hSpace="180" w:wrap="around" w:vAnchor="text" w:hAnchor="margin" w:y="109"/>
                  </w:pPr>
                  <w:r>
                    <w:rPr>
                      <w:rFonts w:hint="eastAsia"/>
                    </w:rPr>
                    <w:t>5</w:t>
                  </w:r>
                  <w:r>
                    <w:rPr>
                      <w:rFonts w:hint="eastAsia"/>
                    </w:rPr>
                    <w:t>年</w:t>
                  </w:r>
                </w:p>
              </w:tc>
              <w:tc>
                <w:tcPr>
                  <w:tcW w:w="272" w:type="pct"/>
                  <w:vAlign w:val="center"/>
                </w:tcPr>
                <w:p w14:paraId="7E7B6C26" w14:textId="77777777" w:rsidR="00F02851" w:rsidRDefault="00000000" w:rsidP="00D109AA">
                  <w:pPr>
                    <w:pStyle w:val="afc"/>
                    <w:framePr w:hSpace="180" w:wrap="around" w:vAnchor="text" w:hAnchor="margin" w:y="109"/>
                  </w:pPr>
                  <w:r>
                    <w:t>T/In</w:t>
                  </w:r>
                </w:p>
              </w:tc>
              <w:tc>
                <w:tcPr>
                  <w:tcW w:w="404" w:type="pct"/>
                  <w:vMerge/>
                  <w:vAlign w:val="center"/>
                </w:tcPr>
                <w:p w14:paraId="5FF0DD5F" w14:textId="77777777" w:rsidR="00F02851" w:rsidRDefault="00F02851" w:rsidP="00D109AA">
                  <w:pPr>
                    <w:pStyle w:val="afc"/>
                    <w:framePr w:hSpace="180" w:wrap="around" w:vAnchor="text" w:hAnchor="margin" w:y="109"/>
                  </w:pPr>
                </w:p>
              </w:tc>
            </w:tr>
          </w:tbl>
          <w:p w14:paraId="0627F297" w14:textId="77777777" w:rsidR="00F02851" w:rsidRDefault="00000000">
            <w:pPr>
              <w:spacing w:line="240" w:lineRule="auto"/>
              <w:jc w:val="left"/>
            </w:pPr>
            <w:r>
              <w:t>注：</w:t>
            </w:r>
            <w:r>
              <w:t>T</w:t>
            </w:r>
            <w:r>
              <w:t>：</w:t>
            </w:r>
            <w:r>
              <w:t>Toxicity</w:t>
            </w:r>
            <w:r>
              <w:t>，毒性；</w:t>
            </w:r>
            <w:r>
              <w:t>I</w:t>
            </w:r>
            <w:r>
              <w:t>：</w:t>
            </w:r>
            <w:r>
              <w:t>Ignitability</w:t>
            </w:r>
            <w:r>
              <w:t>，易燃性；</w:t>
            </w:r>
            <w:r>
              <w:t>In</w:t>
            </w:r>
            <w:r>
              <w:t>：</w:t>
            </w:r>
            <w:r>
              <w:t>Infectivity</w:t>
            </w:r>
            <w:r>
              <w:t>，感染性。</w:t>
            </w:r>
          </w:p>
          <w:p w14:paraId="45924E84" w14:textId="77777777" w:rsidR="00F02851" w:rsidRDefault="00000000">
            <w:pPr>
              <w:pStyle w:val="5"/>
              <w:spacing w:before="163"/>
            </w:pPr>
            <w:r>
              <w:t>建设项目危险废物贮存场所（设施）基本情况样表</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728"/>
              <w:gridCol w:w="1672"/>
              <w:gridCol w:w="1950"/>
              <w:gridCol w:w="2699"/>
              <w:gridCol w:w="1575"/>
              <w:gridCol w:w="716"/>
              <w:gridCol w:w="1145"/>
              <w:gridCol w:w="1148"/>
              <w:gridCol w:w="1145"/>
              <w:gridCol w:w="1090"/>
            </w:tblGrid>
            <w:tr w:rsidR="00F02851" w14:paraId="5465712A" w14:textId="77777777">
              <w:trPr>
                <w:trHeight w:val="402"/>
                <w:jc w:val="center"/>
              </w:trPr>
              <w:tc>
                <w:tcPr>
                  <w:tcW w:w="262" w:type="pct"/>
                  <w:vAlign w:val="center"/>
                </w:tcPr>
                <w:p w14:paraId="18DAF89E" w14:textId="77777777" w:rsidR="00F02851" w:rsidRDefault="00000000" w:rsidP="00D109AA">
                  <w:pPr>
                    <w:pStyle w:val="afc"/>
                    <w:framePr w:hSpace="180" w:wrap="around" w:vAnchor="text" w:hAnchor="margin" w:y="109"/>
                  </w:pPr>
                  <w:r>
                    <w:t>序号</w:t>
                  </w:r>
                </w:p>
              </w:tc>
              <w:tc>
                <w:tcPr>
                  <w:tcW w:w="603" w:type="pct"/>
                  <w:vAlign w:val="center"/>
                </w:tcPr>
                <w:p w14:paraId="238096FF" w14:textId="77777777" w:rsidR="00F02851" w:rsidRDefault="00000000" w:rsidP="00D109AA">
                  <w:pPr>
                    <w:pStyle w:val="afc"/>
                    <w:framePr w:hSpace="180" w:wrap="around" w:vAnchor="text" w:hAnchor="margin" w:y="109"/>
                  </w:pPr>
                  <w:r>
                    <w:t>贮存场所（设施）名称</w:t>
                  </w:r>
                </w:p>
              </w:tc>
              <w:tc>
                <w:tcPr>
                  <w:tcW w:w="703" w:type="pct"/>
                  <w:vAlign w:val="center"/>
                </w:tcPr>
                <w:p w14:paraId="172D8710" w14:textId="77777777" w:rsidR="00F02851" w:rsidRDefault="00000000" w:rsidP="00D109AA">
                  <w:pPr>
                    <w:pStyle w:val="afc"/>
                    <w:framePr w:hSpace="180" w:wrap="around" w:vAnchor="text" w:hAnchor="margin" w:y="109"/>
                  </w:pPr>
                  <w:r>
                    <w:t>危险废物名称</w:t>
                  </w:r>
                </w:p>
              </w:tc>
              <w:tc>
                <w:tcPr>
                  <w:tcW w:w="973" w:type="pct"/>
                  <w:vAlign w:val="center"/>
                </w:tcPr>
                <w:p w14:paraId="48A31CCC" w14:textId="77777777" w:rsidR="00F02851" w:rsidRDefault="00000000" w:rsidP="00D109AA">
                  <w:pPr>
                    <w:pStyle w:val="afc"/>
                    <w:framePr w:hSpace="180" w:wrap="around" w:vAnchor="text" w:hAnchor="margin" w:y="109"/>
                  </w:pPr>
                  <w:r>
                    <w:t>危险废物类别</w:t>
                  </w:r>
                </w:p>
              </w:tc>
              <w:tc>
                <w:tcPr>
                  <w:tcW w:w="568" w:type="pct"/>
                  <w:vAlign w:val="center"/>
                </w:tcPr>
                <w:p w14:paraId="3494897D" w14:textId="77777777" w:rsidR="00F02851" w:rsidRDefault="00000000" w:rsidP="00D109AA">
                  <w:pPr>
                    <w:pStyle w:val="afc"/>
                    <w:framePr w:hSpace="180" w:wrap="around" w:vAnchor="text" w:hAnchor="margin" w:y="109"/>
                  </w:pPr>
                  <w:r>
                    <w:t>危险废物代码</w:t>
                  </w:r>
                </w:p>
              </w:tc>
              <w:tc>
                <w:tcPr>
                  <w:tcW w:w="258" w:type="pct"/>
                  <w:vAlign w:val="center"/>
                </w:tcPr>
                <w:p w14:paraId="416B4FE9" w14:textId="77777777" w:rsidR="00F02851" w:rsidRDefault="00000000" w:rsidP="00D109AA">
                  <w:pPr>
                    <w:pStyle w:val="afc"/>
                    <w:framePr w:hSpace="180" w:wrap="around" w:vAnchor="text" w:hAnchor="margin" w:y="109"/>
                  </w:pPr>
                  <w:r>
                    <w:t>位置</w:t>
                  </w:r>
                </w:p>
              </w:tc>
              <w:tc>
                <w:tcPr>
                  <w:tcW w:w="413" w:type="pct"/>
                  <w:vAlign w:val="center"/>
                </w:tcPr>
                <w:p w14:paraId="4CE56CC5" w14:textId="77777777" w:rsidR="00F02851" w:rsidRDefault="00000000" w:rsidP="00D109AA">
                  <w:pPr>
                    <w:pStyle w:val="afc"/>
                    <w:framePr w:hSpace="180" w:wrap="around" w:vAnchor="text" w:hAnchor="margin" w:y="109"/>
                  </w:pPr>
                  <w:r>
                    <w:t>占地面积</w:t>
                  </w:r>
                </w:p>
              </w:tc>
              <w:tc>
                <w:tcPr>
                  <w:tcW w:w="414" w:type="pct"/>
                  <w:vAlign w:val="center"/>
                </w:tcPr>
                <w:p w14:paraId="188A9437" w14:textId="77777777" w:rsidR="00F02851" w:rsidRDefault="00000000" w:rsidP="00D109AA">
                  <w:pPr>
                    <w:pStyle w:val="afc"/>
                    <w:framePr w:hSpace="180" w:wrap="around" w:vAnchor="text" w:hAnchor="margin" w:y="109"/>
                  </w:pPr>
                  <w:r>
                    <w:t>贮存方式</w:t>
                  </w:r>
                </w:p>
              </w:tc>
              <w:tc>
                <w:tcPr>
                  <w:tcW w:w="413" w:type="pct"/>
                  <w:vAlign w:val="center"/>
                </w:tcPr>
                <w:p w14:paraId="1764C2DF" w14:textId="77777777" w:rsidR="00F02851" w:rsidRDefault="00000000" w:rsidP="00D109AA">
                  <w:pPr>
                    <w:pStyle w:val="afc"/>
                    <w:framePr w:hSpace="180" w:wrap="around" w:vAnchor="text" w:hAnchor="margin" w:y="109"/>
                  </w:pPr>
                  <w:r>
                    <w:t>贮存能力</w:t>
                  </w:r>
                </w:p>
              </w:tc>
              <w:tc>
                <w:tcPr>
                  <w:tcW w:w="393" w:type="pct"/>
                  <w:vAlign w:val="center"/>
                </w:tcPr>
                <w:p w14:paraId="0F94A408" w14:textId="77777777" w:rsidR="00F02851" w:rsidRDefault="00000000" w:rsidP="00D109AA">
                  <w:pPr>
                    <w:pStyle w:val="afc"/>
                    <w:framePr w:hSpace="180" w:wrap="around" w:vAnchor="text" w:hAnchor="margin" w:y="109"/>
                  </w:pPr>
                  <w:r>
                    <w:t>贮存周期</w:t>
                  </w:r>
                </w:p>
              </w:tc>
            </w:tr>
            <w:tr w:rsidR="00F02851" w14:paraId="6843D77D" w14:textId="77777777">
              <w:trPr>
                <w:trHeight w:val="50"/>
                <w:jc w:val="center"/>
              </w:trPr>
              <w:tc>
                <w:tcPr>
                  <w:tcW w:w="262" w:type="pct"/>
                  <w:vAlign w:val="center"/>
                </w:tcPr>
                <w:p w14:paraId="52B3432E" w14:textId="77777777" w:rsidR="00F02851" w:rsidRDefault="00000000" w:rsidP="00D109AA">
                  <w:pPr>
                    <w:pStyle w:val="afc"/>
                    <w:framePr w:hSpace="180" w:wrap="around" w:vAnchor="text" w:hAnchor="margin" w:y="109"/>
                  </w:pPr>
                  <w:r>
                    <w:t>1</w:t>
                  </w:r>
                </w:p>
              </w:tc>
              <w:tc>
                <w:tcPr>
                  <w:tcW w:w="603" w:type="pct"/>
                  <w:vMerge w:val="restart"/>
                  <w:vAlign w:val="center"/>
                </w:tcPr>
                <w:p w14:paraId="42251D45" w14:textId="77777777" w:rsidR="00F02851" w:rsidRDefault="00000000" w:rsidP="00D109AA">
                  <w:pPr>
                    <w:pStyle w:val="afc"/>
                    <w:framePr w:hSpace="180" w:wrap="around" w:vAnchor="text" w:hAnchor="margin" w:y="109"/>
                  </w:pPr>
                  <w:r>
                    <w:rPr>
                      <w:rFonts w:hint="eastAsia"/>
                    </w:rPr>
                    <w:t>危废贮存库</w:t>
                  </w:r>
                </w:p>
              </w:tc>
              <w:tc>
                <w:tcPr>
                  <w:tcW w:w="703" w:type="pct"/>
                  <w:vAlign w:val="center"/>
                </w:tcPr>
                <w:p w14:paraId="24E0A693" w14:textId="77777777" w:rsidR="00F02851" w:rsidRDefault="00000000" w:rsidP="00D109AA">
                  <w:pPr>
                    <w:pStyle w:val="afc"/>
                    <w:framePr w:hSpace="180" w:wrap="around" w:vAnchor="text" w:hAnchor="margin" w:y="109"/>
                  </w:pPr>
                  <w:r>
                    <w:rPr>
                      <w:rFonts w:hint="eastAsia"/>
                    </w:rPr>
                    <w:t>含油棉纱手套</w:t>
                  </w:r>
                </w:p>
              </w:tc>
              <w:tc>
                <w:tcPr>
                  <w:tcW w:w="973" w:type="pct"/>
                  <w:vAlign w:val="center"/>
                </w:tcPr>
                <w:p w14:paraId="59632C51" w14:textId="77777777" w:rsidR="00F02851" w:rsidRDefault="00000000" w:rsidP="00D109AA">
                  <w:pPr>
                    <w:pStyle w:val="afc"/>
                    <w:framePr w:hSpace="180" w:wrap="around" w:vAnchor="text" w:hAnchor="margin" w:y="109"/>
                  </w:pPr>
                  <w:r>
                    <w:t>HW49</w:t>
                  </w:r>
                  <w:r>
                    <w:t>其他废物</w:t>
                  </w:r>
                </w:p>
              </w:tc>
              <w:tc>
                <w:tcPr>
                  <w:tcW w:w="568" w:type="pct"/>
                  <w:vAlign w:val="center"/>
                </w:tcPr>
                <w:p w14:paraId="4CA8143D" w14:textId="77777777" w:rsidR="00F02851" w:rsidRDefault="00000000" w:rsidP="00D109AA">
                  <w:pPr>
                    <w:pStyle w:val="afc"/>
                    <w:framePr w:hSpace="180" w:wrap="around" w:vAnchor="text" w:hAnchor="margin" w:y="109"/>
                  </w:pPr>
                  <w:r>
                    <w:t>900-041-49</w:t>
                  </w:r>
                </w:p>
              </w:tc>
              <w:tc>
                <w:tcPr>
                  <w:tcW w:w="258" w:type="pct"/>
                  <w:vMerge w:val="restart"/>
                  <w:vAlign w:val="center"/>
                </w:tcPr>
                <w:p w14:paraId="671D48D1" w14:textId="77777777" w:rsidR="00F02851" w:rsidRDefault="00000000" w:rsidP="00D109AA">
                  <w:pPr>
                    <w:pStyle w:val="afc"/>
                    <w:framePr w:hSpace="180" w:wrap="around" w:vAnchor="text" w:hAnchor="margin" w:y="109"/>
                  </w:pPr>
                  <w:r>
                    <w:rPr>
                      <w:rFonts w:hint="eastAsia"/>
                    </w:rPr>
                    <w:t>危废贮存库</w:t>
                  </w:r>
                </w:p>
              </w:tc>
              <w:tc>
                <w:tcPr>
                  <w:tcW w:w="413" w:type="pct"/>
                  <w:vMerge w:val="restart"/>
                  <w:vAlign w:val="center"/>
                </w:tcPr>
                <w:p w14:paraId="697F5FE7" w14:textId="77777777" w:rsidR="00F02851" w:rsidRDefault="00000000" w:rsidP="00D109AA">
                  <w:pPr>
                    <w:pStyle w:val="afc"/>
                    <w:framePr w:hSpace="180" w:wrap="around" w:vAnchor="text" w:hAnchor="margin" w:y="109"/>
                  </w:pPr>
                  <w:r>
                    <w:t>5m</w:t>
                  </w:r>
                  <w:r>
                    <w:rPr>
                      <w:vertAlign w:val="superscript"/>
                    </w:rPr>
                    <w:t>2</w:t>
                  </w:r>
                </w:p>
              </w:tc>
              <w:tc>
                <w:tcPr>
                  <w:tcW w:w="414" w:type="pct"/>
                  <w:vAlign w:val="center"/>
                </w:tcPr>
                <w:p w14:paraId="568F02EC" w14:textId="77777777" w:rsidR="00F02851" w:rsidRDefault="00000000" w:rsidP="00D109AA">
                  <w:pPr>
                    <w:pStyle w:val="afc"/>
                    <w:framePr w:hSpace="180" w:wrap="around" w:vAnchor="text" w:hAnchor="margin" w:y="109"/>
                  </w:pPr>
                  <w:r>
                    <w:t>袋装</w:t>
                  </w:r>
                </w:p>
              </w:tc>
              <w:tc>
                <w:tcPr>
                  <w:tcW w:w="413" w:type="pct"/>
                  <w:vAlign w:val="center"/>
                </w:tcPr>
                <w:p w14:paraId="4770080D" w14:textId="77777777" w:rsidR="00F02851" w:rsidRDefault="00000000" w:rsidP="00D109AA">
                  <w:pPr>
                    <w:pStyle w:val="afc"/>
                    <w:framePr w:hSpace="180" w:wrap="around" w:vAnchor="text" w:hAnchor="margin" w:y="109"/>
                  </w:pPr>
                  <w:r>
                    <w:t>0.1t</w:t>
                  </w:r>
                </w:p>
              </w:tc>
              <w:tc>
                <w:tcPr>
                  <w:tcW w:w="393" w:type="pct"/>
                  <w:vAlign w:val="center"/>
                </w:tcPr>
                <w:p w14:paraId="2FF1BF47" w14:textId="77777777" w:rsidR="00F02851" w:rsidRDefault="00000000" w:rsidP="00D109AA">
                  <w:pPr>
                    <w:pStyle w:val="afc"/>
                    <w:framePr w:hSpace="180" w:wrap="around" w:vAnchor="text" w:hAnchor="margin" w:y="109"/>
                  </w:pPr>
                  <w:r>
                    <w:t>半年</w:t>
                  </w:r>
                </w:p>
              </w:tc>
            </w:tr>
            <w:tr w:rsidR="00F02851" w14:paraId="57F8F00F" w14:textId="77777777">
              <w:trPr>
                <w:trHeight w:val="50"/>
                <w:jc w:val="center"/>
              </w:trPr>
              <w:tc>
                <w:tcPr>
                  <w:tcW w:w="262" w:type="pct"/>
                  <w:vAlign w:val="center"/>
                </w:tcPr>
                <w:p w14:paraId="0DAEC84E" w14:textId="77777777" w:rsidR="00F02851" w:rsidRDefault="00000000" w:rsidP="00D109AA">
                  <w:pPr>
                    <w:pStyle w:val="afc"/>
                    <w:framePr w:hSpace="180" w:wrap="around" w:vAnchor="text" w:hAnchor="margin" w:y="109"/>
                  </w:pPr>
                  <w:r>
                    <w:t>2</w:t>
                  </w:r>
                </w:p>
              </w:tc>
              <w:tc>
                <w:tcPr>
                  <w:tcW w:w="603" w:type="pct"/>
                  <w:vMerge/>
                  <w:vAlign w:val="center"/>
                </w:tcPr>
                <w:p w14:paraId="05470F6A" w14:textId="77777777" w:rsidR="00F02851" w:rsidRDefault="00F02851" w:rsidP="00D109AA">
                  <w:pPr>
                    <w:pStyle w:val="afc"/>
                    <w:framePr w:hSpace="180" w:wrap="around" w:vAnchor="text" w:hAnchor="margin" w:y="109"/>
                  </w:pPr>
                </w:p>
              </w:tc>
              <w:tc>
                <w:tcPr>
                  <w:tcW w:w="703" w:type="pct"/>
                  <w:vAlign w:val="center"/>
                </w:tcPr>
                <w:p w14:paraId="1226F608" w14:textId="77777777" w:rsidR="00F02851" w:rsidRDefault="00000000" w:rsidP="00D109AA">
                  <w:pPr>
                    <w:pStyle w:val="afc"/>
                    <w:framePr w:hSpace="180" w:wrap="around" w:vAnchor="text" w:hAnchor="margin" w:y="109"/>
                  </w:pPr>
                  <w:r>
                    <w:t>废</w:t>
                  </w:r>
                  <w:r>
                    <w:rPr>
                      <w:rFonts w:hint="eastAsia"/>
                    </w:rPr>
                    <w:t>机</w:t>
                  </w:r>
                  <w:r>
                    <w:t>油</w:t>
                  </w:r>
                </w:p>
              </w:tc>
              <w:tc>
                <w:tcPr>
                  <w:tcW w:w="973" w:type="pct"/>
                  <w:vAlign w:val="center"/>
                </w:tcPr>
                <w:p w14:paraId="7BB93DEF" w14:textId="77777777" w:rsidR="00F02851" w:rsidRDefault="00000000" w:rsidP="00D109AA">
                  <w:pPr>
                    <w:pStyle w:val="afc"/>
                    <w:framePr w:hSpace="180" w:wrap="around" w:vAnchor="text" w:hAnchor="margin" w:y="109"/>
                  </w:pPr>
                  <w:r>
                    <w:t>HW08</w:t>
                  </w:r>
                  <w:r>
                    <w:t>废矿物油与含矿物油废物</w:t>
                  </w:r>
                </w:p>
              </w:tc>
              <w:tc>
                <w:tcPr>
                  <w:tcW w:w="568" w:type="pct"/>
                  <w:vAlign w:val="center"/>
                </w:tcPr>
                <w:p w14:paraId="0C8A0066" w14:textId="77777777" w:rsidR="00F02851" w:rsidRDefault="00000000" w:rsidP="00D109AA">
                  <w:pPr>
                    <w:pStyle w:val="afc"/>
                    <w:framePr w:hSpace="180" w:wrap="around" w:vAnchor="text" w:hAnchor="margin" w:y="109"/>
                  </w:pPr>
                  <w:r>
                    <w:t>900-217-08</w:t>
                  </w:r>
                </w:p>
              </w:tc>
              <w:tc>
                <w:tcPr>
                  <w:tcW w:w="258" w:type="pct"/>
                  <w:vMerge/>
                  <w:vAlign w:val="center"/>
                </w:tcPr>
                <w:p w14:paraId="253E0539" w14:textId="77777777" w:rsidR="00F02851" w:rsidRDefault="00F02851" w:rsidP="00D109AA">
                  <w:pPr>
                    <w:pStyle w:val="afc"/>
                    <w:framePr w:hSpace="180" w:wrap="around" w:vAnchor="text" w:hAnchor="margin" w:y="109"/>
                  </w:pPr>
                </w:p>
              </w:tc>
              <w:tc>
                <w:tcPr>
                  <w:tcW w:w="413" w:type="pct"/>
                  <w:vMerge/>
                  <w:vAlign w:val="center"/>
                </w:tcPr>
                <w:p w14:paraId="575B3013" w14:textId="77777777" w:rsidR="00F02851" w:rsidRDefault="00F02851" w:rsidP="00D109AA">
                  <w:pPr>
                    <w:pStyle w:val="afc"/>
                    <w:framePr w:hSpace="180" w:wrap="around" w:vAnchor="text" w:hAnchor="margin" w:y="109"/>
                  </w:pPr>
                </w:p>
              </w:tc>
              <w:tc>
                <w:tcPr>
                  <w:tcW w:w="414" w:type="pct"/>
                  <w:vAlign w:val="center"/>
                </w:tcPr>
                <w:p w14:paraId="605036F8" w14:textId="77777777" w:rsidR="00F02851" w:rsidRDefault="00000000" w:rsidP="00D109AA">
                  <w:pPr>
                    <w:pStyle w:val="afc"/>
                    <w:framePr w:hSpace="180" w:wrap="around" w:vAnchor="text" w:hAnchor="margin" w:y="109"/>
                  </w:pPr>
                  <w:r>
                    <w:t>桶装</w:t>
                  </w:r>
                </w:p>
              </w:tc>
              <w:tc>
                <w:tcPr>
                  <w:tcW w:w="413" w:type="pct"/>
                  <w:vAlign w:val="center"/>
                </w:tcPr>
                <w:p w14:paraId="0059C1C8" w14:textId="77777777" w:rsidR="00F02851" w:rsidRDefault="00000000" w:rsidP="00D109AA">
                  <w:pPr>
                    <w:pStyle w:val="afc"/>
                    <w:framePr w:hSpace="180" w:wrap="around" w:vAnchor="text" w:hAnchor="margin" w:y="109"/>
                  </w:pPr>
                  <w:r>
                    <w:t>0.1t</w:t>
                  </w:r>
                </w:p>
              </w:tc>
              <w:tc>
                <w:tcPr>
                  <w:tcW w:w="393" w:type="pct"/>
                  <w:vAlign w:val="center"/>
                </w:tcPr>
                <w:p w14:paraId="0E6BC889" w14:textId="77777777" w:rsidR="00F02851" w:rsidRDefault="00000000" w:rsidP="00D109AA">
                  <w:pPr>
                    <w:pStyle w:val="afc"/>
                    <w:framePr w:hSpace="180" w:wrap="around" w:vAnchor="text" w:hAnchor="margin" w:y="109"/>
                  </w:pPr>
                  <w:r>
                    <w:t>半年</w:t>
                  </w:r>
                </w:p>
              </w:tc>
            </w:tr>
            <w:tr w:rsidR="00F02851" w14:paraId="4A9857C1" w14:textId="77777777">
              <w:trPr>
                <w:trHeight w:val="50"/>
                <w:jc w:val="center"/>
              </w:trPr>
              <w:tc>
                <w:tcPr>
                  <w:tcW w:w="262" w:type="pct"/>
                  <w:vAlign w:val="center"/>
                </w:tcPr>
                <w:p w14:paraId="041E51D1" w14:textId="77777777" w:rsidR="00F02851" w:rsidRDefault="00000000" w:rsidP="00D109AA">
                  <w:pPr>
                    <w:pStyle w:val="afc"/>
                    <w:framePr w:hSpace="180" w:wrap="around" w:vAnchor="text" w:hAnchor="margin" w:y="109"/>
                  </w:pPr>
                  <w:r>
                    <w:t>3</w:t>
                  </w:r>
                </w:p>
              </w:tc>
              <w:tc>
                <w:tcPr>
                  <w:tcW w:w="603" w:type="pct"/>
                  <w:vMerge/>
                  <w:vAlign w:val="center"/>
                </w:tcPr>
                <w:p w14:paraId="1A3566DD" w14:textId="77777777" w:rsidR="00F02851" w:rsidRDefault="00F02851" w:rsidP="00D109AA">
                  <w:pPr>
                    <w:pStyle w:val="afc"/>
                    <w:framePr w:hSpace="180" w:wrap="around" w:vAnchor="text" w:hAnchor="margin" w:y="109"/>
                  </w:pPr>
                </w:p>
              </w:tc>
              <w:tc>
                <w:tcPr>
                  <w:tcW w:w="703" w:type="pct"/>
                  <w:vAlign w:val="center"/>
                </w:tcPr>
                <w:p w14:paraId="0DB7FF02" w14:textId="77777777" w:rsidR="00F02851" w:rsidRDefault="00000000" w:rsidP="00D109AA">
                  <w:pPr>
                    <w:pStyle w:val="afc"/>
                    <w:framePr w:hSpace="180" w:wrap="around" w:vAnchor="text" w:hAnchor="margin" w:y="109"/>
                  </w:pPr>
                  <w:r>
                    <w:rPr>
                      <w:rFonts w:hint="eastAsia"/>
                    </w:rPr>
                    <w:t>导热油</w:t>
                  </w:r>
                </w:p>
              </w:tc>
              <w:tc>
                <w:tcPr>
                  <w:tcW w:w="973" w:type="pct"/>
                  <w:vAlign w:val="center"/>
                </w:tcPr>
                <w:p w14:paraId="66BEB795" w14:textId="77777777" w:rsidR="00F02851" w:rsidRDefault="00000000" w:rsidP="00D109AA">
                  <w:pPr>
                    <w:pStyle w:val="afc"/>
                    <w:framePr w:hSpace="180" w:wrap="around" w:vAnchor="text" w:hAnchor="margin" w:y="109"/>
                    <w:rPr>
                      <w:highlight w:val="yellow"/>
                    </w:rPr>
                  </w:pPr>
                  <w:r>
                    <w:t>HW08</w:t>
                  </w:r>
                  <w:r>
                    <w:t>废矿物油与含矿物油废物</w:t>
                  </w:r>
                </w:p>
              </w:tc>
              <w:tc>
                <w:tcPr>
                  <w:tcW w:w="568" w:type="pct"/>
                  <w:vAlign w:val="center"/>
                </w:tcPr>
                <w:p w14:paraId="3D95B063" w14:textId="77777777" w:rsidR="00F02851" w:rsidRDefault="00000000" w:rsidP="00D109AA">
                  <w:pPr>
                    <w:pStyle w:val="afc"/>
                    <w:framePr w:hSpace="180" w:wrap="around" w:vAnchor="text" w:hAnchor="margin" w:y="109"/>
                    <w:rPr>
                      <w:highlight w:val="yellow"/>
                    </w:rPr>
                  </w:pPr>
                  <w:r>
                    <w:t>900-249-08</w:t>
                  </w:r>
                </w:p>
              </w:tc>
              <w:tc>
                <w:tcPr>
                  <w:tcW w:w="258" w:type="pct"/>
                  <w:vMerge/>
                  <w:vAlign w:val="center"/>
                </w:tcPr>
                <w:p w14:paraId="329C96F7" w14:textId="77777777" w:rsidR="00F02851" w:rsidRDefault="00F02851" w:rsidP="00D109AA">
                  <w:pPr>
                    <w:pStyle w:val="afc"/>
                    <w:framePr w:hSpace="180" w:wrap="around" w:vAnchor="text" w:hAnchor="margin" w:y="109"/>
                  </w:pPr>
                </w:p>
              </w:tc>
              <w:tc>
                <w:tcPr>
                  <w:tcW w:w="413" w:type="pct"/>
                  <w:vMerge/>
                  <w:vAlign w:val="center"/>
                </w:tcPr>
                <w:p w14:paraId="3C5842C5" w14:textId="77777777" w:rsidR="00F02851" w:rsidRDefault="00F02851" w:rsidP="00D109AA">
                  <w:pPr>
                    <w:pStyle w:val="afc"/>
                    <w:framePr w:hSpace="180" w:wrap="around" w:vAnchor="text" w:hAnchor="margin" w:y="109"/>
                  </w:pPr>
                </w:p>
              </w:tc>
              <w:tc>
                <w:tcPr>
                  <w:tcW w:w="414" w:type="pct"/>
                  <w:vAlign w:val="center"/>
                </w:tcPr>
                <w:p w14:paraId="21064C85" w14:textId="77777777" w:rsidR="00F02851" w:rsidRDefault="00000000" w:rsidP="00D109AA">
                  <w:pPr>
                    <w:pStyle w:val="afc"/>
                    <w:framePr w:hSpace="180" w:wrap="around" w:vAnchor="text" w:hAnchor="margin" w:y="109"/>
                  </w:pPr>
                  <w:r>
                    <w:t>桶装</w:t>
                  </w:r>
                </w:p>
              </w:tc>
              <w:tc>
                <w:tcPr>
                  <w:tcW w:w="413" w:type="pct"/>
                  <w:vAlign w:val="center"/>
                </w:tcPr>
                <w:p w14:paraId="09B252B3" w14:textId="77777777" w:rsidR="00F02851" w:rsidRDefault="00000000" w:rsidP="00D109AA">
                  <w:pPr>
                    <w:pStyle w:val="afc"/>
                    <w:framePr w:hSpace="180" w:wrap="around" w:vAnchor="text" w:hAnchor="margin" w:y="109"/>
                  </w:pPr>
                  <w:r>
                    <w:t>4t</w:t>
                  </w:r>
                </w:p>
              </w:tc>
              <w:tc>
                <w:tcPr>
                  <w:tcW w:w="393" w:type="pct"/>
                  <w:vAlign w:val="center"/>
                </w:tcPr>
                <w:p w14:paraId="191B6257" w14:textId="77777777" w:rsidR="00F02851" w:rsidRDefault="00000000" w:rsidP="00D109AA">
                  <w:pPr>
                    <w:pStyle w:val="afc"/>
                    <w:framePr w:hSpace="180" w:wrap="around" w:vAnchor="text" w:hAnchor="margin" w:y="109"/>
                  </w:pPr>
                  <w:r>
                    <w:t>半年</w:t>
                  </w:r>
                </w:p>
              </w:tc>
            </w:tr>
          </w:tbl>
          <w:p w14:paraId="516B7123" w14:textId="77777777" w:rsidR="00F02851" w:rsidRDefault="00F02851"/>
          <w:p w14:paraId="21E02661" w14:textId="77777777" w:rsidR="00F02851" w:rsidRDefault="00F02851"/>
          <w:p w14:paraId="2F2D28D6" w14:textId="77777777" w:rsidR="00F02851" w:rsidRDefault="00F02851"/>
        </w:tc>
      </w:tr>
    </w:tbl>
    <w:p w14:paraId="5D36599A" w14:textId="77777777" w:rsidR="00F02851" w:rsidRDefault="00F02851">
      <w:pPr>
        <w:tabs>
          <w:tab w:val="left" w:pos="3687"/>
          <w:tab w:val="center" w:pos="4535"/>
        </w:tabs>
        <w:jc w:val="left"/>
      </w:pPr>
    </w:p>
    <w:p w14:paraId="09185AC4" w14:textId="77777777" w:rsidR="00F02851" w:rsidRDefault="00F02851">
      <w:pPr>
        <w:tabs>
          <w:tab w:val="left" w:pos="3687"/>
          <w:tab w:val="center" w:pos="4535"/>
        </w:tabs>
        <w:jc w:val="left"/>
      </w:pPr>
    </w:p>
    <w:p w14:paraId="065EC150" w14:textId="77777777" w:rsidR="00F02851" w:rsidRDefault="00F02851">
      <w:pPr>
        <w:sectPr w:rsidR="00F02851">
          <w:pgSz w:w="16838" w:h="11906" w:orient="landscape"/>
          <w:pgMar w:top="1418" w:right="1134" w:bottom="1418" w:left="1134" w:header="851" w:footer="992" w:gutter="0"/>
          <w:cols w:space="425"/>
          <w:docGrid w:type="lines" w:linePitch="326"/>
        </w:sectPr>
      </w:pPr>
    </w:p>
    <w:tbl>
      <w:tblPr>
        <w:tblStyle w:val="af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76"/>
        <w:gridCol w:w="8574"/>
      </w:tblGrid>
      <w:tr w:rsidR="00F02851" w14:paraId="6C98BE11" w14:textId="77777777">
        <w:tc>
          <w:tcPr>
            <w:tcW w:w="476" w:type="dxa"/>
          </w:tcPr>
          <w:p w14:paraId="7C2ABEB3" w14:textId="77777777" w:rsidR="00F02851" w:rsidRDefault="00000000">
            <w:pPr>
              <w:spacing w:line="240" w:lineRule="auto"/>
            </w:pPr>
            <w:r>
              <w:rPr>
                <w:bCs/>
                <w:szCs w:val="26"/>
              </w:rPr>
              <w:lastRenderedPageBreak/>
              <w:t>运</w:t>
            </w:r>
            <w:r>
              <w:t>营</w:t>
            </w:r>
          </w:p>
          <w:p w14:paraId="0EE2D26A" w14:textId="77777777" w:rsidR="00F02851" w:rsidRDefault="00000000">
            <w:pPr>
              <w:spacing w:line="240" w:lineRule="auto"/>
            </w:pPr>
            <w:r>
              <w:t>期环</w:t>
            </w:r>
          </w:p>
          <w:p w14:paraId="2EAEE9E0" w14:textId="77777777" w:rsidR="00F02851" w:rsidRDefault="00000000">
            <w:pPr>
              <w:spacing w:line="240" w:lineRule="auto"/>
            </w:pPr>
            <w:r>
              <w:t>境影</w:t>
            </w:r>
          </w:p>
          <w:p w14:paraId="074F0727" w14:textId="77777777" w:rsidR="00F02851" w:rsidRDefault="00000000">
            <w:pPr>
              <w:spacing w:line="240" w:lineRule="auto"/>
            </w:pPr>
            <w:r>
              <w:t>响和</w:t>
            </w:r>
          </w:p>
          <w:p w14:paraId="7DD20F4C" w14:textId="77777777" w:rsidR="00F02851" w:rsidRDefault="00000000">
            <w:pPr>
              <w:spacing w:line="240" w:lineRule="auto"/>
            </w:pPr>
            <w:r>
              <w:t>保护</w:t>
            </w:r>
          </w:p>
          <w:p w14:paraId="7EA1D649" w14:textId="77777777" w:rsidR="00F02851" w:rsidRDefault="00000000">
            <w:r>
              <w:rPr>
                <w:sz w:val="26"/>
                <w:szCs w:val="22"/>
              </w:rPr>
              <w:t>措施</w:t>
            </w:r>
          </w:p>
        </w:tc>
        <w:tc>
          <w:tcPr>
            <w:tcW w:w="8574" w:type="dxa"/>
          </w:tcPr>
          <w:p w14:paraId="21A69C24" w14:textId="77777777" w:rsidR="00F02851" w:rsidRDefault="00000000">
            <w:pPr>
              <w:pStyle w:val="4"/>
            </w:pPr>
            <w:r>
              <w:rPr>
                <w:rFonts w:hint="eastAsia"/>
              </w:rPr>
              <w:t>固体废物环境管理要求</w:t>
            </w:r>
          </w:p>
          <w:p w14:paraId="0FC0E108" w14:textId="77777777" w:rsidR="00F02851" w:rsidRDefault="00000000">
            <w:pPr>
              <w:pStyle w:val="zh"/>
            </w:pPr>
            <w:r>
              <w:rPr>
                <w:rFonts w:hint="eastAsia"/>
              </w:rPr>
              <w:t>（</w:t>
            </w:r>
            <w:r>
              <w:rPr>
                <w:rFonts w:hint="eastAsia"/>
              </w:rPr>
              <w:t>1</w:t>
            </w:r>
            <w:r>
              <w:rPr>
                <w:rFonts w:hint="eastAsia"/>
              </w:rPr>
              <w:t>）包装及贮存要求：各类固体废物应分类收集，分别在独立区域内贮存，危险废物不得混入一般工业固废，一般工业固废贮存场的建设符合《一般工业固体废弃物贮和填埋污染控制标准》（</w:t>
            </w:r>
            <w:r>
              <w:rPr>
                <w:rFonts w:hint="eastAsia"/>
              </w:rPr>
              <w:t>GB 18599-2020</w:t>
            </w:r>
            <w:r>
              <w:rPr>
                <w:rFonts w:hint="eastAsia"/>
              </w:rPr>
              <w:t>）中相关规定。根据《危险废物贮存污染控制标准》（</w:t>
            </w:r>
            <w:r>
              <w:rPr>
                <w:rFonts w:hint="eastAsia"/>
              </w:rPr>
              <w:t>GB 18597-2023</w:t>
            </w:r>
            <w:r>
              <w:rPr>
                <w:rFonts w:hint="eastAsia"/>
              </w:rPr>
              <w:t>）中的相关规定设置危废贮存库，危险废物贮存容器使用符合标准的容器盛装，确保完好无损。</w:t>
            </w:r>
          </w:p>
          <w:p w14:paraId="75859C1C" w14:textId="77777777" w:rsidR="00F02851" w:rsidRDefault="00000000">
            <w:pPr>
              <w:pStyle w:val="zh"/>
            </w:pPr>
            <w:r>
              <w:rPr>
                <w:rFonts w:hint="eastAsia"/>
              </w:rPr>
              <w:t>（</w:t>
            </w:r>
            <w:r>
              <w:rPr>
                <w:rFonts w:hint="eastAsia"/>
              </w:rPr>
              <w:t>2</w:t>
            </w:r>
            <w:r>
              <w:rPr>
                <w:rFonts w:hint="eastAsia"/>
              </w:rPr>
              <w:t>）制定危险废物管理计划：在固体废物外运处置前，建设单位应加强对固体废物的储存管理，尤其是危险废物。项目严格按照《危险废物贮存污染控制标准》（</w:t>
            </w:r>
            <w:r>
              <w:rPr>
                <w:rFonts w:hint="eastAsia"/>
              </w:rPr>
              <w:t>GB 18597-2023</w:t>
            </w:r>
            <w:r>
              <w:rPr>
                <w:rFonts w:hint="eastAsia"/>
              </w:rPr>
              <w:t>）的要求，项目危险废物暂存区应做到以下几点：</w:t>
            </w:r>
          </w:p>
          <w:p w14:paraId="21C2E4D2" w14:textId="77777777" w:rsidR="00F02851" w:rsidRDefault="00000000">
            <w:pPr>
              <w:pStyle w:val="zh"/>
            </w:pPr>
            <w:r>
              <w:rPr>
                <w:rFonts w:hint="eastAsia"/>
              </w:rPr>
              <w:t>①危险废物暂存间地面采取硬化、防渗地面，地面与裙脚用坚固、防渗的材料建造，且选取的建筑材料必须与危险废物相容；</w:t>
            </w:r>
          </w:p>
          <w:p w14:paraId="4CD10F80" w14:textId="77777777" w:rsidR="00F02851" w:rsidRDefault="00000000">
            <w:pPr>
              <w:pStyle w:val="zh"/>
            </w:pPr>
            <w:r>
              <w:rPr>
                <w:rFonts w:hint="eastAsia"/>
              </w:rPr>
              <w:t>②使用符合标准的容器，分类盛装危险废物，分区存放，设置防风、防雨、防晒、放渗漏装置，并在危险废物暂存间设置标示。</w:t>
            </w:r>
          </w:p>
          <w:p w14:paraId="0B4C78B8" w14:textId="77777777" w:rsidR="00F02851" w:rsidRDefault="00000000">
            <w:pPr>
              <w:pStyle w:val="zh"/>
            </w:pPr>
            <w:r>
              <w:rPr>
                <w:rFonts w:hint="eastAsia"/>
              </w:rPr>
              <w:t>⑨危险废物运输过程中需要注意包装容器要密闭，以免泄漏：禁止超装、超载：运输过程中执行《危险废物转移联单管理办法》有关规定和要求，做好危废转移登记。建设单位应以控制危险废物的环境风险为目标，制定危险废物管理计划。将危险废物的产生、处置等情况纳入记录，建立危险废物管理台账和企业内部产生和收集贮存部门危险废物交接制度。加强对危险废物的管理。</w:t>
            </w:r>
          </w:p>
          <w:p w14:paraId="0FBFEECF" w14:textId="77777777" w:rsidR="00F02851" w:rsidRDefault="00000000">
            <w:pPr>
              <w:pStyle w:val="zh"/>
            </w:pPr>
            <w:r>
              <w:rPr>
                <w:rFonts w:hint="eastAsia"/>
              </w:rPr>
              <w:t>项目运营后产生的固体废物全部能得到要善处理不外排，因此项目运营后产生的固体废物不会对周边环境产生不利影响。</w:t>
            </w:r>
          </w:p>
          <w:p w14:paraId="51392502" w14:textId="77777777" w:rsidR="00F02851" w:rsidRDefault="00000000">
            <w:pPr>
              <w:pStyle w:val="3"/>
            </w:pPr>
            <w:bookmarkStart w:id="49" w:name="_Toc168671463"/>
            <w:r>
              <w:rPr>
                <w:rFonts w:hint="eastAsia"/>
              </w:rPr>
              <w:t>地下水、土壤</w:t>
            </w:r>
            <w:bookmarkEnd w:id="49"/>
          </w:p>
          <w:p w14:paraId="184DA535" w14:textId="77777777" w:rsidR="00F02851" w:rsidRDefault="00000000">
            <w:pPr>
              <w:pStyle w:val="zh"/>
            </w:pPr>
            <w:r>
              <w:rPr>
                <w:rFonts w:hint="eastAsia"/>
              </w:rPr>
              <w:t>本项目所在地周边无地下水敏感区分布，运营期间对地下水影响小。为避免项目产生的液体风险物质可能泄漏造成区域地下水和土壤的污染，本项目要求建设单位按照《环境影响评价技术导则</w:t>
            </w:r>
            <w:r>
              <w:rPr>
                <w:rFonts w:hint="eastAsia"/>
              </w:rPr>
              <w:t xml:space="preserve"> </w:t>
            </w:r>
            <w:r>
              <w:rPr>
                <w:rFonts w:hint="eastAsia"/>
              </w:rPr>
              <w:t>地下水环境》（</w:t>
            </w:r>
            <w:r>
              <w:rPr>
                <w:rFonts w:hint="eastAsia"/>
              </w:rPr>
              <w:t>HJ 610-2016</w:t>
            </w:r>
            <w:r>
              <w:rPr>
                <w:rFonts w:hint="eastAsia"/>
              </w:rPr>
              <w:t>）的规定，结合地下水污染防渗分区参照表的要求，根据场地特性和项目特征，制定分区分级防渗措施。地下水污染防分区防渗情况详见下表。</w:t>
            </w:r>
          </w:p>
          <w:p w14:paraId="75C78FCF" w14:textId="77777777" w:rsidR="00F02851" w:rsidRDefault="00000000">
            <w:pPr>
              <w:pStyle w:val="5"/>
              <w:spacing w:before="156"/>
            </w:pPr>
            <w:r>
              <w:rPr>
                <w:rFonts w:hint="eastAsia"/>
              </w:rPr>
              <w:t>本项目分区防渗情况一览表</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964"/>
              <w:gridCol w:w="2126"/>
              <w:gridCol w:w="2267"/>
              <w:gridCol w:w="3001"/>
            </w:tblGrid>
            <w:tr w:rsidR="00F02851" w14:paraId="64F45176" w14:textId="77777777">
              <w:trPr>
                <w:trHeight w:val="695"/>
                <w:jc w:val="center"/>
              </w:trPr>
              <w:tc>
                <w:tcPr>
                  <w:tcW w:w="577" w:type="pct"/>
                  <w:vAlign w:val="center"/>
                </w:tcPr>
                <w:p w14:paraId="03E4E2D4" w14:textId="77777777" w:rsidR="00F02851" w:rsidRDefault="00000000">
                  <w:pPr>
                    <w:pStyle w:val="afc"/>
                    <w:rPr>
                      <w:lang w:bidi="ar"/>
                    </w:rPr>
                  </w:pPr>
                  <w:r>
                    <w:rPr>
                      <w:lang w:bidi="ar"/>
                    </w:rPr>
                    <w:t>分区防渗</w:t>
                  </w:r>
                </w:p>
              </w:tc>
              <w:tc>
                <w:tcPr>
                  <w:tcW w:w="1272" w:type="pct"/>
                  <w:vAlign w:val="center"/>
                </w:tcPr>
                <w:p w14:paraId="7EDE7E68" w14:textId="77777777" w:rsidR="00F02851" w:rsidRDefault="00000000">
                  <w:pPr>
                    <w:pStyle w:val="afc"/>
                    <w:rPr>
                      <w:lang w:bidi="ar"/>
                    </w:rPr>
                  </w:pPr>
                  <w:r>
                    <w:rPr>
                      <w:lang w:bidi="ar"/>
                    </w:rPr>
                    <w:t>防渗区域</w:t>
                  </w:r>
                </w:p>
              </w:tc>
              <w:tc>
                <w:tcPr>
                  <w:tcW w:w="1356" w:type="pct"/>
                  <w:vAlign w:val="center"/>
                </w:tcPr>
                <w:p w14:paraId="38A4601B" w14:textId="77777777" w:rsidR="00F02851" w:rsidRDefault="00000000">
                  <w:pPr>
                    <w:pStyle w:val="afc"/>
                    <w:rPr>
                      <w:lang w:bidi="ar"/>
                    </w:rPr>
                  </w:pPr>
                  <w:r>
                    <w:rPr>
                      <w:lang w:bidi="ar"/>
                    </w:rPr>
                    <w:t>防渗措施</w:t>
                  </w:r>
                </w:p>
              </w:tc>
              <w:tc>
                <w:tcPr>
                  <w:tcW w:w="1795" w:type="pct"/>
                  <w:vAlign w:val="center"/>
                </w:tcPr>
                <w:p w14:paraId="1507BD42" w14:textId="77777777" w:rsidR="00F02851" w:rsidRDefault="00000000">
                  <w:pPr>
                    <w:pStyle w:val="afc"/>
                    <w:rPr>
                      <w:lang w:bidi="ar"/>
                    </w:rPr>
                  </w:pPr>
                  <w:r>
                    <w:rPr>
                      <w:lang w:bidi="ar"/>
                    </w:rPr>
                    <w:t>防渗技术要求</w:t>
                  </w:r>
                </w:p>
              </w:tc>
            </w:tr>
            <w:tr w:rsidR="00F02851" w14:paraId="28562429" w14:textId="77777777">
              <w:trPr>
                <w:trHeight w:val="424"/>
                <w:jc w:val="center"/>
              </w:trPr>
              <w:tc>
                <w:tcPr>
                  <w:tcW w:w="577" w:type="pct"/>
                  <w:vMerge w:val="restart"/>
                  <w:vAlign w:val="center"/>
                </w:tcPr>
                <w:p w14:paraId="0BE5F676" w14:textId="77777777" w:rsidR="00F02851" w:rsidRDefault="00000000">
                  <w:pPr>
                    <w:pStyle w:val="afc"/>
                    <w:rPr>
                      <w:lang w:bidi="ar"/>
                    </w:rPr>
                  </w:pPr>
                  <w:r>
                    <w:rPr>
                      <w:lang w:bidi="ar"/>
                    </w:rPr>
                    <w:t>重点防渗区</w:t>
                  </w:r>
                </w:p>
              </w:tc>
              <w:tc>
                <w:tcPr>
                  <w:tcW w:w="1272" w:type="pct"/>
                  <w:vAlign w:val="center"/>
                </w:tcPr>
                <w:p w14:paraId="102CB123" w14:textId="77777777" w:rsidR="00F02851" w:rsidRDefault="00000000">
                  <w:pPr>
                    <w:pStyle w:val="afc"/>
                    <w:rPr>
                      <w:lang w:bidi="ar"/>
                    </w:rPr>
                  </w:pPr>
                  <w:r>
                    <w:rPr>
                      <w:lang w:bidi="ar"/>
                    </w:rPr>
                    <w:t>沥青存储区</w:t>
                  </w:r>
                </w:p>
              </w:tc>
              <w:tc>
                <w:tcPr>
                  <w:tcW w:w="1356" w:type="pct"/>
                  <w:vAlign w:val="center"/>
                </w:tcPr>
                <w:p w14:paraId="1D943BE5" w14:textId="77777777" w:rsidR="00F02851" w:rsidRDefault="00000000">
                  <w:pPr>
                    <w:pStyle w:val="afc"/>
                    <w:rPr>
                      <w:lang w:bidi="ar"/>
                    </w:rPr>
                  </w:pPr>
                  <w:r>
                    <w:rPr>
                      <w:lang w:bidi="ar"/>
                    </w:rPr>
                    <w:t>设置在事故应急池内（凹池），采用钢制类不易腐蚀的供应管道</w:t>
                  </w:r>
                </w:p>
              </w:tc>
              <w:tc>
                <w:tcPr>
                  <w:tcW w:w="1795" w:type="pct"/>
                  <w:vMerge w:val="restart"/>
                  <w:vAlign w:val="center"/>
                </w:tcPr>
                <w:p w14:paraId="5ACA9229" w14:textId="77777777" w:rsidR="00F02851" w:rsidRDefault="00000000">
                  <w:pPr>
                    <w:pStyle w:val="afc"/>
                    <w:rPr>
                      <w:lang w:bidi="ar"/>
                    </w:rPr>
                  </w:pPr>
                  <w:r>
                    <w:rPr>
                      <w:lang w:bidi="ar"/>
                    </w:rPr>
                    <w:t>等效粘土防渗层</w:t>
                  </w:r>
                  <w:r>
                    <w:rPr>
                      <w:lang w:bidi="ar"/>
                    </w:rPr>
                    <w:t>Mb≥6.0m</w:t>
                  </w:r>
                  <w:r>
                    <w:rPr>
                      <w:lang w:bidi="ar"/>
                    </w:rPr>
                    <w:t>，</w:t>
                  </w:r>
                  <w:r>
                    <w:rPr>
                      <w:lang w:bidi="ar"/>
                    </w:rPr>
                    <w:t>K≤1×10</w:t>
                  </w:r>
                  <w:r>
                    <w:rPr>
                      <w:vertAlign w:val="superscript"/>
                      <w:lang w:bidi="ar"/>
                    </w:rPr>
                    <w:t>-7</w:t>
                  </w:r>
                  <w:r>
                    <w:rPr>
                      <w:lang w:bidi="ar"/>
                    </w:rPr>
                    <w:t xml:space="preserve"> cm/s</w:t>
                  </w:r>
                  <w:r>
                    <w:rPr>
                      <w:lang w:bidi="ar"/>
                    </w:rPr>
                    <w:t>；或参照</w:t>
                  </w:r>
                  <w:r>
                    <w:rPr>
                      <w:lang w:bidi="ar"/>
                    </w:rPr>
                    <w:t>GB18598</w:t>
                  </w:r>
                  <w:r>
                    <w:rPr>
                      <w:lang w:bidi="ar"/>
                    </w:rPr>
                    <w:t>执行</w:t>
                  </w:r>
                </w:p>
              </w:tc>
            </w:tr>
            <w:tr w:rsidR="00F02851" w14:paraId="1167C2D0" w14:textId="77777777">
              <w:trPr>
                <w:jc w:val="center"/>
              </w:trPr>
              <w:tc>
                <w:tcPr>
                  <w:tcW w:w="577" w:type="pct"/>
                  <w:vMerge/>
                  <w:vAlign w:val="center"/>
                </w:tcPr>
                <w:p w14:paraId="0BB5F6A4" w14:textId="77777777" w:rsidR="00F02851" w:rsidRDefault="00F02851">
                  <w:pPr>
                    <w:pStyle w:val="afc"/>
                    <w:rPr>
                      <w:lang w:bidi="ar"/>
                    </w:rPr>
                  </w:pPr>
                </w:p>
              </w:tc>
              <w:tc>
                <w:tcPr>
                  <w:tcW w:w="1272" w:type="pct"/>
                  <w:vAlign w:val="center"/>
                </w:tcPr>
                <w:p w14:paraId="5EC39877" w14:textId="77777777" w:rsidR="00F02851" w:rsidRDefault="00000000">
                  <w:pPr>
                    <w:pStyle w:val="afc"/>
                    <w:rPr>
                      <w:lang w:bidi="ar"/>
                    </w:rPr>
                  </w:pPr>
                  <w:r>
                    <w:rPr>
                      <w:lang w:bidi="ar"/>
                    </w:rPr>
                    <w:t>轻质燃料油存储区</w:t>
                  </w:r>
                </w:p>
              </w:tc>
              <w:tc>
                <w:tcPr>
                  <w:tcW w:w="1356" w:type="pct"/>
                  <w:vAlign w:val="center"/>
                </w:tcPr>
                <w:p w14:paraId="10BCF17D" w14:textId="77777777" w:rsidR="00F02851" w:rsidRDefault="00000000">
                  <w:pPr>
                    <w:pStyle w:val="afc"/>
                    <w:rPr>
                      <w:lang w:bidi="ar"/>
                    </w:rPr>
                  </w:pPr>
                  <w:r>
                    <w:rPr>
                      <w:lang w:bidi="ar"/>
                    </w:rPr>
                    <w:t>采用钢制类不易腐蚀的供应管道，罐区四周建</w:t>
                  </w:r>
                  <w:r>
                    <w:rPr>
                      <w:rFonts w:hint="eastAsia"/>
                      <w:lang w:bidi="ar"/>
                    </w:rPr>
                    <w:t>0.8</w:t>
                  </w:r>
                  <w:r>
                    <w:rPr>
                      <w:lang w:bidi="ar"/>
                    </w:rPr>
                    <w:t>m</w:t>
                  </w:r>
                  <w:r>
                    <w:rPr>
                      <w:lang w:bidi="ar"/>
                    </w:rPr>
                    <w:t>高围堰，围挡建导流渠至事故应急池，事故应急池入水口处设切换阀，罐区地面、围挡及导流渠防渗并硬化</w:t>
                  </w:r>
                </w:p>
              </w:tc>
              <w:tc>
                <w:tcPr>
                  <w:tcW w:w="1795" w:type="pct"/>
                  <w:vMerge/>
                  <w:vAlign w:val="center"/>
                </w:tcPr>
                <w:p w14:paraId="3B88FD3C" w14:textId="77777777" w:rsidR="00F02851" w:rsidRDefault="00F02851">
                  <w:pPr>
                    <w:pStyle w:val="afc"/>
                    <w:rPr>
                      <w:lang w:bidi="ar"/>
                    </w:rPr>
                  </w:pPr>
                </w:p>
              </w:tc>
            </w:tr>
            <w:tr w:rsidR="00F02851" w14:paraId="3140A291" w14:textId="77777777">
              <w:trPr>
                <w:jc w:val="center"/>
              </w:trPr>
              <w:tc>
                <w:tcPr>
                  <w:tcW w:w="577" w:type="pct"/>
                  <w:vMerge/>
                  <w:vAlign w:val="center"/>
                </w:tcPr>
                <w:p w14:paraId="54A95B23" w14:textId="77777777" w:rsidR="00F02851" w:rsidRDefault="00F02851">
                  <w:pPr>
                    <w:pStyle w:val="afc"/>
                    <w:rPr>
                      <w:lang w:bidi="ar"/>
                    </w:rPr>
                  </w:pPr>
                </w:p>
              </w:tc>
              <w:tc>
                <w:tcPr>
                  <w:tcW w:w="1272" w:type="pct"/>
                  <w:vAlign w:val="center"/>
                </w:tcPr>
                <w:p w14:paraId="001A22B0" w14:textId="77777777" w:rsidR="00F02851" w:rsidRDefault="00000000">
                  <w:pPr>
                    <w:pStyle w:val="afc"/>
                    <w:rPr>
                      <w:lang w:bidi="ar"/>
                    </w:rPr>
                  </w:pPr>
                  <w:r>
                    <w:rPr>
                      <w:rFonts w:hint="eastAsia"/>
                      <w:lang w:bidi="ar"/>
                    </w:rPr>
                    <w:t>危废贮存库</w:t>
                  </w:r>
                </w:p>
              </w:tc>
              <w:tc>
                <w:tcPr>
                  <w:tcW w:w="1356" w:type="pct"/>
                  <w:vAlign w:val="center"/>
                </w:tcPr>
                <w:p w14:paraId="05B16CAB" w14:textId="77777777" w:rsidR="00F02851" w:rsidRDefault="00000000">
                  <w:pPr>
                    <w:pStyle w:val="afc"/>
                    <w:rPr>
                      <w:lang w:bidi="ar"/>
                    </w:rPr>
                  </w:pPr>
                  <w:r>
                    <w:rPr>
                      <w:lang w:bidi="ar"/>
                    </w:rPr>
                    <w:t>采取</w:t>
                  </w:r>
                  <w:r>
                    <w:rPr>
                      <w:lang w:bidi="ar"/>
                    </w:rPr>
                    <w:t>“</w:t>
                  </w:r>
                  <w:r>
                    <w:rPr>
                      <w:lang w:bidi="ar"/>
                    </w:rPr>
                    <w:t>六防</w:t>
                  </w:r>
                  <w:r>
                    <w:rPr>
                      <w:lang w:bidi="ar"/>
                    </w:rPr>
                    <w:t>”</w:t>
                  </w:r>
                  <w:r>
                    <w:rPr>
                      <w:lang w:bidi="ar"/>
                    </w:rPr>
                    <w:t>措施</w:t>
                  </w:r>
                </w:p>
              </w:tc>
              <w:tc>
                <w:tcPr>
                  <w:tcW w:w="1795" w:type="pct"/>
                  <w:vMerge/>
                  <w:vAlign w:val="center"/>
                </w:tcPr>
                <w:p w14:paraId="02A28E7A" w14:textId="77777777" w:rsidR="00F02851" w:rsidRDefault="00F02851">
                  <w:pPr>
                    <w:pStyle w:val="afc"/>
                    <w:rPr>
                      <w:lang w:bidi="ar"/>
                    </w:rPr>
                  </w:pPr>
                </w:p>
              </w:tc>
            </w:tr>
            <w:tr w:rsidR="00F02851" w14:paraId="0D40728D" w14:textId="77777777">
              <w:trPr>
                <w:trHeight w:val="666"/>
                <w:jc w:val="center"/>
              </w:trPr>
              <w:tc>
                <w:tcPr>
                  <w:tcW w:w="577" w:type="pct"/>
                  <w:vMerge w:val="restart"/>
                  <w:vAlign w:val="center"/>
                </w:tcPr>
                <w:p w14:paraId="17A969D7" w14:textId="77777777" w:rsidR="00F02851" w:rsidRDefault="00000000">
                  <w:pPr>
                    <w:pStyle w:val="afc"/>
                    <w:rPr>
                      <w:lang w:bidi="ar"/>
                    </w:rPr>
                  </w:pPr>
                  <w:r>
                    <w:rPr>
                      <w:lang w:bidi="ar"/>
                    </w:rPr>
                    <w:t>一般防渗区</w:t>
                  </w:r>
                </w:p>
              </w:tc>
              <w:tc>
                <w:tcPr>
                  <w:tcW w:w="1272" w:type="pct"/>
                  <w:vAlign w:val="center"/>
                </w:tcPr>
                <w:p w14:paraId="594E2CAE" w14:textId="77777777" w:rsidR="00F02851" w:rsidRDefault="00000000">
                  <w:pPr>
                    <w:pStyle w:val="afc"/>
                    <w:rPr>
                      <w:lang w:bidi="ar"/>
                    </w:rPr>
                  </w:pPr>
                  <w:r>
                    <w:rPr>
                      <w:lang w:bidi="ar"/>
                    </w:rPr>
                    <w:t>沥青混凝土加工区</w:t>
                  </w:r>
                </w:p>
              </w:tc>
              <w:tc>
                <w:tcPr>
                  <w:tcW w:w="1356" w:type="pct"/>
                  <w:vMerge w:val="restart"/>
                  <w:vAlign w:val="center"/>
                </w:tcPr>
                <w:p w14:paraId="2714E54E" w14:textId="77777777" w:rsidR="00F02851" w:rsidRDefault="00000000">
                  <w:pPr>
                    <w:pStyle w:val="afc"/>
                    <w:rPr>
                      <w:lang w:bidi="ar"/>
                    </w:rPr>
                  </w:pPr>
                  <w:r>
                    <w:rPr>
                      <w:lang w:bidi="ar"/>
                    </w:rPr>
                    <w:t>地面防渗并硬化</w:t>
                  </w:r>
                </w:p>
              </w:tc>
              <w:tc>
                <w:tcPr>
                  <w:tcW w:w="1795" w:type="pct"/>
                  <w:vMerge w:val="restart"/>
                  <w:vAlign w:val="center"/>
                </w:tcPr>
                <w:p w14:paraId="67ADAFDC" w14:textId="77777777" w:rsidR="00F02851" w:rsidRDefault="00000000">
                  <w:pPr>
                    <w:pStyle w:val="afc"/>
                    <w:rPr>
                      <w:lang w:bidi="ar"/>
                    </w:rPr>
                  </w:pPr>
                  <w:r>
                    <w:rPr>
                      <w:lang w:bidi="ar"/>
                    </w:rPr>
                    <w:t>等效粘土防渗层</w:t>
                  </w:r>
                  <w:r>
                    <w:rPr>
                      <w:lang w:bidi="ar"/>
                    </w:rPr>
                    <w:t>Mb≥1.5m</w:t>
                  </w:r>
                  <w:r>
                    <w:rPr>
                      <w:lang w:bidi="ar"/>
                    </w:rPr>
                    <w:t>，</w:t>
                  </w:r>
                  <w:r>
                    <w:rPr>
                      <w:lang w:bidi="ar"/>
                    </w:rPr>
                    <w:t>K≤1×10</w:t>
                  </w:r>
                  <w:r>
                    <w:rPr>
                      <w:vertAlign w:val="superscript"/>
                      <w:lang w:bidi="ar"/>
                    </w:rPr>
                    <w:t>-7</w:t>
                  </w:r>
                  <w:r>
                    <w:rPr>
                      <w:lang w:bidi="ar"/>
                    </w:rPr>
                    <w:t xml:space="preserve"> cm/s</w:t>
                  </w:r>
                  <w:r>
                    <w:rPr>
                      <w:lang w:bidi="ar"/>
                    </w:rPr>
                    <w:t>；或参照</w:t>
                  </w:r>
                  <w:r>
                    <w:rPr>
                      <w:lang w:bidi="ar"/>
                    </w:rPr>
                    <w:t>GB18598</w:t>
                  </w:r>
                  <w:r>
                    <w:rPr>
                      <w:lang w:bidi="ar"/>
                    </w:rPr>
                    <w:t>执行</w:t>
                  </w:r>
                </w:p>
              </w:tc>
            </w:tr>
            <w:tr w:rsidR="00F02851" w14:paraId="6348F235" w14:textId="77777777">
              <w:trPr>
                <w:trHeight w:val="343"/>
                <w:jc w:val="center"/>
              </w:trPr>
              <w:tc>
                <w:tcPr>
                  <w:tcW w:w="577" w:type="pct"/>
                  <w:vMerge/>
                  <w:vAlign w:val="center"/>
                </w:tcPr>
                <w:p w14:paraId="7C7746B6" w14:textId="77777777" w:rsidR="00F02851" w:rsidRDefault="00F02851">
                  <w:pPr>
                    <w:pStyle w:val="afc"/>
                    <w:rPr>
                      <w:lang w:bidi="ar"/>
                    </w:rPr>
                  </w:pPr>
                </w:p>
              </w:tc>
              <w:tc>
                <w:tcPr>
                  <w:tcW w:w="1272" w:type="pct"/>
                  <w:vAlign w:val="center"/>
                </w:tcPr>
                <w:p w14:paraId="06E0BCDD" w14:textId="77777777" w:rsidR="00F02851" w:rsidRDefault="00000000">
                  <w:pPr>
                    <w:pStyle w:val="afc"/>
                    <w:rPr>
                      <w:lang w:bidi="ar"/>
                    </w:rPr>
                  </w:pPr>
                  <w:r>
                    <w:rPr>
                      <w:lang w:bidi="ar"/>
                    </w:rPr>
                    <w:t>乳化沥青加工区</w:t>
                  </w:r>
                </w:p>
              </w:tc>
              <w:tc>
                <w:tcPr>
                  <w:tcW w:w="1356" w:type="pct"/>
                  <w:vMerge/>
                  <w:vAlign w:val="center"/>
                </w:tcPr>
                <w:p w14:paraId="76BA30CA" w14:textId="77777777" w:rsidR="00F02851" w:rsidRDefault="00F02851">
                  <w:pPr>
                    <w:pStyle w:val="afc"/>
                    <w:rPr>
                      <w:lang w:bidi="ar"/>
                    </w:rPr>
                  </w:pPr>
                </w:p>
              </w:tc>
              <w:tc>
                <w:tcPr>
                  <w:tcW w:w="1795" w:type="pct"/>
                  <w:vMerge/>
                  <w:vAlign w:val="center"/>
                </w:tcPr>
                <w:p w14:paraId="5FEEB2A9" w14:textId="77777777" w:rsidR="00F02851" w:rsidRDefault="00F02851">
                  <w:pPr>
                    <w:pStyle w:val="afc"/>
                    <w:rPr>
                      <w:lang w:bidi="ar"/>
                    </w:rPr>
                  </w:pPr>
                </w:p>
              </w:tc>
            </w:tr>
            <w:tr w:rsidR="00F02851" w14:paraId="1E292A16" w14:textId="77777777">
              <w:trPr>
                <w:jc w:val="center"/>
              </w:trPr>
              <w:tc>
                <w:tcPr>
                  <w:tcW w:w="577" w:type="pct"/>
                  <w:vAlign w:val="center"/>
                </w:tcPr>
                <w:p w14:paraId="0080BBEA" w14:textId="77777777" w:rsidR="00F02851" w:rsidRDefault="00000000">
                  <w:pPr>
                    <w:pStyle w:val="afc"/>
                    <w:rPr>
                      <w:lang w:bidi="ar"/>
                    </w:rPr>
                  </w:pPr>
                  <w:r>
                    <w:rPr>
                      <w:lang w:bidi="ar"/>
                    </w:rPr>
                    <w:t>简单防渗区</w:t>
                  </w:r>
                </w:p>
              </w:tc>
              <w:tc>
                <w:tcPr>
                  <w:tcW w:w="1272" w:type="pct"/>
                  <w:vAlign w:val="center"/>
                </w:tcPr>
                <w:p w14:paraId="65B5BF9F" w14:textId="77777777" w:rsidR="00F02851" w:rsidRDefault="00000000">
                  <w:pPr>
                    <w:pStyle w:val="afc"/>
                    <w:rPr>
                      <w:lang w:bidi="ar"/>
                    </w:rPr>
                  </w:pPr>
                  <w:r>
                    <w:rPr>
                      <w:lang w:bidi="ar"/>
                    </w:rPr>
                    <w:t>其他区域</w:t>
                  </w:r>
                </w:p>
              </w:tc>
              <w:tc>
                <w:tcPr>
                  <w:tcW w:w="1356" w:type="pct"/>
                  <w:vAlign w:val="center"/>
                </w:tcPr>
                <w:p w14:paraId="088518C6" w14:textId="77777777" w:rsidR="00F02851" w:rsidRDefault="00000000">
                  <w:pPr>
                    <w:pStyle w:val="afc"/>
                    <w:rPr>
                      <w:lang w:bidi="ar"/>
                    </w:rPr>
                  </w:pPr>
                  <w:r>
                    <w:rPr>
                      <w:lang w:bidi="ar"/>
                    </w:rPr>
                    <w:t>地面硬化</w:t>
                  </w:r>
                </w:p>
              </w:tc>
              <w:tc>
                <w:tcPr>
                  <w:tcW w:w="1795" w:type="pct"/>
                  <w:vAlign w:val="center"/>
                </w:tcPr>
                <w:p w14:paraId="751412FB" w14:textId="77777777" w:rsidR="00F02851" w:rsidRDefault="00000000">
                  <w:pPr>
                    <w:pStyle w:val="afc"/>
                    <w:rPr>
                      <w:lang w:bidi="ar"/>
                    </w:rPr>
                  </w:pPr>
                  <w:r>
                    <w:rPr>
                      <w:lang w:bidi="ar"/>
                    </w:rPr>
                    <w:t>一般地面硬化</w:t>
                  </w:r>
                </w:p>
              </w:tc>
            </w:tr>
          </w:tbl>
          <w:p w14:paraId="2C404E0F" w14:textId="77777777" w:rsidR="00F02851" w:rsidRDefault="00000000">
            <w:pPr>
              <w:pStyle w:val="zh"/>
            </w:pPr>
            <w:r>
              <w:rPr>
                <w:rFonts w:hint="eastAsia"/>
              </w:rPr>
              <w:t>综上，本项目采取上述防渗措施，且工作人员加强地坪的检修，防止渗漏，对地下水造成污染。评价认为可满足国家相关规范要求，达到地下水、土壤污染防治目的，对地下水、土壤影响小，不设置地下水、土壤跟踪监测点。</w:t>
            </w:r>
          </w:p>
          <w:p w14:paraId="39FF548A" w14:textId="77777777" w:rsidR="00F02851" w:rsidRDefault="00000000">
            <w:pPr>
              <w:pStyle w:val="3"/>
            </w:pPr>
            <w:bookmarkStart w:id="50" w:name="_Toc168671464"/>
            <w:r>
              <w:rPr>
                <w:rFonts w:hint="eastAsia"/>
              </w:rPr>
              <w:t>环境风险</w:t>
            </w:r>
            <w:bookmarkEnd w:id="50"/>
          </w:p>
          <w:p w14:paraId="135B09BA" w14:textId="77777777" w:rsidR="00F02851" w:rsidRDefault="00000000">
            <w:pPr>
              <w:pStyle w:val="4"/>
            </w:pPr>
            <w:r>
              <w:rPr>
                <w:rFonts w:hint="eastAsia"/>
              </w:rPr>
              <w:t>风险源调查</w:t>
            </w:r>
          </w:p>
          <w:p w14:paraId="2690E503" w14:textId="77777777" w:rsidR="00F02851" w:rsidRDefault="00000000">
            <w:pPr>
              <w:pStyle w:val="zh"/>
            </w:pPr>
            <w:r>
              <w:rPr>
                <w:rFonts w:hint="eastAsia"/>
              </w:rPr>
              <w:t>根据《建设项目环境风险评价技术导则》（</w:t>
            </w:r>
            <w:r>
              <w:rPr>
                <w:rFonts w:hint="eastAsia"/>
              </w:rPr>
              <w:t>HJ 169-2018</w:t>
            </w:r>
            <w:r>
              <w:rPr>
                <w:rFonts w:hint="eastAsia"/>
              </w:rPr>
              <w:t>）附录</w:t>
            </w:r>
            <w:r>
              <w:rPr>
                <w:rFonts w:hint="eastAsia"/>
              </w:rPr>
              <w:t>B</w:t>
            </w:r>
            <w:r>
              <w:rPr>
                <w:rFonts w:hint="eastAsia"/>
              </w:rPr>
              <w:t>，本项目营运期涉及的风险物质主要为轻质燃料油、导热油、厂内设备润滑机油以及危废贮存库内废机油等物质。</w:t>
            </w:r>
          </w:p>
          <w:p w14:paraId="1FAE5FA9" w14:textId="77777777" w:rsidR="00F02851" w:rsidRDefault="00000000">
            <w:pPr>
              <w:pStyle w:val="zh"/>
            </w:pPr>
            <w:r>
              <w:rPr>
                <w:rFonts w:hint="eastAsia"/>
              </w:rPr>
              <w:t>对照《建设项目环境风险评价技术导则》（</w:t>
            </w:r>
            <w:r>
              <w:rPr>
                <w:rFonts w:hint="eastAsia"/>
              </w:rPr>
              <w:t>H169-2018</w:t>
            </w:r>
            <w:r>
              <w:rPr>
                <w:rFonts w:hint="eastAsia"/>
              </w:rPr>
              <w:t>）附录</w:t>
            </w:r>
            <w:r>
              <w:rPr>
                <w:rFonts w:hint="eastAsia"/>
              </w:rPr>
              <w:t>C</w:t>
            </w:r>
            <w:r>
              <w:rPr>
                <w:rFonts w:hint="eastAsia"/>
              </w:rPr>
              <w:t>，计算出危险物质数量与临界量比值（</w:t>
            </w:r>
            <w:r>
              <w:rPr>
                <w:rFonts w:hint="eastAsia"/>
              </w:rPr>
              <w:t>Q</w:t>
            </w:r>
            <w:r>
              <w:rPr>
                <w:rFonts w:hint="eastAsia"/>
              </w:rPr>
              <w:t>）。计算所涉及的每种危险物质在厂界内的最大存在总量与其在附录</w:t>
            </w:r>
            <w:r>
              <w:rPr>
                <w:rFonts w:hint="eastAsia"/>
              </w:rPr>
              <w:t>B</w:t>
            </w:r>
            <w:r>
              <w:rPr>
                <w:rFonts w:hint="eastAsia"/>
              </w:rPr>
              <w:t>中对应临界量的比值</w:t>
            </w:r>
            <w:r>
              <w:rPr>
                <w:rFonts w:hint="eastAsia"/>
              </w:rPr>
              <w:t>Q</w:t>
            </w:r>
            <w:r>
              <w:rPr>
                <w:rFonts w:hint="eastAsia"/>
              </w:rPr>
              <w:t>。</w:t>
            </w:r>
          </w:p>
          <w:p w14:paraId="7F989960" w14:textId="77777777" w:rsidR="00F02851" w:rsidRDefault="00000000">
            <w:pPr>
              <w:pStyle w:val="zh"/>
              <w:jc w:val="center"/>
            </w:pPr>
            <w:r>
              <w:rPr>
                <w:rFonts w:hint="eastAsia"/>
              </w:rPr>
              <w:t>Q</w:t>
            </w:r>
            <w:r>
              <w:rPr>
                <w:rFonts w:hint="eastAsia"/>
              </w:rPr>
              <w:t>＝</w:t>
            </w:r>
            <w:r>
              <w:rPr>
                <w:rFonts w:hint="eastAsia"/>
              </w:rPr>
              <w:t>q1/Q1+q2/Q2+</w:t>
            </w:r>
            <w:r>
              <w:rPr>
                <w:rFonts w:hint="eastAsia"/>
              </w:rPr>
              <w:t>……</w:t>
            </w:r>
            <w:r>
              <w:rPr>
                <w:rFonts w:hint="eastAsia"/>
              </w:rPr>
              <w:t>+ qn/Qn</w:t>
            </w:r>
          </w:p>
          <w:p w14:paraId="1C4106EA" w14:textId="77777777" w:rsidR="00F02851" w:rsidRDefault="00000000">
            <w:pPr>
              <w:pStyle w:val="zh"/>
            </w:pPr>
            <w:r>
              <w:rPr>
                <w:rFonts w:hint="eastAsia"/>
              </w:rPr>
              <w:t>式中：</w:t>
            </w:r>
            <w:r>
              <w:rPr>
                <w:rFonts w:hint="eastAsia"/>
              </w:rPr>
              <w:t>q1</w:t>
            </w:r>
            <w:r>
              <w:rPr>
                <w:rFonts w:hint="eastAsia"/>
              </w:rPr>
              <w:t>，</w:t>
            </w:r>
            <w:r>
              <w:rPr>
                <w:rFonts w:hint="eastAsia"/>
              </w:rPr>
              <w:t>q2</w:t>
            </w:r>
            <w:r>
              <w:rPr>
                <w:rFonts w:hint="eastAsia"/>
              </w:rPr>
              <w:t>，……，</w:t>
            </w:r>
            <w:r>
              <w:rPr>
                <w:rFonts w:hint="eastAsia"/>
              </w:rPr>
              <w:t>qn</w:t>
            </w:r>
            <w:r>
              <w:rPr>
                <w:rFonts w:hint="eastAsia"/>
              </w:rPr>
              <w:t>每种危险物质的最大存在总量，</w:t>
            </w:r>
            <w:r>
              <w:rPr>
                <w:rFonts w:hint="eastAsia"/>
              </w:rPr>
              <w:t>t</w:t>
            </w:r>
            <w:r>
              <w:rPr>
                <w:rFonts w:hint="eastAsia"/>
              </w:rPr>
              <w:t>；</w:t>
            </w:r>
          </w:p>
          <w:p w14:paraId="05B30F69" w14:textId="77777777" w:rsidR="00F02851" w:rsidRDefault="00000000">
            <w:pPr>
              <w:pStyle w:val="zh"/>
              <w:ind w:firstLineChars="500" w:firstLine="1200"/>
            </w:pPr>
            <w:r>
              <w:rPr>
                <w:rFonts w:hint="eastAsia"/>
              </w:rPr>
              <w:t>Q1</w:t>
            </w:r>
            <w:r>
              <w:rPr>
                <w:rFonts w:hint="eastAsia"/>
              </w:rPr>
              <w:t>，</w:t>
            </w:r>
            <w:r>
              <w:rPr>
                <w:rFonts w:hint="eastAsia"/>
              </w:rPr>
              <w:t>Q2</w:t>
            </w:r>
            <w:r>
              <w:rPr>
                <w:rFonts w:hint="eastAsia"/>
              </w:rPr>
              <w:t>，……，</w:t>
            </w:r>
            <w:r>
              <w:rPr>
                <w:rFonts w:hint="eastAsia"/>
              </w:rPr>
              <w:t>Qn</w:t>
            </w:r>
            <w:r>
              <w:rPr>
                <w:rFonts w:hint="eastAsia"/>
              </w:rPr>
              <w:t>每种危险物质的临界量，</w:t>
            </w:r>
            <w:r>
              <w:rPr>
                <w:rFonts w:hint="eastAsia"/>
              </w:rPr>
              <w:t>t</w:t>
            </w:r>
            <w:r>
              <w:rPr>
                <w:rFonts w:hint="eastAsia"/>
              </w:rPr>
              <w:t>。</w:t>
            </w:r>
          </w:p>
          <w:p w14:paraId="4162DECD" w14:textId="77777777" w:rsidR="00F02851" w:rsidRDefault="00000000">
            <w:pPr>
              <w:pStyle w:val="zh"/>
            </w:pPr>
            <w:r>
              <w:rPr>
                <w:rFonts w:hint="eastAsia"/>
              </w:rPr>
              <w:t>对照《建设项目环境风险评价技术导则》（</w:t>
            </w:r>
            <w:r>
              <w:rPr>
                <w:rFonts w:hint="eastAsia"/>
              </w:rPr>
              <w:t>HJ169-2018</w:t>
            </w:r>
            <w:r>
              <w:rPr>
                <w:rFonts w:hint="eastAsia"/>
              </w:rPr>
              <w:t>）表</w:t>
            </w:r>
            <w:r>
              <w:rPr>
                <w:rFonts w:hint="eastAsia"/>
              </w:rPr>
              <w:t>B.2</w:t>
            </w:r>
            <w:r>
              <w:rPr>
                <w:rFonts w:hint="eastAsia"/>
              </w:rPr>
              <w:t>、附录</w:t>
            </w:r>
            <w:r>
              <w:rPr>
                <w:rFonts w:hint="eastAsia"/>
              </w:rPr>
              <w:t>B</w:t>
            </w:r>
            <w:r>
              <w:rPr>
                <w:rFonts w:hint="eastAsia"/>
              </w:rPr>
              <w:t>、附录</w:t>
            </w:r>
            <w:r>
              <w:rPr>
                <w:rFonts w:hint="eastAsia"/>
              </w:rPr>
              <w:t>C</w:t>
            </w:r>
            <w:r>
              <w:rPr>
                <w:rFonts w:hint="eastAsia"/>
              </w:rPr>
              <w:t>，计算出危险物质数量与临界量比值（</w:t>
            </w:r>
            <w:r>
              <w:rPr>
                <w:rFonts w:hint="eastAsia"/>
              </w:rPr>
              <w:t>Q</w:t>
            </w:r>
            <w:r>
              <w:rPr>
                <w:rFonts w:hint="eastAsia"/>
              </w:rPr>
              <w:t>），计算结果详见下表。</w:t>
            </w:r>
          </w:p>
          <w:p w14:paraId="090A2608" w14:textId="77777777" w:rsidR="00F02851" w:rsidRDefault="00000000">
            <w:pPr>
              <w:pStyle w:val="5"/>
              <w:spacing w:before="156"/>
            </w:pPr>
            <w:r>
              <w:t>危险物质的储存情况一览表</w:t>
            </w:r>
          </w:p>
          <w:tbl>
            <w:tblPr>
              <w:tblW w:w="5000" w:type="pct"/>
              <w:jc w:val="center"/>
              <w:tblBorders>
                <w:top w:val="single" w:sz="12" w:space="0" w:color="auto"/>
                <w:bottom w:val="single" w:sz="12" w:space="0" w:color="auto"/>
                <w:insideH w:val="single" w:sz="6" w:space="0" w:color="auto"/>
                <w:insideV w:val="single" w:sz="6" w:space="0" w:color="auto"/>
              </w:tblBorders>
              <w:tblLook w:val="04A0" w:firstRow="1" w:lastRow="0" w:firstColumn="1" w:lastColumn="0" w:noHBand="0" w:noVBand="1"/>
            </w:tblPr>
            <w:tblGrid>
              <w:gridCol w:w="1334"/>
              <w:gridCol w:w="1105"/>
              <w:gridCol w:w="1334"/>
              <w:gridCol w:w="1399"/>
              <w:gridCol w:w="941"/>
              <w:gridCol w:w="2245"/>
            </w:tblGrid>
            <w:tr w:rsidR="00F02851" w14:paraId="2C3C6A79" w14:textId="77777777">
              <w:trPr>
                <w:jc w:val="center"/>
              </w:trPr>
              <w:tc>
                <w:tcPr>
                  <w:tcW w:w="798" w:type="pct"/>
                  <w:vAlign w:val="center"/>
                </w:tcPr>
                <w:p w14:paraId="6561C64A" w14:textId="77777777" w:rsidR="00F02851" w:rsidRDefault="00000000">
                  <w:pPr>
                    <w:pStyle w:val="afc"/>
                  </w:pPr>
                  <w:r>
                    <w:t>物料名称</w:t>
                  </w:r>
                </w:p>
              </w:tc>
              <w:tc>
                <w:tcPr>
                  <w:tcW w:w="661" w:type="pct"/>
                  <w:vAlign w:val="center"/>
                </w:tcPr>
                <w:p w14:paraId="7300E65D" w14:textId="77777777" w:rsidR="00F02851" w:rsidRDefault="00000000">
                  <w:pPr>
                    <w:pStyle w:val="afc"/>
                  </w:pPr>
                  <w:r>
                    <w:t>储存方式</w:t>
                  </w:r>
                </w:p>
              </w:tc>
              <w:tc>
                <w:tcPr>
                  <w:tcW w:w="798" w:type="pct"/>
                  <w:vAlign w:val="center"/>
                </w:tcPr>
                <w:p w14:paraId="049263B1" w14:textId="77777777" w:rsidR="00F02851" w:rsidRDefault="00000000">
                  <w:pPr>
                    <w:pStyle w:val="afc"/>
                  </w:pPr>
                  <w:r>
                    <w:t>最大临界量</w:t>
                  </w:r>
                </w:p>
              </w:tc>
              <w:tc>
                <w:tcPr>
                  <w:tcW w:w="837" w:type="pct"/>
                  <w:vAlign w:val="center"/>
                </w:tcPr>
                <w:p w14:paraId="7F0731F9" w14:textId="77777777" w:rsidR="00F02851" w:rsidRDefault="00000000">
                  <w:pPr>
                    <w:pStyle w:val="afc"/>
                  </w:pPr>
                  <w:r>
                    <w:t>存放量（</w:t>
                  </w:r>
                  <w:r>
                    <w:t>t</w:t>
                  </w:r>
                  <w:r>
                    <w:t>）</w:t>
                  </w:r>
                </w:p>
              </w:tc>
              <w:tc>
                <w:tcPr>
                  <w:tcW w:w="563" w:type="pct"/>
                  <w:vAlign w:val="center"/>
                </w:tcPr>
                <w:p w14:paraId="521511E5" w14:textId="77777777" w:rsidR="00F02851" w:rsidRDefault="00000000">
                  <w:pPr>
                    <w:pStyle w:val="afc"/>
                  </w:pPr>
                  <w:r>
                    <w:t>qn/Qn</w:t>
                  </w:r>
                </w:p>
              </w:tc>
              <w:tc>
                <w:tcPr>
                  <w:tcW w:w="1343" w:type="pct"/>
                  <w:vAlign w:val="center"/>
                </w:tcPr>
                <w:p w14:paraId="0D5C6286" w14:textId="77777777" w:rsidR="00F02851" w:rsidRDefault="00000000">
                  <w:pPr>
                    <w:pStyle w:val="afc"/>
                  </w:pPr>
                  <w:r>
                    <w:t>存放位置</w:t>
                  </w:r>
                </w:p>
              </w:tc>
            </w:tr>
            <w:tr w:rsidR="00F02851" w14:paraId="2846F45C" w14:textId="77777777">
              <w:trPr>
                <w:jc w:val="center"/>
              </w:trPr>
              <w:tc>
                <w:tcPr>
                  <w:tcW w:w="798" w:type="pct"/>
                  <w:vAlign w:val="center"/>
                </w:tcPr>
                <w:p w14:paraId="24CD7BDA" w14:textId="77777777" w:rsidR="00F02851" w:rsidRDefault="00000000">
                  <w:pPr>
                    <w:pStyle w:val="afc"/>
                  </w:pPr>
                  <w:r>
                    <w:rPr>
                      <w:rFonts w:hint="eastAsia"/>
                    </w:rPr>
                    <w:t>轻质燃料油</w:t>
                  </w:r>
                </w:p>
              </w:tc>
              <w:tc>
                <w:tcPr>
                  <w:tcW w:w="661" w:type="pct"/>
                  <w:vAlign w:val="center"/>
                </w:tcPr>
                <w:p w14:paraId="7A151024" w14:textId="77777777" w:rsidR="00F02851" w:rsidRDefault="00000000">
                  <w:pPr>
                    <w:pStyle w:val="afc"/>
                  </w:pPr>
                  <w:r>
                    <w:t>罐装</w:t>
                  </w:r>
                </w:p>
              </w:tc>
              <w:tc>
                <w:tcPr>
                  <w:tcW w:w="798" w:type="pct"/>
                  <w:vAlign w:val="center"/>
                </w:tcPr>
                <w:p w14:paraId="15192CE4" w14:textId="77777777" w:rsidR="00F02851" w:rsidRDefault="00000000">
                  <w:pPr>
                    <w:pStyle w:val="afc"/>
                  </w:pPr>
                  <w:r>
                    <w:t>2500t</w:t>
                  </w:r>
                </w:p>
              </w:tc>
              <w:tc>
                <w:tcPr>
                  <w:tcW w:w="837" w:type="pct"/>
                  <w:vAlign w:val="center"/>
                </w:tcPr>
                <w:p w14:paraId="01DBEB64" w14:textId="77777777" w:rsidR="00F02851" w:rsidRDefault="00000000">
                  <w:pPr>
                    <w:pStyle w:val="afc"/>
                  </w:pPr>
                  <w:r>
                    <w:t>60</w:t>
                  </w:r>
                </w:p>
              </w:tc>
              <w:tc>
                <w:tcPr>
                  <w:tcW w:w="563" w:type="pct"/>
                  <w:vAlign w:val="center"/>
                </w:tcPr>
                <w:p w14:paraId="6CE21685" w14:textId="77777777" w:rsidR="00F02851" w:rsidRDefault="00000000">
                  <w:pPr>
                    <w:pStyle w:val="afc"/>
                  </w:pPr>
                  <w:r>
                    <w:t>0.024</w:t>
                  </w:r>
                </w:p>
              </w:tc>
              <w:tc>
                <w:tcPr>
                  <w:tcW w:w="1343" w:type="pct"/>
                  <w:vAlign w:val="center"/>
                </w:tcPr>
                <w:p w14:paraId="3886D931" w14:textId="77777777" w:rsidR="00F02851" w:rsidRDefault="00000000">
                  <w:pPr>
                    <w:pStyle w:val="afc"/>
                  </w:pPr>
                  <w:r>
                    <w:t>轻质燃料油储罐</w:t>
                  </w:r>
                </w:p>
              </w:tc>
            </w:tr>
            <w:tr w:rsidR="00F02851" w14:paraId="1DDF83B3" w14:textId="77777777">
              <w:trPr>
                <w:jc w:val="center"/>
              </w:trPr>
              <w:tc>
                <w:tcPr>
                  <w:tcW w:w="798" w:type="pct"/>
                  <w:vAlign w:val="center"/>
                </w:tcPr>
                <w:p w14:paraId="451932CE" w14:textId="77777777" w:rsidR="00F02851" w:rsidRDefault="00000000">
                  <w:pPr>
                    <w:pStyle w:val="afc"/>
                  </w:pPr>
                  <w:r>
                    <w:t>导热油</w:t>
                  </w:r>
                </w:p>
              </w:tc>
              <w:tc>
                <w:tcPr>
                  <w:tcW w:w="661" w:type="pct"/>
                  <w:vAlign w:val="center"/>
                </w:tcPr>
                <w:p w14:paraId="72BEEA51" w14:textId="77777777" w:rsidR="00F02851" w:rsidRDefault="00000000">
                  <w:pPr>
                    <w:pStyle w:val="afc"/>
                  </w:pPr>
                  <w:r>
                    <w:t>密闭管内</w:t>
                  </w:r>
                </w:p>
              </w:tc>
              <w:tc>
                <w:tcPr>
                  <w:tcW w:w="798" w:type="pct"/>
                  <w:vAlign w:val="center"/>
                </w:tcPr>
                <w:p w14:paraId="21300B55" w14:textId="77777777" w:rsidR="00F02851" w:rsidRDefault="00000000">
                  <w:pPr>
                    <w:pStyle w:val="afc"/>
                  </w:pPr>
                  <w:r>
                    <w:t>2500t</w:t>
                  </w:r>
                </w:p>
              </w:tc>
              <w:tc>
                <w:tcPr>
                  <w:tcW w:w="837" w:type="pct"/>
                  <w:vAlign w:val="center"/>
                </w:tcPr>
                <w:p w14:paraId="4B2F708E" w14:textId="77777777" w:rsidR="00F02851" w:rsidRDefault="00000000">
                  <w:pPr>
                    <w:pStyle w:val="afc"/>
                  </w:pPr>
                  <w:r>
                    <w:t>4.0</w:t>
                  </w:r>
                </w:p>
              </w:tc>
              <w:tc>
                <w:tcPr>
                  <w:tcW w:w="563" w:type="pct"/>
                  <w:vAlign w:val="center"/>
                </w:tcPr>
                <w:p w14:paraId="75FDC5A9" w14:textId="77777777" w:rsidR="00F02851" w:rsidRDefault="00000000">
                  <w:pPr>
                    <w:pStyle w:val="afc"/>
                  </w:pPr>
                  <w:r>
                    <w:t>0.0016</w:t>
                  </w:r>
                </w:p>
              </w:tc>
              <w:tc>
                <w:tcPr>
                  <w:tcW w:w="1343" w:type="pct"/>
                  <w:vAlign w:val="center"/>
                </w:tcPr>
                <w:p w14:paraId="2394C893" w14:textId="77777777" w:rsidR="00F02851" w:rsidRDefault="00000000">
                  <w:pPr>
                    <w:pStyle w:val="afc"/>
                  </w:pPr>
                  <w:r>
                    <w:t>导热油管内</w:t>
                  </w:r>
                </w:p>
              </w:tc>
            </w:tr>
            <w:tr w:rsidR="00F02851" w14:paraId="2318952F" w14:textId="77777777">
              <w:trPr>
                <w:jc w:val="center"/>
              </w:trPr>
              <w:tc>
                <w:tcPr>
                  <w:tcW w:w="798" w:type="pct"/>
                  <w:vAlign w:val="center"/>
                </w:tcPr>
                <w:p w14:paraId="22CC2AC4" w14:textId="77777777" w:rsidR="00F02851" w:rsidRDefault="00000000">
                  <w:pPr>
                    <w:pStyle w:val="afc"/>
                  </w:pPr>
                  <w:r>
                    <w:t>废机油</w:t>
                  </w:r>
                </w:p>
              </w:tc>
              <w:tc>
                <w:tcPr>
                  <w:tcW w:w="661" w:type="pct"/>
                  <w:vAlign w:val="center"/>
                </w:tcPr>
                <w:p w14:paraId="0D9178A6" w14:textId="77777777" w:rsidR="00F02851" w:rsidRDefault="00000000">
                  <w:pPr>
                    <w:pStyle w:val="afc"/>
                  </w:pPr>
                  <w:r>
                    <w:t>桶装</w:t>
                  </w:r>
                </w:p>
              </w:tc>
              <w:tc>
                <w:tcPr>
                  <w:tcW w:w="798" w:type="pct"/>
                  <w:vAlign w:val="center"/>
                </w:tcPr>
                <w:p w14:paraId="20CE2ACF" w14:textId="77777777" w:rsidR="00F02851" w:rsidRDefault="00000000">
                  <w:pPr>
                    <w:pStyle w:val="afc"/>
                  </w:pPr>
                  <w:r>
                    <w:t>2500t</w:t>
                  </w:r>
                </w:p>
              </w:tc>
              <w:tc>
                <w:tcPr>
                  <w:tcW w:w="837" w:type="pct"/>
                  <w:vAlign w:val="center"/>
                </w:tcPr>
                <w:p w14:paraId="204D0B03" w14:textId="77777777" w:rsidR="00F02851" w:rsidRDefault="00000000">
                  <w:pPr>
                    <w:pStyle w:val="afc"/>
                  </w:pPr>
                  <w:r>
                    <w:t>0.1</w:t>
                  </w:r>
                </w:p>
              </w:tc>
              <w:tc>
                <w:tcPr>
                  <w:tcW w:w="563" w:type="pct"/>
                  <w:vAlign w:val="center"/>
                </w:tcPr>
                <w:p w14:paraId="46AC3454" w14:textId="77777777" w:rsidR="00F02851" w:rsidRDefault="00000000">
                  <w:pPr>
                    <w:pStyle w:val="afc"/>
                  </w:pPr>
                  <w:r>
                    <w:t>0.00004</w:t>
                  </w:r>
                </w:p>
              </w:tc>
              <w:tc>
                <w:tcPr>
                  <w:tcW w:w="1343" w:type="pct"/>
                  <w:vAlign w:val="center"/>
                </w:tcPr>
                <w:p w14:paraId="576043DF" w14:textId="77777777" w:rsidR="00F02851" w:rsidRDefault="00000000">
                  <w:pPr>
                    <w:pStyle w:val="afc"/>
                  </w:pPr>
                  <w:r>
                    <w:rPr>
                      <w:rFonts w:hint="eastAsia"/>
                    </w:rPr>
                    <w:t>危废贮存库</w:t>
                  </w:r>
                </w:p>
              </w:tc>
            </w:tr>
            <w:tr w:rsidR="00F02851" w14:paraId="38756D4C" w14:textId="77777777">
              <w:trPr>
                <w:trHeight w:val="237"/>
                <w:jc w:val="center"/>
              </w:trPr>
              <w:tc>
                <w:tcPr>
                  <w:tcW w:w="3094" w:type="pct"/>
                  <w:gridSpan w:val="4"/>
                  <w:vAlign w:val="center"/>
                </w:tcPr>
                <w:p w14:paraId="011FF762" w14:textId="77777777" w:rsidR="00F02851" w:rsidRDefault="00000000">
                  <w:pPr>
                    <w:pStyle w:val="afc"/>
                  </w:pPr>
                  <w:r>
                    <w:t>合计</w:t>
                  </w:r>
                </w:p>
              </w:tc>
              <w:tc>
                <w:tcPr>
                  <w:tcW w:w="563" w:type="pct"/>
                  <w:vAlign w:val="center"/>
                </w:tcPr>
                <w:p w14:paraId="42620CC5" w14:textId="77777777" w:rsidR="00F02851" w:rsidRDefault="00000000">
                  <w:pPr>
                    <w:pStyle w:val="afc"/>
                  </w:pPr>
                  <w:r>
                    <w:t>0.025</w:t>
                  </w:r>
                  <w:r>
                    <w:rPr>
                      <w:rFonts w:hint="eastAsia"/>
                    </w:rPr>
                    <w:t>64</w:t>
                  </w:r>
                </w:p>
              </w:tc>
              <w:tc>
                <w:tcPr>
                  <w:tcW w:w="1343" w:type="pct"/>
                  <w:vAlign w:val="center"/>
                </w:tcPr>
                <w:p w14:paraId="4690B4D0" w14:textId="77777777" w:rsidR="00F02851" w:rsidRDefault="00000000">
                  <w:pPr>
                    <w:pStyle w:val="afc"/>
                  </w:pPr>
                  <w:r>
                    <w:rPr>
                      <w:rFonts w:hint="eastAsia"/>
                    </w:rPr>
                    <w:t>/</w:t>
                  </w:r>
                </w:p>
              </w:tc>
            </w:tr>
          </w:tbl>
          <w:p w14:paraId="0BEEDF5E" w14:textId="77777777" w:rsidR="00F02851" w:rsidRDefault="00000000">
            <w:pPr>
              <w:pStyle w:val="zh"/>
            </w:pPr>
            <w:r>
              <w:lastRenderedPageBreak/>
              <w:t>综上，本项目涉及的风险物质均未超过《建设项目环境风评价技术导则》（</w:t>
            </w:r>
            <w:r>
              <w:t>HJ169-2018</w:t>
            </w:r>
            <w:r>
              <w:t>）中附录</w:t>
            </w:r>
            <w:r>
              <w:t>B</w:t>
            </w:r>
            <w:r>
              <w:t>中的临界量，厂内风险物质最大储存量与临界量比值</w:t>
            </w:r>
            <w:r>
              <w:t>Q</w:t>
            </w:r>
            <w:r>
              <w:t>小于</w:t>
            </w:r>
            <w:r>
              <w:t>1</w:t>
            </w:r>
            <w:r>
              <w:t>。</w:t>
            </w:r>
          </w:p>
          <w:p w14:paraId="65FBDC0F" w14:textId="77777777" w:rsidR="00F02851" w:rsidRDefault="00000000">
            <w:pPr>
              <w:pStyle w:val="zh"/>
            </w:pPr>
            <w:r>
              <w:rPr>
                <w:rFonts w:hint="eastAsia"/>
              </w:rPr>
              <w:t>本项目环境风险潜势为</w:t>
            </w:r>
            <w:r>
              <w:rPr>
                <w:rFonts w:hint="eastAsia"/>
              </w:rPr>
              <w:t>I</w:t>
            </w:r>
            <w:r>
              <w:rPr>
                <w:rFonts w:hint="eastAsia"/>
              </w:rPr>
              <w:t>，因此本项目仅需进行简单分析。</w:t>
            </w:r>
          </w:p>
          <w:p w14:paraId="0A360D29" w14:textId="77777777" w:rsidR="00F02851" w:rsidRDefault="00000000">
            <w:pPr>
              <w:pStyle w:val="4"/>
            </w:pPr>
            <w:r>
              <w:rPr>
                <w:rFonts w:hint="eastAsia"/>
              </w:rPr>
              <w:t>环境风险识别</w:t>
            </w:r>
          </w:p>
          <w:p w14:paraId="56A38BF9" w14:textId="77777777" w:rsidR="00F02851" w:rsidRDefault="00000000">
            <w:pPr>
              <w:pStyle w:val="5"/>
              <w:spacing w:before="156"/>
            </w:pPr>
            <w:r>
              <w:t>建设项目环境风险分析表</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867"/>
              <w:gridCol w:w="1274"/>
              <w:gridCol w:w="946"/>
              <w:gridCol w:w="946"/>
              <w:gridCol w:w="2431"/>
              <w:gridCol w:w="1894"/>
            </w:tblGrid>
            <w:tr w:rsidR="00F02851" w14:paraId="394EC8BC" w14:textId="77777777">
              <w:tc>
                <w:tcPr>
                  <w:tcW w:w="519" w:type="pct"/>
                  <w:vAlign w:val="center"/>
                </w:tcPr>
                <w:p w14:paraId="5B3DC47E" w14:textId="77777777" w:rsidR="00F02851" w:rsidRDefault="00000000">
                  <w:pPr>
                    <w:pStyle w:val="afc"/>
                  </w:pPr>
                  <w:r>
                    <w:t>危险单元</w:t>
                  </w:r>
                </w:p>
              </w:tc>
              <w:tc>
                <w:tcPr>
                  <w:tcW w:w="762" w:type="pct"/>
                  <w:vAlign w:val="center"/>
                </w:tcPr>
                <w:p w14:paraId="6BA80B55" w14:textId="77777777" w:rsidR="00F02851" w:rsidRDefault="00000000">
                  <w:pPr>
                    <w:pStyle w:val="afc"/>
                  </w:pPr>
                  <w:r>
                    <w:t>风险源</w:t>
                  </w:r>
                </w:p>
              </w:tc>
              <w:tc>
                <w:tcPr>
                  <w:tcW w:w="566" w:type="pct"/>
                  <w:vAlign w:val="center"/>
                </w:tcPr>
                <w:p w14:paraId="28C7BBDC" w14:textId="77777777" w:rsidR="00F02851" w:rsidRDefault="00000000">
                  <w:pPr>
                    <w:pStyle w:val="afc"/>
                  </w:pPr>
                  <w:r>
                    <w:t>主要风险物质</w:t>
                  </w:r>
                </w:p>
              </w:tc>
              <w:tc>
                <w:tcPr>
                  <w:tcW w:w="566" w:type="pct"/>
                  <w:vAlign w:val="center"/>
                </w:tcPr>
                <w:p w14:paraId="117EA3B1" w14:textId="77777777" w:rsidR="00F02851" w:rsidRDefault="00000000">
                  <w:pPr>
                    <w:pStyle w:val="afc"/>
                  </w:pPr>
                  <w:r>
                    <w:t>环境风险类型</w:t>
                  </w:r>
                </w:p>
              </w:tc>
              <w:tc>
                <w:tcPr>
                  <w:tcW w:w="1454" w:type="pct"/>
                  <w:vAlign w:val="center"/>
                </w:tcPr>
                <w:p w14:paraId="425A7CB1" w14:textId="77777777" w:rsidR="00F02851" w:rsidRDefault="00000000">
                  <w:pPr>
                    <w:pStyle w:val="afc"/>
                  </w:pPr>
                  <w:r>
                    <w:t>环境影响途径</w:t>
                  </w:r>
                </w:p>
              </w:tc>
              <w:tc>
                <w:tcPr>
                  <w:tcW w:w="1133" w:type="pct"/>
                  <w:vAlign w:val="center"/>
                </w:tcPr>
                <w:p w14:paraId="246E5F67" w14:textId="77777777" w:rsidR="00F02851" w:rsidRDefault="00000000">
                  <w:pPr>
                    <w:pStyle w:val="afc"/>
                  </w:pPr>
                  <w:r>
                    <w:t>后果分析</w:t>
                  </w:r>
                </w:p>
              </w:tc>
            </w:tr>
            <w:tr w:rsidR="00F02851" w14:paraId="4CDADDA3" w14:textId="77777777">
              <w:trPr>
                <w:trHeight w:val="394"/>
              </w:trPr>
              <w:tc>
                <w:tcPr>
                  <w:tcW w:w="519" w:type="pct"/>
                  <w:vAlign w:val="center"/>
                </w:tcPr>
                <w:p w14:paraId="1E77B7BB" w14:textId="77777777" w:rsidR="00F02851" w:rsidRDefault="00000000">
                  <w:pPr>
                    <w:pStyle w:val="afc"/>
                  </w:pPr>
                  <w:r>
                    <w:t>油罐</w:t>
                  </w:r>
                </w:p>
              </w:tc>
              <w:tc>
                <w:tcPr>
                  <w:tcW w:w="762" w:type="pct"/>
                  <w:vAlign w:val="center"/>
                </w:tcPr>
                <w:p w14:paraId="71D035D5" w14:textId="77777777" w:rsidR="00F02851" w:rsidRDefault="00000000">
                  <w:pPr>
                    <w:pStyle w:val="afc"/>
                  </w:pPr>
                  <w:r>
                    <w:rPr>
                      <w:rFonts w:hint="eastAsia"/>
                    </w:rPr>
                    <w:t>储油罐</w:t>
                  </w:r>
                </w:p>
              </w:tc>
              <w:tc>
                <w:tcPr>
                  <w:tcW w:w="566" w:type="pct"/>
                  <w:vMerge w:val="restart"/>
                  <w:vAlign w:val="center"/>
                </w:tcPr>
                <w:p w14:paraId="5BAE0F5C" w14:textId="77777777" w:rsidR="00F02851" w:rsidRDefault="00000000">
                  <w:pPr>
                    <w:pStyle w:val="afc"/>
                  </w:pPr>
                  <w:r>
                    <w:t>油类物质</w:t>
                  </w:r>
                </w:p>
              </w:tc>
              <w:tc>
                <w:tcPr>
                  <w:tcW w:w="566" w:type="pct"/>
                  <w:vMerge w:val="restart"/>
                  <w:vAlign w:val="center"/>
                </w:tcPr>
                <w:p w14:paraId="3F901450" w14:textId="77777777" w:rsidR="00F02851" w:rsidRDefault="00000000">
                  <w:pPr>
                    <w:pStyle w:val="afc"/>
                  </w:pPr>
                  <w:r>
                    <w:t>罐体泄漏、火灾</w:t>
                  </w:r>
                </w:p>
              </w:tc>
              <w:tc>
                <w:tcPr>
                  <w:tcW w:w="1454" w:type="pct"/>
                  <w:vMerge w:val="restart"/>
                  <w:vAlign w:val="center"/>
                </w:tcPr>
                <w:p w14:paraId="15681D61" w14:textId="77777777" w:rsidR="00F02851" w:rsidRDefault="00000000">
                  <w:pPr>
                    <w:pStyle w:val="afc"/>
                  </w:pPr>
                  <w:r>
                    <w:t>泄漏遗失影响地表水、地下水及土壤，火灾引发的次</w:t>
                  </w:r>
                  <w:r>
                    <w:t>/</w:t>
                  </w:r>
                  <w:r>
                    <w:t>伴生污染影响</w:t>
                  </w:r>
                </w:p>
              </w:tc>
              <w:tc>
                <w:tcPr>
                  <w:tcW w:w="1133" w:type="pct"/>
                  <w:vMerge w:val="restart"/>
                  <w:vAlign w:val="center"/>
                </w:tcPr>
                <w:p w14:paraId="563BBD52" w14:textId="77777777" w:rsidR="00F02851" w:rsidRDefault="00000000">
                  <w:pPr>
                    <w:pStyle w:val="afc"/>
                  </w:pPr>
                  <w:r>
                    <w:t>油类物质泄漏可及时收集，对环境的影响有限</w:t>
                  </w:r>
                </w:p>
              </w:tc>
            </w:tr>
            <w:tr w:rsidR="00F02851" w14:paraId="556EFB28" w14:textId="77777777">
              <w:trPr>
                <w:trHeight w:val="394"/>
              </w:trPr>
              <w:tc>
                <w:tcPr>
                  <w:tcW w:w="519" w:type="pct"/>
                  <w:vAlign w:val="center"/>
                </w:tcPr>
                <w:p w14:paraId="037590CF" w14:textId="77777777" w:rsidR="00F02851" w:rsidRDefault="00000000">
                  <w:pPr>
                    <w:pStyle w:val="afc"/>
                  </w:pPr>
                  <w:r>
                    <w:t>管道</w:t>
                  </w:r>
                </w:p>
              </w:tc>
              <w:tc>
                <w:tcPr>
                  <w:tcW w:w="762" w:type="pct"/>
                  <w:vAlign w:val="center"/>
                </w:tcPr>
                <w:p w14:paraId="5040F977" w14:textId="77777777" w:rsidR="00F02851" w:rsidRDefault="00000000">
                  <w:pPr>
                    <w:pStyle w:val="afc"/>
                  </w:pPr>
                  <w:r>
                    <w:t>油类输送管道</w:t>
                  </w:r>
                </w:p>
              </w:tc>
              <w:tc>
                <w:tcPr>
                  <w:tcW w:w="566" w:type="pct"/>
                  <w:vMerge/>
                  <w:vAlign w:val="center"/>
                </w:tcPr>
                <w:p w14:paraId="67AF20C5" w14:textId="77777777" w:rsidR="00F02851" w:rsidRDefault="00F02851">
                  <w:pPr>
                    <w:pStyle w:val="afc"/>
                  </w:pPr>
                </w:p>
              </w:tc>
              <w:tc>
                <w:tcPr>
                  <w:tcW w:w="566" w:type="pct"/>
                  <w:vMerge/>
                  <w:vAlign w:val="center"/>
                </w:tcPr>
                <w:p w14:paraId="44891DE7" w14:textId="77777777" w:rsidR="00F02851" w:rsidRDefault="00F02851">
                  <w:pPr>
                    <w:pStyle w:val="afc"/>
                  </w:pPr>
                </w:p>
              </w:tc>
              <w:tc>
                <w:tcPr>
                  <w:tcW w:w="1454" w:type="pct"/>
                  <w:vMerge/>
                  <w:vAlign w:val="center"/>
                </w:tcPr>
                <w:p w14:paraId="5B4CF5D1" w14:textId="77777777" w:rsidR="00F02851" w:rsidRDefault="00F02851">
                  <w:pPr>
                    <w:pStyle w:val="afc"/>
                  </w:pPr>
                </w:p>
              </w:tc>
              <w:tc>
                <w:tcPr>
                  <w:tcW w:w="1133" w:type="pct"/>
                  <w:vMerge/>
                  <w:vAlign w:val="center"/>
                </w:tcPr>
                <w:p w14:paraId="327F3708" w14:textId="77777777" w:rsidR="00F02851" w:rsidRDefault="00F02851">
                  <w:pPr>
                    <w:pStyle w:val="afc"/>
                  </w:pPr>
                </w:p>
              </w:tc>
            </w:tr>
            <w:tr w:rsidR="00F02851" w14:paraId="41EF8FC1" w14:textId="77777777">
              <w:trPr>
                <w:trHeight w:val="394"/>
              </w:trPr>
              <w:tc>
                <w:tcPr>
                  <w:tcW w:w="519" w:type="pct"/>
                  <w:vAlign w:val="center"/>
                </w:tcPr>
                <w:p w14:paraId="1DA611CA" w14:textId="77777777" w:rsidR="00F02851" w:rsidRDefault="00000000">
                  <w:pPr>
                    <w:pStyle w:val="afc"/>
                  </w:pPr>
                  <w:r>
                    <w:t>沥青罐</w:t>
                  </w:r>
                </w:p>
              </w:tc>
              <w:tc>
                <w:tcPr>
                  <w:tcW w:w="762" w:type="pct"/>
                  <w:vAlign w:val="center"/>
                </w:tcPr>
                <w:p w14:paraId="07052736" w14:textId="77777777" w:rsidR="00F02851" w:rsidRDefault="00000000">
                  <w:pPr>
                    <w:pStyle w:val="afc"/>
                  </w:pPr>
                  <w:r>
                    <w:t>沥青</w:t>
                  </w:r>
                </w:p>
              </w:tc>
              <w:tc>
                <w:tcPr>
                  <w:tcW w:w="566" w:type="pct"/>
                  <w:vAlign w:val="center"/>
                </w:tcPr>
                <w:p w14:paraId="6BBDF843" w14:textId="77777777" w:rsidR="00F02851" w:rsidRDefault="00000000">
                  <w:pPr>
                    <w:pStyle w:val="afc"/>
                  </w:pPr>
                  <w:r>
                    <w:t>沥青</w:t>
                  </w:r>
                </w:p>
              </w:tc>
              <w:tc>
                <w:tcPr>
                  <w:tcW w:w="566" w:type="pct"/>
                  <w:vAlign w:val="center"/>
                </w:tcPr>
                <w:p w14:paraId="71EA24A3" w14:textId="77777777" w:rsidR="00F02851" w:rsidRDefault="00000000">
                  <w:pPr>
                    <w:pStyle w:val="afc"/>
                  </w:pPr>
                  <w:r>
                    <w:t>罐体泄漏</w:t>
                  </w:r>
                </w:p>
              </w:tc>
              <w:tc>
                <w:tcPr>
                  <w:tcW w:w="1454" w:type="pct"/>
                  <w:vAlign w:val="center"/>
                </w:tcPr>
                <w:p w14:paraId="3E8C7C9F" w14:textId="77777777" w:rsidR="00F02851" w:rsidRDefault="00000000">
                  <w:pPr>
                    <w:pStyle w:val="afc"/>
                  </w:pPr>
                  <w:r>
                    <w:t>泄漏漫流影响地表水、地下水</w:t>
                  </w:r>
                </w:p>
              </w:tc>
              <w:tc>
                <w:tcPr>
                  <w:tcW w:w="1133" w:type="pct"/>
                  <w:vAlign w:val="center"/>
                </w:tcPr>
                <w:p w14:paraId="2E95BFE5" w14:textId="77777777" w:rsidR="00F02851" w:rsidRDefault="00000000">
                  <w:pPr>
                    <w:pStyle w:val="afc"/>
                  </w:pPr>
                  <w:r>
                    <w:t>常温下凝固，对环境影响有限</w:t>
                  </w:r>
                </w:p>
              </w:tc>
            </w:tr>
            <w:tr w:rsidR="00F02851" w14:paraId="40957DAA" w14:textId="77777777">
              <w:trPr>
                <w:trHeight w:val="394"/>
              </w:trPr>
              <w:tc>
                <w:tcPr>
                  <w:tcW w:w="519" w:type="pct"/>
                  <w:vAlign w:val="center"/>
                </w:tcPr>
                <w:p w14:paraId="1E6AB79B" w14:textId="77777777" w:rsidR="00F02851" w:rsidRDefault="00000000">
                  <w:pPr>
                    <w:pStyle w:val="afc"/>
                  </w:pPr>
                  <w:r>
                    <w:rPr>
                      <w:rFonts w:hint="eastAsia"/>
                    </w:rPr>
                    <w:t>危废贮存库</w:t>
                  </w:r>
                </w:p>
              </w:tc>
              <w:tc>
                <w:tcPr>
                  <w:tcW w:w="762" w:type="pct"/>
                  <w:vAlign w:val="center"/>
                </w:tcPr>
                <w:p w14:paraId="7F127CA3" w14:textId="77777777" w:rsidR="00F02851" w:rsidRDefault="00000000">
                  <w:pPr>
                    <w:pStyle w:val="afc"/>
                  </w:pPr>
                  <w:r>
                    <w:t>废机油</w:t>
                  </w:r>
                </w:p>
              </w:tc>
              <w:tc>
                <w:tcPr>
                  <w:tcW w:w="566" w:type="pct"/>
                  <w:vAlign w:val="center"/>
                </w:tcPr>
                <w:p w14:paraId="0344766D" w14:textId="77777777" w:rsidR="00F02851" w:rsidRDefault="00000000">
                  <w:pPr>
                    <w:pStyle w:val="afc"/>
                  </w:pPr>
                  <w:r>
                    <w:t>油类物质</w:t>
                  </w:r>
                </w:p>
              </w:tc>
              <w:tc>
                <w:tcPr>
                  <w:tcW w:w="566" w:type="pct"/>
                  <w:vAlign w:val="center"/>
                </w:tcPr>
                <w:p w14:paraId="747FD4CA" w14:textId="77777777" w:rsidR="00F02851" w:rsidRDefault="00000000">
                  <w:pPr>
                    <w:pStyle w:val="afc"/>
                  </w:pPr>
                  <w:r>
                    <w:t>泄漏、火灾</w:t>
                  </w:r>
                </w:p>
              </w:tc>
              <w:tc>
                <w:tcPr>
                  <w:tcW w:w="1454" w:type="pct"/>
                  <w:vAlign w:val="center"/>
                </w:tcPr>
                <w:p w14:paraId="67133521" w14:textId="77777777" w:rsidR="00F02851" w:rsidRDefault="00000000">
                  <w:pPr>
                    <w:pStyle w:val="afc"/>
                  </w:pPr>
                  <w:r>
                    <w:t>泄漏遗失影响地表水、地下水及土壤，火灾引发的次</w:t>
                  </w:r>
                  <w:r>
                    <w:t>/</w:t>
                  </w:r>
                  <w:r>
                    <w:t>伴生污染影响</w:t>
                  </w:r>
                </w:p>
              </w:tc>
              <w:tc>
                <w:tcPr>
                  <w:tcW w:w="1133" w:type="pct"/>
                  <w:vAlign w:val="center"/>
                </w:tcPr>
                <w:p w14:paraId="66EA2B8C" w14:textId="77777777" w:rsidR="00F02851" w:rsidRDefault="00000000">
                  <w:pPr>
                    <w:pStyle w:val="afc"/>
                  </w:pPr>
                  <w:r>
                    <w:t>油类物质泄漏可及时收集，对环境的影响有限</w:t>
                  </w:r>
                </w:p>
              </w:tc>
            </w:tr>
          </w:tbl>
          <w:p w14:paraId="4202BA80" w14:textId="77777777" w:rsidR="00F02851" w:rsidRDefault="00000000">
            <w:pPr>
              <w:pStyle w:val="4"/>
            </w:pPr>
            <w:r>
              <w:rPr>
                <w:rFonts w:hint="eastAsia"/>
              </w:rPr>
              <w:t>环境风险防范措施</w:t>
            </w:r>
          </w:p>
          <w:p w14:paraId="7DB98EDF" w14:textId="77777777" w:rsidR="00F02851" w:rsidRDefault="00000000">
            <w:pPr>
              <w:pStyle w:val="zh"/>
            </w:pPr>
            <w:r>
              <w:rPr>
                <w:rFonts w:hint="eastAsia"/>
              </w:rPr>
              <w:t>①建设单位应建全厂内事故风险应急管理组织机构，制定安全规程、事故防范措施及应急预案。管理人员应职责、权限分明，清楚生产工艺技术和事故风险发生后果，具备解除事故和减缓事故的能力。</w:t>
            </w:r>
          </w:p>
          <w:p w14:paraId="52AB0110" w14:textId="77777777" w:rsidR="00F02851" w:rsidRDefault="00000000">
            <w:pPr>
              <w:pStyle w:val="zh"/>
            </w:pPr>
            <w:r>
              <w:rPr>
                <w:rFonts w:hint="eastAsia"/>
              </w:rPr>
              <w:t>②围堰。本项目设置沥青罐、油罐，其中沥青罐区最大容积</w:t>
            </w:r>
            <w:r>
              <w:rPr>
                <w:rFonts w:hint="eastAsia"/>
              </w:rPr>
              <w:t>50t/</w:t>
            </w:r>
            <w:r>
              <w:rPr>
                <w:rFonts w:hint="eastAsia"/>
              </w:rPr>
              <w:t>个（密度按</w:t>
            </w:r>
            <w:r>
              <w:rPr>
                <w:rFonts w:hint="eastAsia"/>
              </w:rPr>
              <w:t>1.2t/m</w:t>
            </w:r>
            <w:r>
              <w:rPr>
                <w:rFonts w:hint="eastAsia"/>
                <w:vertAlign w:val="superscript"/>
              </w:rPr>
              <w:t>3</w:t>
            </w:r>
            <w:r>
              <w:rPr>
                <w:rFonts w:hint="eastAsia"/>
              </w:rPr>
              <w:t>计，约</w:t>
            </w:r>
            <w:r>
              <w:rPr>
                <w:rFonts w:hint="eastAsia"/>
              </w:rPr>
              <w:t>42m</w:t>
            </w:r>
            <w:r>
              <w:rPr>
                <w:rFonts w:hint="eastAsia"/>
                <w:vertAlign w:val="superscript"/>
              </w:rPr>
              <w:t>3</w:t>
            </w:r>
            <w:r>
              <w:rPr>
                <w:rFonts w:hint="eastAsia"/>
              </w:rPr>
              <w:t>）、油罐最大容积</w:t>
            </w:r>
            <w:r>
              <w:rPr>
                <w:rFonts w:hint="eastAsia"/>
              </w:rPr>
              <w:t>50t/</w:t>
            </w:r>
            <w:r>
              <w:rPr>
                <w:rFonts w:hint="eastAsia"/>
              </w:rPr>
              <w:t>个（密度按</w:t>
            </w:r>
            <w:r>
              <w:rPr>
                <w:rFonts w:hint="eastAsia"/>
              </w:rPr>
              <w:t>0.75t/m</w:t>
            </w:r>
            <w:r>
              <w:rPr>
                <w:rFonts w:hint="eastAsia"/>
                <w:vertAlign w:val="superscript"/>
              </w:rPr>
              <w:t>3</w:t>
            </w:r>
            <w:r>
              <w:rPr>
                <w:rFonts w:hint="eastAsia"/>
              </w:rPr>
              <w:t>计，约</w:t>
            </w:r>
            <w:r>
              <w:rPr>
                <w:rFonts w:hint="eastAsia"/>
              </w:rPr>
              <w:t>67m</w:t>
            </w:r>
            <w:r>
              <w:rPr>
                <w:rFonts w:hint="eastAsia"/>
                <w:vertAlign w:val="superscript"/>
              </w:rPr>
              <w:t>3</w:t>
            </w:r>
            <w:r>
              <w:rPr>
                <w:rFonts w:hint="eastAsia"/>
              </w:rPr>
              <w:t>）。本次评价按单个罐体最大储存量考虑泄漏量（即油罐泄漏</w:t>
            </w:r>
            <w:r>
              <w:rPr>
                <w:rFonts w:hint="eastAsia"/>
              </w:rPr>
              <w:t>67m</w:t>
            </w:r>
            <w:r>
              <w:rPr>
                <w:rFonts w:hint="eastAsia"/>
                <w:vertAlign w:val="superscript"/>
              </w:rPr>
              <w:t>3</w:t>
            </w:r>
            <w:r>
              <w:rPr>
                <w:rFonts w:hint="eastAsia"/>
              </w:rPr>
              <w:t>）设置围堰，事故围堰容积应不小于发生泄漏事故情况下最大的泄漏容积，本项目沿沥青罐及油罐区设置</w:t>
            </w:r>
            <w:r>
              <w:rPr>
                <w:rFonts w:hint="eastAsia"/>
              </w:rPr>
              <w:t>0.8m</w:t>
            </w:r>
            <w:r>
              <w:rPr>
                <w:rFonts w:hint="eastAsia"/>
              </w:rPr>
              <w:t>高围堰，有效容积约</w:t>
            </w:r>
            <w:r>
              <w:rPr>
                <w:rFonts w:hint="eastAsia"/>
              </w:rPr>
              <w:t>90m</w:t>
            </w:r>
            <w:r>
              <w:rPr>
                <w:rFonts w:hint="eastAsia"/>
                <w:vertAlign w:val="superscript"/>
              </w:rPr>
              <w:t>3</w:t>
            </w:r>
            <w:r>
              <w:rPr>
                <w:rFonts w:hint="eastAsia"/>
              </w:rPr>
              <w:t>，能够满足收集需求。</w:t>
            </w:r>
          </w:p>
          <w:p w14:paraId="0554ACFD" w14:textId="77777777" w:rsidR="00F02851" w:rsidRDefault="00000000">
            <w:pPr>
              <w:pStyle w:val="zh"/>
            </w:pPr>
            <w:r>
              <w:rPr>
                <w:rFonts w:hint="eastAsia"/>
              </w:rPr>
              <w:t>③事故池。根据《化工建设项目环境保护设计规范》（</w:t>
            </w:r>
            <w:r>
              <w:rPr>
                <w:rFonts w:hint="eastAsia"/>
              </w:rPr>
              <w:t>GB50483-2009</w:t>
            </w:r>
            <w:r>
              <w:rPr>
                <w:rFonts w:hint="eastAsia"/>
              </w:rPr>
              <w:t>）和《事故状态下水体污染的预防与控制技术要求》（</w:t>
            </w:r>
            <w:r>
              <w:rPr>
                <w:rFonts w:hint="eastAsia"/>
              </w:rPr>
              <w:t>Q/SY1190-2009</w:t>
            </w:r>
            <w:r>
              <w:rPr>
                <w:rFonts w:hint="eastAsia"/>
              </w:rPr>
              <w:t>）中的相关规定，事故池主要用于区内发生事故或火灾时，控制、收集和存放污染事故水（包括污染雨水）及污染消防水。事故缓冲设施总有效容积按下式计算：</w:t>
            </w:r>
            <w:r>
              <w:rPr>
                <w:rFonts w:hint="eastAsia"/>
              </w:rPr>
              <w:t>V</w:t>
            </w:r>
            <w:r>
              <w:rPr>
                <w:rFonts w:hint="eastAsia"/>
                <w:vertAlign w:val="subscript"/>
              </w:rPr>
              <w:t>围堰</w:t>
            </w:r>
            <w:r>
              <w:rPr>
                <w:rFonts w:hint="eastAsia"/>
              </w:rPr>
              <w:t>+V</w:t>
            </w:r>
            <w:r>
              <w:rPr>
                <w:rFonts w:hint="eastAsia"/>
                <w:vertAlign w:val="subscript"/>
              </w:rPr>
              <w:t>事故池</w:t>
            </w:r>
            <w:r>
              <w:rPr>
                <w:rFonts w:hint="eastAsia"/>
              </w:rPr>
              <w:t>=V</w:t>
            </w:r>
            <w:r>
              <w:rPr>
                <w:rFonts w:hint="eastAsia"/>
                <w:vertAlign w:val="subscript"/>
              </w:rPr>
              <w:t>物料</w:t>
            </w:r>
            <w:r>
              <w:rPr>
                <w:rFonts w:hint="eastAsia"/>
              </w:rPr>
              <w:t>+V</w:t>
            </w:r>
            <w:r>
              <w:rPr>
                <w:rFonts w:hint="eastAsia"/>
                <w:vertAlign w:val="subscript"/>
              </w:rPr>
              <w:t>消防</w:t>
            </w:r>
            <w:r>
              <w:rPr>
                <w:rFonts w:hint="eastAsia"/>
              </w:rPr>
              <w:t>+V</w:t>
            </w:r>
            <w:r>
              <w:rPr>
                <w:rFonts w:hint="eastAsia"/>
                <w:vertAlign w:val="subscript"/>
              </w:rPr>
              <w:t>雨水</w:t>
            </w:r>
            <w:r>
              <w:rPr>
                <w:rFonts w:hint="eastAsia"/>
              </w:rPr>
              <w:t>，用水量考虑</w:t>
            </w:r>
            <w:r>
              <w:rPr>
                <w:rFonts w:hint="eastAsia"/>
              </w:rPr>
              <w:t>15L/S</w:t>
            </w:r>
            <w:r>
              <w:rPr>
                <w:rFonts w:hint="eastAsia"/>
              </w:rPr>
              <w:t>，</w:t>
            </w:r>
            <w:r>
              <w:rPr>
                <w:rFonts w:hint="eastAsia"/>
              </w:rPr>
              <w:t>1</w:t>
            </w:r>
            <w:r>
              <w:rPr>
                <w:rFonts w:hint="eastAsia"/>
              </w:rPr>
              <w:t>小时消防水量</w:t>
            </w:r>
            <w:r>
              <w:rPr>
                <w:rFonts w:hint="eastAsia"/>
              </w:rPr>
              <w:t>V</w:t>
            </w:r>
            <w:r>
              <w:rPr>
                <w:rFonts w:hint="eastAsia"/>
                <w:vertAlign w:val="subscript"/>
              </w:rPr>
              <w:t>消防</w:t>
            </w:r>
            <w:r>
              <w:rPr>
                <w:rFonts w:hint="eastAsia"/>
              </w:rPr>
              <w:t>为</w:t>
            </w:r>
            <w:r>
              <w:rPr>
                <w:rFonts w:hint="eastAsia"/>
              </w:rPr>
              <w:t>54m</w:t>
            </w:r>
            <w:r>
              <w:rPr>
                <w:rFonts w:hint="eastAsia"/>
                <w:vertAlign w:val="superscript"/>
              </w:rPr>
              <w:t>3</w:t>
            </w:r>
            <w:r>
              <w:rPr>
                <w:rFonts w:hint="eastAsia"/>
              </w:rPr>
              <w:t>，项目所在区域初期雨水量约为</w:t>
            </w:r>
            <w:r>
              <w:rPr>
                <w:rFonts w:hint="eastAsia"/>
              </w:rPr>
              <w:t>42m</w:t>
            </w:r>
            <w:r>
              <w:rPr>
                <w:rFonts w:hint="eastAsia"/>
                <w:vertAlign w:val="superscript"/>
              </w:rPr>
              <w:t>3</w:t>
            </w:r>
            <w:r>
              <w:rPr>
                <w:rFonts w:hint="eastAsia"/>
              </w:rPr>
              <w:t>，综合计算得出</w:t>
            </w:r>
            <w:r>
              <w:rPr>
                <w:rFonts w:hint="eastAsia"/>
              </w:rPr>
              <w:t>V</w:t>
            </w:r>
            <w:r>
              <w:rPr>
                <w:rFonts w:hint="eastAsia"/>
                <w:vertAlign w:val="subscript"/>
              </w:rPr>
              <w:t>围堰</w:t>
            </w:r>
            <w:r>
              <w:rPr>
                <w:rFonts w:hint="eastAsia"/>
              </w:rPr>
              <w:t>+V</w:t>
            </w:r>
            <w:r>
              <w:rPr>
                <w:rFonts w:hint="eastAsia"/>
                <w:vertAlign w:val="subscript"/>
              </w:rPr>
              <w:t>事故池</w:t>
            </w:r>
            <w:r>
              <w:rPr>
                <w:rFonts w:hint="eastAsia"/>
              </w:rPr>
              <w:t>容积不小于</w:t>
            </w:r>
            <w:r>
              <w:rPr>
                <w:rFonts w:hint="eastAsia"/>
              </w:rPr>
              <w:t>163m</w:t>
            </w:r>
            <w:r>
              <w:rPr>
                <w:rFonts w:hint="eastAsia"/>
                <w:vertAlign w:val="superscript"/>
              </w:rPr>
              <w:t>3</w:t>
            </w:r>
            <w:r>
              <w:rPr>
                <w:rFonts w:hint="eastAsia"/>
              </w:rPr>
              <w:t>。本项目围堰</w:t>
            </w:r>
            <w:r>
              <w:rPr>
                <w:rFonts w:hint="eastAsia"/>
              </w:rPr>
              <w:t>90m</w:t>
            </w:r>
            <w:r>
              <w:rPr>
                <w:rFonts w:hint="eastAsia"/>
                <w:vertAlign w:val="superscript"/>
              </w:rPr>
              <w:t>3</w:t>
            </w:r>
            <w:r>
              <w:rPr>
                <w:rFonts w:hint="eastAsia"/>
              </w:rPr>
              <w:t>、初期雨水池</w:t>
            </w:r>
            <w:r>
              <w:rPr>
                <w:rFonts w:hint="eastAsia"/>
              </w:rPr>
              <w:t>80m</w:t>
            </w:r>
            <w:r>
              <w:rPr>
                <w:rFonts w:hint="eastAsia"/>
                <w:vertAlign w:val="superscript"/>
              </w:rPr>
              <w:t>3</w:t>
            </w:r>
            <w:r>
              <w:rPr>
                <w:rFonts w:hint="eastAsia"/>
              </w:rPr>
              <w:t>、沉淀池</w:t>
            </w:r>
            <w:r>
              <w:rPr>
                <w:rFonts w:hint="eastAsia"/>
              </w:rPr>
              <w:t>18m</w:t>
            </w:r>
            <w:r>
              <w:rPr>
                <w:rFonts w:hint="eastAsia"/>
                <w:vertAlign w:val="superscript"/>
              </w:rPr>
              <w:t>3</w:t>
            </w:r>
            <w:r>
              <w:rPr>
                <w:rFonts w:hint="eastAsia"/>
              </w:rPr>
              <w:t>，有效容积能够满足发生火灾等次生事故下排污、排水的收集。</w:t>
            </w:r>
          </w:p>
          <w:p w14:paraId="1C7D2826" w14:textId="77777777" w:rsidR="00F02851" w:rsidRDefault="00000000">
            <w:pPr>
              <w:pStyle w:val="zh"/>
            </w:pPr>
            <w:r>
              <w:rPr>
                <w:rFonts w:hint="eastAsia"/>
              </w:rPr>
              <w:lastRenderedPageBreak/>
              <w:t>④危废贮存库、沥青储存区、轻质燃油储存区等进行重点防渗，同时危废贮存库废油下方设置托盘，沥青储罐区、燃油储存区设置围堰等措施防止液态物质泄露。</w:t>
            </w:r>
          </w:p>
          <w:p w14:paraId="087A032A" w14:textId="77777777" w:rsidR="00F02851" w:rsidRDefault="00000000">
            <w:pPr>
              <w:pStyle w:val="zh"/>
            </w:pPr>
            <w:r>
              <w:rPr>
                <w:rFonts w:hint="eastAsia"/>
              </w:rPr>
              <w:t>⑤乳化剂等桶装原料的转移应进行重点防范，避免由罐体破裂造成物料泄漏；</w:t>
            </w:r>
          </w:p>
          <w:p w14:paraId="4BD80F11" w14:textId="77777777" w:rsidR="00F02851" w:rsidRDefault="00000000">
            <w:pPr>
              <w:pStyle w:val="zh"/>
            </w:pPr>
            <w:r>
              <w:rPr>
                <w:rFonts w:hint="eastAsia"/>
              </w:rPr>
              <w:t>⑥加强厂区巡逻，厂内设置一定量的消防器材及棉纱、砂石等，发生泄漏事故及时采用棉纱或砂石进行吸附处理。</w:t>
            </w:r>
          </w:p>
          <w:p w14:paraId="3AC6CA7B" w14:textId="77777777" w:rsidR="00F02851" w:rsidRDefault="00000000">
            <w:pPr>
              <w:pStyle w:val="zh"/>
            </w:pPr>
            <w:r>
              <w:rPr>
                <w:rFonts w:hint="eastAsia"/>
              </w:rPr>
              <w:t>⑦定期对设备、管道、仪表、机泵等装置进行检查，及时处理非正常运行状况，各类应急处理器材及设施也应保持处于完好状态</w:t>
            </w:r>
          </w:p>
          <w:p w14:paraId="77529936" w14:textId="77777777" w:rsidR="00F02851" w:rsidRDefault="00000000">
            <w:pPr>
              <w:pStyle w:val="3"/>
            </w:pPr>
            <w:bookmarkStart w:id="51" w:name="_Toc168671465"/>
            <w:r>
              <w:rPr>
                <w:rFonts w:hint="eastAsia"/>
              </w:rPr>
              <w:t>项目</w:t>
            </w:r>
            <w:bookmarkEnd w:id="51"/>
            <w:r>
              <w:rPr>
                <w:rFonts w:hint="eastAsia"/>
              </w:rPr>
              <w:t>设施拆除及恢复工程措施</w:t>
            </w:r>
          </w:p>
          <w:p w14:paraId="36CCA63A" w14:textId="77777777" w:rsidR="00F02851" w:rsidRDefault="00000000">
            <w:pPr>
              <w:pStyle w:val="zh"/>
            </w:pPr>
            <w:r>
              <w:rPr>
                <w:rFonts w:hint="eastAsia"/>
              </w:rPr>
              <w:t>本项目属于临时项目，从临时占地类型来看，项目临时用地均为工业用地，本项目在奉建高速主体工程完工，或使用期限届满，或使用期限未满但因实施城乡规划需要拆除的，建设单位应当无条件自行拆除，并按相关要求进行场地恢复。</w:t>
            </w:r>
          </w:p>
          <w:p w14:paraId="6411D16A" w14:textId="77777777" w:rsidR="00F02851" w:rsidRDefault="00000000">
            <w:pPr>
              <w:pStyle w:val="zh"/>
            </w:pPr>
            <w:r>
              <w:rPr>
                <w:rFonts w:hint="eastAsia"/>
              </w:rPr>
              <w:t>由于临时用地只有在服务的主体建设项目完成后才能进行土地恢复，但在服务期间也对各类场地采取了相应的工程及植物防护措施，减少及避免水土流失的发生。</w:t>
            </w:r>
          </w:p>
          <w:p w14:paraId="1A9BC140" w14:textId="77777777" w:rsidR="00F02851" w:rsidRDefault="00000000">
            <w:pPr>
              <w:pStyle w:val="zh"/>
            </w:pPr>
            <w:r>
              <w:rPr>
                <w:rFonts w:hint="eastAsia"/>
              </w:rPr>
              <w:t>企业应做好项目拆除阶段的环境保护工作，并且业主应确保项目区域在交付前不存在土壤污染，如轻油等，若存在污染，应有业主单位修复后再进行交付，避免遗留环境问题。</w:t>
            </w:r>
          </w:p>
          <w:p w14:paraId="645183BF" w14:textId="77777777" w:rsidR="00F02851" w:rsidRDefault="00000000">
            <w:pPr>
              <w:pStyle w:val="zh"/>
            </w:pPr>
            <w:r>
              <w:rPr>
                <w:rFonts w:hint="eastAsia"/>
              </w:rPr>
              <w:t>拆除过程中建议采取相应的环保设施：</w:t>
            </w:r>
            <w:r>
              <w:fldChar w:fldCharType="begin"/>
            </w:r>
            <w:r>
              <w:instrText xml:space="preserve"> </w:instrText>
            </w:r>
            <w:r>
              <w:rPr>
                <w:rFonts w:hint="eastAsia"/>
              </w:rPr>
              <w:instrText>= 1 \* GB3</w:instrText>
            </w:r>
            <w:r>
              <w:instrText xml:space="preserve"> </w:instrText>
            </w:r>
            <w:r>
              <w:fldChar w:fldCharType="separate"/>
            </w:r>
            <w:r>
              <w:rPr>
                <w:rFonts w:hint="eastAsia"/>
              </w:rPr>
              <w:t>①</w:t>
            </w:r>
            <w:r>
              <w:fldChar w:fldCharType="end"/>
            </w:r>
            <w:r>
              <w:rPr>
                <w:rFonts w:hint="eastAsia"/>
              </w:rPr>
              <w:t>拆除过程采取封闭或隔离施工，采取洒水降尘措施，严禁高空抛洒建筑垃圾，降低拆除过程中扬尘对环境的影响；②拆除过程中汽车进出厂依托车轮冲洗设施，降低汽车行驶过程产尘量，车轮冲洗沉淀池中的水用于拆除期间洒水降尘；③文明施工，对机械设备进行维护管理，降低设备噪声源强；④拆除的建筑垃圾运往建筑垃圾厂处置等。</w:t>
            </w:r>
          </w:p>
          <w:p w14:paraId="26382BE0" w14:textId="77777777" w:rsidR="00F02851" w:rsidRDefault="00F02851">
            <w:pPr>
              <w:pStyle w:val="zh"/>
            </w:pPr>
          </w:p>
          <w:p w14:paraId="53F80305" w14:textId="77777777" w:rsidR="00F02851" w:rsidRDefault="00F02851">
            <w:pPr>
              <w:pStyle w:val="zh"/>
            </w:pPr>
          </w:p>
        </w:tc>
      </w:tr>
    </w:tbl>
    <w:p w14:paraId="3AC0778E" w14:textId="77777777" w:rsidR="00F02851" w:rsidRDefault="00F02851">
      <w:pPr>
        <w:ind w:firstLine="480"/>
        <w:sectPr w:rsidR="00F02851">
          <w:pgSz w:w="11906" w:h="16838"/>
          <w:pgMar w:top="1134" w:right="1418" w:bottom="1134" w:left="1418" w:header="851" w:footer="992" w:gutter="0"/>
          <w:cols w:space="425"/>
          <w:docGrid w:type="lines" w:linePitch="312"/>
        </w:sectPr>
      </w:pPr>
    </w:p>
    <w:p w14:paraId="04B7534A" w14:textId="77777777" w:rsidR="00F02851" w:rsidRDefault="00000000">
      <w:pPr>
        <w:pStyle w:val="1"/>
        <w:spacing w:after="312"/>
      </w:pPr>
      <w:bookmarkStart w:id="52" w:name="_Toc168671466"/>
      <w:r>
        <w:rPr>
          <w:rFonts w:hint="eastAsia"/>
        </w:rPr>
        <w:lastRenderedPageBreak/>
        <w:t>环境保护措施监督检查清单</w:t>
      </w:r>
      <w:bookmarkEnd w:id="52"/>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41"/>
        <w:gridCol w:w="570"/>
        <w:gridCol w:w="1700"/>
        <w:gridCol w:w="1135"/>
        <w:gridCol w:w="3403"/>
        <w:gridCol w:w="1401"/>
      </w:tblGrid>
      <w:tr w:rsidR="00F02851" w14:paraId="3F209D22" w14:textId="77777777">
        <w:trPr>
          <w:jc w:val="center"/>
        </w:trPr>
        <w:tc>
          <w:tcPr>
            <w:tcW w:w="465" w:type="pct"/>
            <w:tcBorders>
              <w:tl2br w:val="single" w:sz="4" w:space="0" w:color="auto"/>
            </w:tcBorders>
          </w:tcPr>
          <w:p w14:paraId="0802E30D" w14:textId="77777777" w:rsidR="00F02851" w:rsidRDefault="00000000">
            <w:pPr>
              <w:pStyle w:val="afc"/>
            </w:pPr>
            <w:r>
              <w:rPr>
                <w:rFonts w:hint="eastAsia"/>
              </w:rPr>
              <w:t xml:space="preserve">   </w:t>
            </w:r>
            <w:r>
              <w:t>内容</w:t>
            </w:r>
          </w:p>
          <w:p w14:paraId="71CD20CB" w14:textId="77777777" w:rsidR="00F02851" w:rsidRDefault="00000000">
            <w:pPr>
              <w:pStyle w:val="afc"/>
              <w:jc w:val="left"/>
            </w:pPr>
            <w:r>
              <w:t>要素</w:t>
            </w:r>
          </w:p>
        </w:tc>
        <w:tc>
          <w:tcPr>
            <w:tcW w:w="1254" w:type="pct"/>
            <w:gridSpan w:val="2"/>
            <w:vAlign w:val="center"/>
          </w:tcPr>
          <w:p w14:paraId="656FF8FD" w14:textId="77777777" w:rsidR="00F02851" w:rsidRDefault="00000000">
            <w:pPr>
              <w:pStyle w:val="afc"/>
            </w:pPr>
            <w:r>
              <w:t>排放口（编号、名称）</w:t>
            </w:r>
            <w:r>
              <w:t>/</w:t>
            </w:r>
            <w:r>
              <w:t>污染源</w:t>
            </w:r>
          </w:p>
        </w:tc>
        <w:tc>
          <w:tcPr>
            <w:tcW w:w="627" w:type="pct"/>
            <w:vAlign w:val="center"/>
          </w:tcPr>
          <w:p w14:paraId="13AFFBD2" w14:textId="77777777" w:rsidR="00F02851" w:rsidRDefault="00000000">
            <w:pPr>
              <w:pStyle w:val="afc"/>
            </w:pPr>
            <w:r>
              <w:t>污染物项目</w:t>
            </w:r>
          </w:p>
        </w:tc>
        <w:tc>
          <w:tcPr>
            <w:tcW w:w="1880" w:type="pct"/>
            <w:vAlign w:val="center"/>
          </w:tcPr>
          <w:p w14:paraId="615C6F12" w14:textId="77777777" w:rsidR="00F02851" w:rsidRDefault="00000000">
            <w:pPr>
              <w:pStyle w:val="afc"/>
            </w:pPr>
            <w:r>
              <w:t>环境保护措施</w:t>
            </w:r>
          </w:p>
        </w:tc>
        <w:tc>
          <w:tcPr>
            <w:tcW w:w="774" w:type="pct"/>
            <w:vAlign w:val="center"/>
          </w:tcPr>
          <w:p w14:paraId="321DDFD4" w14:textId="77777777" w:rsidR="00F02851" w:rsidRDefault="00000000">
            <w:pPr>
              <w:pStyle w:val="afc"/>
            </w:pPr>
            <w:r>
              <w:t>执行标准</w:t>
            </w:r>
          </w:p>
        </w:tc>
      </w:tr>
      <w:tr w:rsidR="00F02851" w14:paraId="72D9E5E2" w14:textId="77777777">
        <w:trPr>
          <w:jc w:val="center"/>
        </w:trPr>
        <w:tc>
          <w:tcPr>
            <w:tcW w:w="465" w:type="pct"/>
            <w:vMerge w:val="restart"/>
            <w:vAlign w:val="center"/>
          </w:tcPr>
          <w:p w14:paraId="61390860" w14:textId="77777777" w:rsidR="00F02851" w:rsidRDefault="00000000">
            <w:pPr>
              <w:pStyle w:val="afc"/>
            </w:pPr>
            <w:r>
              <w:t>大气环境</w:t>
            </w:r>
          </w:p>
        </w:tc>
        <w:tc>
          <w:tcPr>
            <w:tcW w:w="1254" w:type="pct"/>
            <w:gridSpan w:val="2"/>
            <w:vMerge w:val="restart"/>
            <w:vAlign w:val="center"/>
          </w:tcPr>
          <w:p w14:paraId="640341B6" w14:textId="77777777" w:rsidR="00F02851" w:rsidRDefault="00000000">
            <w:pPr>
              <w:pStyle w:val="afc"/>
            </w:pPr>
            <w:r>
              <w:rPr>
                <w:rFonts w:hint="eastAsia"/>
              </w:rPr>
              <w:t>生产废气</w:t>
            </w:r>
          </w:p>
          <w:p w14:paraId="6BFCC01A" w14:textId="77777777" w:rsidR="00F02851" w:rsidRDefault="00000000">
            <w:pPr>
              <w:pStyle w:val="afc"/>
            </w:pPr>
            <w:r>
              <w:rPr>
                <w:rFonts w:hint="eastAsia"/>
              </w:rPr>
              <w:t>D</w:t>
            </w:r>
            <w:r>
              <w:t>A001</w:t>
            </w:r>
          </w:p>
        </w:tc>
        <w:tc>
          <w:tcPr>
            <w:tcW w:w="627" w:type="pct"/>
            <w:vAlign w:val="center"/>
          </w:tcPr>
          <w:p w14:paraId="5A628F3E" w14:textId="77777777" w:rsidR="00F02851" w:rsidRDefault="00000000">
            <w:pPr>
              <w:pStyle w:val="afc"/>
            </w:pPr>
            <w:r>
              <w:t>颗粒物</w:t>
            </w:r>
          </w:p>
        </w:tc>
        <w:tc>
          <w:tcPr>
            <w:tcW w:w="1880" w:type="pct"/>
            <w:vMerge w:val="restart"/>
            <w:vAlign w:val="center"/>
          </w:tcPr>
          <w:p w14:paraId="121E29A6" w14:textId="77777777" w:rsidR="00F02851" w:rsidRDefault="00000000">
            <w:pPr>
              <w:pStyle w:val="afc"/>
              <w:jc w:val="left"/>
            </w:pPr>
            <w:r>
              <w:rPr>
                <w:rFonts w:hint="eastAsia"/>
              </w:rPr>
              <w:t>设置一套废气处理系统</w:t>
            </w:r>
            <w:r>
              <w:rPr>
                <w:rFonts w:hint="eastAsia"/>
              </w:rPr>
              <w:t>TA001</w:t>
            </w:r>
            <w:r>
              <w:rPr>
                <w:rFonts w:hint="eastAsia"/>
              </w:rPr>
              <w:t>（工艺为：旋风除尘器</w:t>
            </w:r>
            <w:r>
              <w:rPr>
                <w:rFonts w:hint="eastAsia"/>
              </w:rPr>
              <w:t>+</w:t>
            </w:r>
            <w:r>
              <w:rPr>
                <w:rFonts w:hint="eastAsia"/>
              </w:rPr>
              <w:t>布袋除尘器）后</w:t>
            </w:r>
            <w:r>
              <w:rPr>
                <w:rFonts w:hint="eastAsia"/>
              </w:rPr>
              <w:t>23m</w:t>
            </w:r>
            <w:r>
              <w:rPr>
                <w:rFonts w:hint="eastAsia"/>
              </w:rPr>
              <w:t>排气筒（</w:t>
            </w:r>
            <w:r>
              <w:rPr>
                <w:rFonts w:hint="eastAsia"/>
              </w:rPr>
              <w:t>DA001</w:t>
            </w:r>
            <w:r>
              <w:rPr>
                <w:rFonts w:hint="eastAsia"/>
              </w:rPr>
              <w:t>）排放</w:t>
            </w:r>
          </w:p>
          <w:p w14:paraId="2A307CE7" w14:textId="77777777" w:rsidR="00F02851" w:rsidRDefault="00000000">
            <w:pPr>
              <w:pStyle w:val="afc"/>
              <w:jc w:val="left"/>
            </w:pPr>
            <w:r>
              <w:fldChar w:fldCharType="begin"/>
            </w:r>
            <w:r>
              <w:instrText xml:space="preserve"> </w:instrText>
            </w:r>
            <w:r>
              <w:rPr>
                <w:rFonts w:hint="eastAsia"/>
              </w:rPr>
              <w:instrText>= 1 \* GB3</w:instrText>
            </w:r>
            <w:r>
              <w:instrText xml:space="preserve"> </w:instrText>
            </w:r>
            <w:r>
              <w:fldChar w:fldCharType="separate"/>
            </w:r>
            <w:r>
              <w:rPr>
                <w:rFonts w:hint="eastAsia"/>
              </w:rPr>
              <w:t>①</w:t>
            </w:r>
            <w:r>
              <w:fldChar w:fldCharType="end"/>
            </w:r>
            <w:r>
              <w:rPr>
                <w:rFonts w:hint="eastAsia"/>
              </w:rPr>
              <w:t>烘干加热采用低氮燃烧技术，燃烧器燃烧废气与干燥滚筒内骨料烘干粉尘经密闭管道收集后经一台引风机引入</w:t>
            </w:r>
            <w:r>
              <w:rPr>
                <w:rFonts w:hint="eastAsia"/>
              </w:rPr>
              <w:t>TA001</w:t>
            </w:r>
            <w:r>
              <w:rPr>
                <w:rFonts w:hint="eastAsia"/>
              </w:rPr>
              <w:t>废气处理系统</w:t>
            </w:r>
          </w:p>
          <w:p w14:paraId="21347B38" w14:textId="77777777" w:rsidR="00F02851" w:rsidRDefault="00000000">
            <w:pPr>
              <w:pStyle w:val="afc"/>
            </w:pPr>
            <w:r>
              <w:fldChar w:fldCharType="begin"/>
            </w:r>
            <w:r>
              <w:instrText xml:space="preserve"> </w:instrText>
            </w:r>
            <w:r>
              <w:rPr>
                <w:rFonts w:hint="eastAsia"/>
              </w:rPr>
              <w:instrText>= 2 \* GB3</w:instrText>
            </w:r>
            <w:r>
              <w:instrText xml:space="preserve"> </w:instrText>
            </w:r>
            <w:r>
              <w:fldChar w:fldCharType="separate"/>
            </w:r>
            <w:r>
              <w:rPr>
                <w:rFonts w:hint="eastAsia"/>
              </w:rPr>
              <w:t>②</w:t>
            </w:r>
            <w:r>
              <w:fldChar w:fldCharType="end"/>
            </w:r>
            <w:r>
              <w:rPr>
                <w:rFonts w:hint="eastAsia"/>
              </w:rPr>
              <w:t>筛分粉尘经集气罩收集，由一台引风机引入</w:t>
            </w:r>
            <w:r>
              <w:rPr>
                <w:rFonts w:hint="eastAsia"/>
              </w:rPr>
              <w:t>TA001</w:t>
            </w:r>
            <w:r>
              <w:rPr>
                <w:rFonts w:hint="eastAsia"/>
              </w:rPr>
              <w:t>废气处理系统</w:t>
            </w:r>
          </w:p>
          <w:p w14:paraId="7567C9E3" w14:textId="77777777" w:rsidR="00F02851" w:rsidRDefault="00000000">
            <w:pPr>
              <w:pStyle w:val="afc"/>
            </w:pPr>
            <w:r>
              <w:fldChar w:fldCharType="begin"/>
            </w:r>
            <w:r>
              <w:instrText xml:space="preserve"> </w:instrText>
            </w:r>
            <w:r>
              <w:rPr>
                <w:rFonts w:hint="eastAsia"/>
              </w:rPr>
              <w:instrText>= 3 \* GB3</w:instrText>
            </w:r>
            <w:r>
              <w:instrText xml:space="preserve"> </w:instrText>
            </w:r>
            <w:r>
              <w:fldChar w:fldCharType="separate"/>
            </w:r>
            <w:r>
              <w:rPr>
                <w:rFonts w:hint="eastAsia"/>
              </w:rPr>
              <w:t>③</w:t>
            </w:r>
            <w:r>
              <w:fldChar w:fldCharType="end"/>
            </w:r>
            <w:r>
              <w:t>沥青混凝土搅拌器产生的拌合废气以及出料废气经集气罩收集后由一台引风机引入</w:t>
            </w:r>
            <w:r>
              <w:t>TA001</w:t>
            </w:r>
            <w:r>
              <w:t>废气处理系统</w:t>
            </w:r>
          </w:p>
          <w:p w14:paraId="29B912A9" w14:textId="77777777" w:rsidR="00F02851" w:rsidRDefault="00000000">
            <w:pPr>
              <w:pStyle w:val="afc"/>
            </w:pPr>
            <w:r>
              <w:fldChar w:fldCharType="begin"/>
            </w:r>
            <w:r>
              <w:instrText xml:space="preserve"> </w:instrText>
            </w:r>
            <w:r>
              <w:rPr>
                <w:rFonts w:hint="eastAsia"/>
              </w:rPr>
              <w:instrText>= 4 \* GB3</w:instrText>
            </w:r>
            <w:r>
              <w:instrText xml:space="preserve"> </w:instrText>
            </w:r>
            <w:r>
              <w:fldChar w:fldCharType="separate"/>
            </w:r>
            <w:r>
              <w:rPr>
                <w:rFonts w:hint="eastAsia"/>
              </w:rPr>
              <w:t>④</w:t>
            </w:r>
            <w:r>
              <w:fldChar w:fldCharType="end"/>
            </w:r>
            <w:r>
              <w:t>沥青</w:t>
            </w:r>
            <w:r>
              <w:rPr>
                <w:rFonts w:hint="eastAsia"/>
              </w:rPr>
              <w:t>加热及生产过程中产生的沥青废气收集进入燃烧器燃烧后，与烘干废气等进</w:t>
            </w:r>
            <w:r>
              <w:t>入</w:t>
            </w:r>
            <w:r>
              <w:t>TA001</w:t>
            </w:r>
            <w:r>
              <w:t>废气处理系统</w:t>
            </w:r>
          </w:p>
        </w:tc>
        <w:tc>
          <w:tcPr>
            <w:tcW w:w="774" w:type="pct"/>
            <w:vMerge w:val="restart"/>
            <w:vAlign w:val="center"/>
          </w:tcPr>
          <w:p w14:paraId="3C0DA759" w14:textId="77777777" w:rsidR="00F02851" w:rsidRDefault="00000000">
            <w:pPr>
              <w:pStyle w:val="afc"/>
            </w:pPr>
            <w:r>
              <w:t>《大气污染物综合排放标准》（</w:t>
            </w:r>
            <w:r>
              <w:t>DB50/418-2016</w:t>
            </w:r>
            <w:r>
              <w:t>）</w:t>
            </w:r>
          </w:p>
        </w:tc>
      </w:tr>
      <w:tr w:rsidR="00F02851" w14:paraId="1A415D00" w14:textId="77777777">
        <w:trPr>
          <w:jc w:val="center"/>
        </w:trPr>
        <w:tc>
          <w:tcPr>
            <w:tcW w:w="465" w:type="pct"/>
            <w:vMerge/>
            <w:vAlign w:val="center"/>
          </w:tcPr>
          <w:p w14:paraId="2C55062A" w14:textId="77777777" w:rsidR="00F02851" w:rsidRDefault="00F02851">
            <w:pPr>
              <w:pStyle w:val="afc"/>
            </w:pPr>
          </w:p>
        </w:tc>
        <w:tc>
          <w:tcPr>
            <w:tcW w:w="1254" w:type="pct"/>
            <w:gridSpan w:val="2"/>
            <w:vMerge/>
            <w:vAlign w:val="center"/>
          </w:tcPr>
          <w:p w14:paraId="54DA44DC" w14:textId="77777777" w:rsidR="00F02851" w:rsidRDefault="00F02851">
            <w:pPr>
              <w:pStyle w:val="afc"/>
            </w:pPr>
          </w:p>
        </w:tc>
        <w:tc>
          <w:tcPr>
            <w:tcW w:w="627" w:type="pct"/>
            <w:vAlign w:val="center"/>
          </w:tcPr>
          <w:p w14:paraId="54909053" w14:textId="77777777" w:rsidR="00F02851" w:rsidRDefault="00000000">
            <w:pPr>
              <w:pStyle w:val="afc"/>
            </w:pPr>
            <w:r>
              <w:t>SO</w:t>
            </w:r>
            <w:r>
              <w:rPr>
                <w:vertAlign w:val="subscript"/>
              </w:rPr>
              <w:t>2</w:t>
            </w:r>
          </w:p>
        </w:tc>
        <w:tc>
          <w:tcPr>
            <w:tcW w:w="1880" w:type="pct"/>
            <w:vMerge/>
            <w:vAlign w:val="center"/>
          </w:tcPr>
          <w:p w14:paraId="48FDA947" w14:textId="77777777" w:rsidR="00F02851" w:rsidRDefault="00F02851">
            <w:pPr>
              <w:pStyle w:val="afc"/>
            </w:pPr>
          </w:p>
        </w:tc>
        <w:tc>
          <w:tcPr>
            <w:tcW w:w="774" w:type="pct"/>
            <w:vMerge/>
            <w:vAlign w:val="center"/>
          </w:tcPr>
          <w:p w14:paraId="4653DC90" w14:textId="77777777" w:rsidR="00F02851" w:rsidRDefault="00F02851">
            <w:pPr>
              <w:pStyle w:val="afc"/>
            </w:pPr>
          </w:p>
        </w:tc>
      </w:tr>
      <w:tr w:rsidR="00F02851" w14:paraId="04CC0BED" w14:textId="77777777">
        <w:trPr>
          <w:jc w:val="center"/>
        </w:trPr>
        <w:tc>
          <w:tcPr>
            <w:tcW w:w="465" w:type="pct"/>
            <w:vMerge/>
            <w:vAlign w:val="center"/>
          </w:tcPr>
          <w:p w14:paraId="589996ED" w14:textId="77777777" w:rsidR="00F02851" w:rsidRDefault="00F02851">
            <w:pPr>
              <w:pStyle w:val="afc"/>
            </w:pPr>
          </w:p>
        </w:tc>
        <w:tc>
          <w:tcPr>
            <w:tcW w:w="1254" w:type="pct"/>
            <w:gridSpan w:val="2"/>
            <w:vMerge/>
            <w:vAlign w:val="center"/>
          </w:tcPr>
          <w:p w14:paraId="173FD858" w14:textId="77777777" w:rsidR="00F02851" w:rsidRDefault="00F02851">
            <w:pPr>
              <w:pStyle w:val="afc"/>
            </w:pPr>
          </w:p>
        </w:tc>
        <w:tc>
          <w:tcPr>
            <w:tcW w:w="627" w:type="pct"/>
            <w:vAlign w:val="center"/>
          </w:tcPr>
          <w:p w14:paraId="075B5E12" w14:textId="77777777" w:rsidR="00F02851" w:rsidRDefault="00000000">
            <w:pPr>
              <w:pStyle w:val="afc"/>
            </w:pPr>
            <w:r>
              <w:t>NO</w:t>
            </w:r>
            <w:r>
              <w:rPr>
                <w:vertAlign w:val="subscript"/>
              </w:rPr>
              <w:t>X</w:t>
            </w:r>
          </w:p>
        </w:tc>
        <w:tc>
          <w:tcPr>
            <w:tcW w:w="1880" w:type="pct"/>
            <w:vMerge/>
            <w:vAlign w:val="center"/>
          </w:tcPr>
          <w:p w14:paraId="5734918F" w14:textId="77777777" w:rsidR="00F02851" w:rsidRDefault="00F02851">
            <w:pPr>
              <w:pStyle w:val="afc"/>
            </w:pPr>
          </w:p>
        </w:tc>
        <w:tc>
          <w:tcPr>
            <w:tcW w:w="774" w:type="pct"/>
            <w:vMerge/>
            <w:vAlign w:val="center"/>
          </w:tcPr>
          <w:p w14:paraId="16C0FD8F" w14:textId="77777777" w:rsidR="00F02851" w:rsidRDefault="00F02851">
            <w:pPr>
              <w:pStyle w:val="afc"/>
            </w:pPr>
          </w:p>
        </w:tc>
      </w:tr>
      <w:tr w:rsidR="00F02851" w14:paraId="50789FFB" w14:textId="77777777">
        <w:trPr>
          <w:jc w:val="center"/>
        </w:trPr>
        <w:tc>
          <w:tcPr>
            <w:tcW w:w="465" w:type="pct"/>
            <w:vMerge/>
            <w:vAlign w:val="center"/>
          </w:tcPr>
          <w:p w14:paraId="22F246AF" w14:textId="77777777" w:rsidR="00F02851" w:rsidRDefault="00F02851">
            <w:pPr>
              <w:pStyle w:val="afc"/>
            </w:pPr>
          </w:p>
        </w:tc>
        <w:tc>
          <w:tcPr>
            <w:tcW w:w="1254" w:type="pct"/>
            <w:gridSpan w:val="2"/>
            <w:vMerge/>
            <w:vAlign w:val="center"/>
          </w:tcPr>
          <w:p w14:paraId="438E7B45" w14:textId="77777777" w:rsidR="00F02851" w:rsidRDefault="00F02851">
            <w:pPr>
              <w:pStyle w:val="afc"/>
            </w:pPr>
          </w:p>
        </w:tc>
        <w:tc>
          <w:tcPr>
            <w:tcW w:w="627" w:type="pct"/>
            <w:vAlign w:val="center"/>
          </w:tcPr>
          <w:p w14:paraId="4C1BDBC9" w14:textId="77777777" w:rsidR="00F02851" w:rsidRDefault="00000000">
            <w:pPr>
              <w:pStyle w:val="afc"/>
            </w:pPr>
            <w:r>
              <w:t>沥青烟</w:t>
            </w:r>
          </w:p>
        </w:tc>
        <w:tc>
          <w:tcPr>
            <w:tcW w:w="1880" w:type="pct"/>
            <w:vMerge/>
            <w:vAlign w:val="center"/>
          </w:tcPr>
          <w:p w14:paraId="63CB8010" w14:textId="77777777" w:rsidR="00F02851" w:rsidRDefault="00F02851">
            <w:pPr>
              <w:pStyle w:val="afc"/>
            </w:pPr>
          </w:p>
        </w:tc>
        <w:tc>
          <w:tcPr>
            <w:tcW w:w="774" w:type="pct"/>
            <w:vMerge/>
            <w:vAlign w:val="center"/>
          </w:tcPr>
          <w:p w14:paraId="10FCE20C" w14:textId="77777777" w:rsidR="00F02851" w:rsidRDefault="00F02851">
            <w:pPr>
              <w:pStyle w:val="afc"/>
            </w:pPr>
          </w:p>
        </w:tc>
      </w:tr>
      <w:tr w:rsidR="00F02851" w14:paraId="656B91CF" w14:textId="77777777">
        <w:trPr>
          <w:jc w:val="center"/>
        </w:trPr>
        <w:tc>
          <w:tcPr>
            <w:tcW w:w="465" w:type="pct"/>
            <w:vMerge/>
            <w:vAlign w:val="center"/>
          </w:tcPr>
          <w:p w14:paraId="3E9E2DCF" w14:textId="77777777" w:rsidR="00F02851" w:rsidRDefault="00F02851">
            <w:pPr>
              <w:pStyle w:val="afc"/>
            </w:pPr>
          </w:p>
        </w:tc>
        <w:tc>
          <w:tcPr>
            <w:tcW w:w="1254" w:type="pct"/>
            <w:gridSpan w:val="2"/>
            <w:vMerge/>
            <w:vAlign w:val="center"/>
          </w:tcPr>
          <w:p w14:paraId="55503EEE" w14:textId="77777777" w:rsidR="00F02851" w:rsidRDefault="00F02851">
            <w:pPr>
              <w:pStyle w:val="afc"/>
            </w:pPr>
          </w:p>
        </w:tc>
        <w:tc>
          <w:tcPr>
            <w:tcW w:w="627" w:type="pct"/>
            <w:vAlign w:val="center"/>
          </w:tcPr>
          <w:p w14:paraId="028B1D69" w14:textId="77777777" w:rsidR="00F02851" w:rsidRDefault="00000000">
            <w:pPr>
              <w:pStyle w:val="afc"/>
            </w:pPr>
            <w:r>
              <w:t>苯并</w:t>
            </w:r>
            <w:r>
              <w:t>[a]</w:t>
            </w:r>
            <w:r>
              <w:t>芘</w:t>
            </w:r>
          </w:p>
        </w:tc>
        <w:tc>
          <w:tcPr>
            <w:tcW w:w="1880" w:type="pct"/>
            <w:vMerge/>
            <w:vAlign w:val="center"/>
          </w:tcPr>
          <w:p w14:paraId="2DF3FCAB" w14:textId="77777777" w:rsidR="00F02851" w:rsidRDefault="00F02851">
            <w:pPr>
              <w:pStyle w:val="afc"/>
            </w:pPr>
          </w:p>
        </w:tc>
        <w:tc>
          <w:tcPr>
            <w:tcW w:w="774" w:type="pct"/>
            <w:vMerge/>
            <w:vAlign w:val="center"/>
          </w:tcPr>
          <w:p w14:paraId="0430F675" w14:textId="77777777" w:rsidR="00F02851" w:rsidRDefault="00F02851">
            <w:pPr>
              <w:pStyle w:val="afc"/>
            </w:pPr>
          </w:p>
        </w:tc>
      </w:tr>
      <w:tr w:rsidR="00F02851" w14:paraId="1B1BA361" w14:textId="77777777">
        <w:trPr>
          <w:jc w:val="center"/>
        </w:trPr>
        <w:tc>
          <w:tcPr>
            <w:tcW w:w="465" w:type="pct"/>
            <w:vMerge/>
            <w:vAlign w:val="center"/>
          </w:tcPr>
          <w:p w14:paraId="6AC5B1F3" w14:textId="77777777" w:rsidR="00F02851" w:rsidRDefault="00F02851">
            <w:pPr>
              <w:pStyle w:val="afc"/>
            </w:pPr>
          </w:p>
        </w:tc>
        <w:tc>
          <w:tcPr>
            <w:tcW w:w="1254" w:type="pct"/>
            <w:gridSpan w:val="2"/>
            <w:vMerge w:val="restart"/>
            <w:vAlign w:val="center"/>
          </w:tcPr>
          <w:p w14:paraId="3D48ABDE" w14:textId="77777777" w:rsidR="00F02851" w:rsidRDefault="00000000">
            <w:pPr>
              <w:pStyle w:val="afc"/>
            </w:pPr>
            <w:r>
              <w:rPr>
                <w:rFonts w:hint="eastAsia"/>
              </w:rPr>
              <w:t>导热油炉废气</w:t>
            </w:r>
          </w:p>
          <w:p w14:paraId="27F62F67" w14:textId="77777777" w:rsidR="00F02851" w:rsidRDefault="00000000">
            <w:pPr>
              <w:pStyle w:val="afc"/>
            </w:pPr>
            <w:r>
              <w:rPr>
                <w:rFonts w:hint="eastAsia"/>
              </w:rPr>
              <w:t>D</w:t>
            </w:r>
            <w:r>
              <w:t>A002</w:t>
            </w:r>
          </w:p>
        </w:tc>
        <w:tc>
          <w:tcPr>
            <w:tcW w:w="627" w:type="pct"/>
            <w:vAlign w:val="center"/>
          </w:tcPr>
          <w:p w14:paraId="2A854E66" w14:textId="77777777" w:rsidR="00F02851" w:rsidRDefault="00000000">
            <w:pPr>
              <w:pStyle w:val="afc"/>
            </w:pPr>
            <w:r>
              <w:t>颗粒物</w:t>
            </w:r>
          </w:p>
        </w:tc>
        <w:tc>
          <w:tcPr>
            <w:tcW w:w="1880" w:type="pct"/>
            <w:vMerge w:val="restart"/>
            <w:vAlign w:val="center"/>
          </w:tcPr>
          <w:p w14:paraId="571D5993" w14:textId="77777777" w:rsidR="00F02851" w:rsidRDefault="00000000">
            <w:pPr>
              <w:pStyle w:val="afc"/>
            </w:pPr>
            <w:r>
              <w:t>低氮燃烧、</w:t>
            </w:r>
            <w:r>
              <w:t>10m</w:t>
            </w:r>
            <w:r>
              <w:t>高排气筒高空排放</w:t>
            </w:r>
          </w:p>
        </w:tc>
        <w:tc>
          <w:tcPr>
            <w:tcW w:w="774" w:type="pct"/>
            <w:vMerge w:val="restart"/>
            <w:vAlign w:val="center"/>
          </w:tcPr>
          <w:p w14:paraId="1C0230ED" w14:textId="77777777" w:rsidR="00F02851" w:rsidRDefault="00000000">
            <w:pPr>
              <w:pStyle w:val="afc"/>
            </w:pPr>
            <w:r>
              <w:t>《锅炉大气污染物排放标准》</w:t>
            </w:r>
            <w:r>
              <w:rPr>
                <w:rFonts w:hint="eastAsia"/>
              </w:rPr>
              <w:t>（</w:t>
            </w:r>
            <w:r>
              <w:t>DB50/658-2016</w:t>
            </w:r>
            <w:r>
              <w:rPr>
                <w:rFonts w:hint="eastAsia"/>
              </w:rPr>
              <w:t>）</w:t>
            </w:r>
          </w:p>
        </w:tc>
      </w:tr>
      <w:tr w:rsidR="00F02851" w14:paraId="1082CD1B" w14:textId="77777777">
        <w:trPr>
          <w:jc w:val="center"/>
        </w:trPr>
        <w:tc>
          <w:tcPr>
            <w:tcW w:w="465" w:type="pct"/>
            <w:vMerge/>
            <w:vAlign w:val="center"/>
          </w:tcPr>
          <w:p w14:paraId="0E578B52" w14:textId="77777777" w:rsidR="00F02851" w:rsidRDefault="00F02851">
            <w:pPr>
              <w:pStyle w:val="afc"/>
            </w:pPr>
          </w:p>
        </w:tc>
        <w:tc>
          <w:tcPr>
            <w:tcW w:w="1254" w:type="pct"/>
            <w:gridSpan w:val="2"/>
            <w:vMerge/>
            <w:vAlign w:val="center"/>
          </w:tcPr>
          <w:p w14:paraId="4F887C6A" w14:textId="77777777" w:rsidR="00F02851" w:rsidRDefault="00F02851">
            <w:pPr>
              <w:pStyle w:val="afc"/>
            </w:pPr>
          </w:p>
        </w:tc>
        <w:tc>
          <w:tcPr>
            <w:tcW w:w="627" w:type="pct"/>
            <w:vAlign w:val="center"/>
          </w:tcPr>
          <w:p w14:paraId="4219CE1E" w14:textId="77777777" w:rsidR="00F02851" w:rsidRDefault="00000000">
            <w:pPr>
              <w:pStyle w:val="afc"/>
            </w:pPr>
            <w:r>
              <w:t>SO</w:t>
            </w:r>
            <w:r>
              <w:rPr>
                <w:vertAlign w:val="subscript"/>
              </w:rPr>
              <w:t>2</w:t>
            </w:r>
          </w:p>
        </w:tc>
        <w:tc>
          <w:tcPr>
            <w:tcW w:w="1880" w:type="pct"/>
            <w:vMerge/>
            <w:vAlign w:val="center"/>
          </w:tcPr>
          <w:p w14:paraId="7305260B" w14:textId="77777777" w:rsidR="00F02851" w:rsidRDefault="00F02851">
            <w:pPr>
              <w:pStyle w:val="afc"/>
            </w:pPr>
          </w:p>
        </w:tc>
        <w:tc>
          <w:tcPr>
            <w:tcW w:w="774" w:type="pct"/>
            <w:vMerge/>
            <w:vAlign w:val="center"/>
          </w:tcPr>
          <w:p w14:paraId="27916956" w14:textId="77777777" w:rsidR="00F02851" w:rsidRDefault="00F02851">
            <w:pPr>
              <w:pStyle w:val="afc"/>
            </w:pPr>
          </w:p>
        </w:tc>
      </w:tr>
      <w:tr w:rsidR="00F02851" w14:paraId="3283010D" w14:textId="77777777">
        <w:trPr>
          <w:jc w:val="center"/>
        </w:trPr>
        <w:tc>
          <w:tcPr>
            <w:tcW w:w="465" w:type="pct"/>
            <w:vMerge/>
            <w:vAlign w:val="center"/>
          </w:tcPr>
          <w:p w14:paraId="05033584" w14:textId="77777777" w:rsidR="00F02851" w:rsidRDefault="00F02851">
            <w:pPr>
              <w:pStyle w:val="afc"/>
            </w:pPr>
          </w:p>
        </w:tc>
        <w:tc>
          <w:tcPr>
            <w:tcW w:w="1254" w:type="pct"/>
            <w:gridSpan w:val="2"/>
            <w:vMerge/>
            <w:vAlign w:val="center"/>
          </w:tcPr>
          <w:p w14:paraId="6728BEF9" w14:textId="77777777" w:rsidR="00F02851" w:rsidRDefault="00F02851">
            <w:pPr>
              <w:pStyle w:val="afc"/>
            </w:pPr>
          </w:p>
        </w:tc>
        <w:tc>
          <w:tcPr>
            <w:tcW w:w="627" w:type="pct"/>
            <w:vAlign w:val="center"/>
          </w:tcPr>
          <w:p w14:paraId="2133553D" w14:textId="77777777" w:rsidR="00F02851" w:rsidRDefault="00000000">
            <w:pPr>
              <w:pStyle w:val="afc"/>
            </w:pPr>
            <w:r>
              <w:t>NO</w:t>
            </w:r>
            <w:r>
              <w:rPr>
                <w:vertAlign w:val="subscript"/>
              </w:rPr>
              <w:t>X</w:t>
            </w:r>
          </w:p>
        </w:tc>
        <w:tc>
          <w:tcPr>
            <w:tcW w:w="1880" w:type="pct"/>
            <w:vMerge/>
            <w:vAlign w:val="center"/>
          </w:tcPr>
          <w:p w14:paraId="4959C586" w14:textId="77777777" w:rsidR="00F02851" w:rsidRDefault="00F02851">
            <w:pPr>
              <w:pStyle w:val="afc"/>
            </w:pPr>
          </w:p>
        </w:tc>
        <w:tc>
          <w:tcPr>
            <w:tcW w:w="774" w:type="pct"/>
            <w:vMerge/>
            <w:vAlign w:val="center"/>
          </w:tcPr>
          <w:p w14:paraId="13FB80A5" w14:textId="77777777" w:rsidR="00F02851" w:rsidRDefault="00F02851">
            <w:pPr>
              <w:pStyle w:val="afc"/>
            </w:pPr>
          </w:p>
        </w:tc>
      </w:tr>
      <w:tr w:rsidR="00F02851" w14:paraId="0F56D02A" w14:textId="77777777">
        <w:trPr>
          <w:jc w:val="center"/>
        </w:trPr>
        <w:tc>
          <w:tcPr>
            <w:tcW w:w="465" w:type="pct"/>
            <w:vMerge/>
            <w:vAlign w:val="center"/>
          </w:tcPr>
          <w:p w14:paraId="66CC11A8" w14:textId="77777777" w:rsidR="00F02851" w:rsidRDefault="00F02851">
            <w:pPr>
              <w:pStyle w:val="afc"/>
            </w:pPr>
          </w:p>
        </w:tc>
        <w:tc>
          <w:tcPr>
            <w:tcW w:w="1254" w:type="pct"/>
            <w:gridSpan w:val="2"/>
            <w:vMerge w:val="restart"/>
            <w:vAlign w:val="center"/>
          </w:tcPr>
          <w:p w14:paraId="3DCE543D" w14:textId="77777777" w:rsidR="00F02851" w:rsidRDefault="00000000">
            <w:pPr>
              <w:pStyle w:val="afc"/>
            </w:pPr>
            <w:r>
              <w:rPr>
                <w:rFonts w:hint="eastAsia"/>
              </w:rPr>
              <w:t>食堂废气</w:t>
            </w:r>
            <w:r>
              <w:rPr>
                <w:rFonts w:hint="eastAsia"/>
              </w:rPr>
              <w:t>DA003</w:t>
            </w:r>
          </w:p>
        </w:tc>
        <w:tc>
          <w:tcPr>
            <w:tcW w:w="627" w:type="pct"/>
            <w:vAlign w:val="center"/>
          </w:tcPr>
          <w:p w14:paraId="2F828BD1" w14:textId="77777777" w:rsidR="00F02851" w:rsidRDefault="00000000">
            <w:pPr>
              <w:pStyle w:val="afc"/>
            </w:pPr>
            <w:r>
              <w:rPr>
                <w:rFonts w:hint="eastAsia"/>
              </w:rPr>
              <w:t>油烟</w:t>
            </w:r>
          </w:p>
        </w:tc>
        <w:tc>
          <w:tcPr>
            <w:tcW w:w="1880" w:type="pct"/>
            <w:vMerge w:val="restart"/>
            <w:vAlign w:val="center"/>
          </w:tcPr>
          <w:p w14:paraId="3E3A9ABB" w14:textId="77777777" w:rsidR="00F02851" w:rsidRDefault="00000000">
            <w:pPr>
              <w:pStyle w:val="afc"/>
            </w:pPr>
            <w:r>
              <w:rPr>
                <w:rFonts w:hint="eastAsia"/>
              </w:rPr>
              <w:t>静电油烟净化器处理后专用烟道屋顶排放</w:t>
            </w:r>
          </w:p>
        </w:tc>
        <w:tc>
          <w:tcPr>
            <w:tcW w:w="774" w:type="pct"/>
            <w:vMerge w:val="restart"/>
            <w:vAlign w:val="center"/>
          </w:tcPr>
          <w:p w14:paraId="694ECE8C" w14:textId="77777777" w:rsidR="00F02851" w:rsidRDefault="00000000">
            <w:pPr>
              <w:pStyle w:val="afc"/>
            </w:pPr>
            <w:r>
              <w:rPr>
                <w:rFonts w:hint="eastAsia"/>
              </w:rPr>
              <w:t>《餐饮业大气污染物排放标准》（</w:t>
            </w:r>
            <w:r>
              <w:rPr>
                <w:rFonts w:hint="eastAsia"/>
              </w:rPr>
              <w:t>DB 50/859-2018</w:t>
            </w:r>
            <w:r>
              <w:rPr>
                <w:rFonts w:hint="eastAsia"/>
              </w:rPr>
              <w:t>）</w:t>
            </w:r>
          </w:p>
        </w:tc>
      </w:tr>
      <w:tr w:rsidR="00F02851" w14:paraId="4D81711B" w14:textId="77777777">
        <w:trPr>
          <w:jc w:val="center"/>
        </w:trPr>
        <w:tc>
          <w:tcPr>
            <w:tcW w:w="465" w:type="pct"/>
            <w:vMerge/>
            <w:vAlign w:val="center"/>
          </w:tcPr>
          <w:p w14:paraId="107CA60A" w14:textId="77777777" w:rsidR="00F02851" w:rsidRDefault="00F02851">
            <w:pPr>
              <w:pStyle w:val="afc"/>
            </w:pPr>
          </w:p>
        </w:tc>
        <w:tc>
          <w:tcPr>
            <w:tcW w:w="1254" w:type="pct"/>
            <w:gridSpan w:val="2"/>
            <w:vMerge/>
            <w:vAlign w:val="center"/>
          </w:tcPr>
          <w:p w14:paraId="18FA8BC0" w14:textId="77777777" w:rsidR="00F02851" w:rsidRDefault="00F02851">
            <w:pPr>
              <w:pStyle w:val="afc"/>
            </w:pPr>
          </w:p>
        </w:tc>
        <w:tc>
          <w:tcPr>
            <w:tcW w:w="627" w:type="pct"/>
            <w:vAlign w:val="center"/>
          </w:tcPr>
          <w:p w14:paraId="5ED00E7A" w14:textId="77777777" w:rsidR="00F02851" w:rsidRDefault="00000000">
            <w:pPr>
              <w:pStyle w:val="afc"/>
            </w:pPr>
            <w:r>
              <w:rPr>
                <w:rFonts w:hint="eastAsia"/>
              </w:rPr>
              <w:t>非甲烷总烃</w:t>
            </w:r>
          </w:p>
        </w:tc>
        <w:tc>
          <w:tcPr>
            <w:tcW w:w="1880" w:type="pct"/>
            <w:vMerge/>
            <w:vAlign w:val="center"/>
          </w:tcPr>
          <w:p w14:paraId="6EC85454" w14:textId="77777777" w:rsidR="00F02851" w:rsidRDefault="00F02851">
            <w:pPr>
              <w:pStyle w:val="afc"/>
            </w:pPr>
          </w:p>
        </w:tc>
        <w:tc>
          <w:tcPr>
            <w:tcW w:w="774" w:type="pct"/>
            <w:vMerge/>
            <w:vAlign w:val="center"/>
          </w:tcPr>
          <w:p w14:paraId="16581DF1" w14:textId="77777777" w:rsidR="00F02851" w:rsidRDefault="00F02851">
            <w:pPr>
              <w:pStyle w:val="afc"/>
            </w:pPr>
          </w:p>
        </w:tc>
      </w:tr>
      <w:tr w:rsidR="00F02851" w14:paraId="0DF40778" w14:textId="77777777">
        <w:trPr>
          <w:jc w:val="center"/>
        </w:trPr>
        <w:tc>
          <w:tcPr>
            <w:tcW w:w="465" w:type="pct"/>
            <w:vMerge/>
            <w:vAlign w:val="center"/>
          </w:tcPr>
          <w:p w14:paraId="79DCE861" w14:textId="77777777" w:rsidR="00F02851" w:rsidRDefault="00F02851">
            <w:pPr>
              <w:pStyle w:val="afc"/>
            </w:pPr>
          </w:p>
        </w:tc>
        <w:tc>
          <w:tcPr>
            <w:tcW w:w="315" w:type="pct"/>
            <w:vMerge w:val="restart"/>
            <w:vAlign w:val="center"/>
          </w:tcPr>
          <w:p w14:paraId="2ACBCDB2" w14:textId="77777777" w:rsidR="00F02851" w:rsidRDefault="00000000">
            <w:pPr>
              <w:pStyle w:val="afc"/>
            </w:pPr>
            <w:r>
              <w:rPr>
                <w:rFonts w:hint="eastAsia"/>
              </w:rPr>
              <w:t>无组织</w:t>
            </w:r>
          </w:p>
        </w:tc>
        <w:tc>
          <w:tcPr>
            <w:tcW w:w="939" w:type="pct"/>
            <w:vAlign w:val="center"/>
          </w:tcPr>
          <w:p w14:paraId="679EF443" w14:textId="77777777" w:rsidR="00F02851" w:rsidRDefault="00000000">
            <w:pPr>
              <w:pStyle w:val="afc"/>
            </w:pPr>
            <w:r>
              <w:t>原料堆场</w:t>
            </w:r>
          </w:p>
        </w:tc>
        <w:tc>
          <w:tcPr>
            <w:tcW w:w="627" w:type="pct"/>
            <w:vAlign w:val="center"/>
          </w:tcPr>
          <w:p w14:paraId="580D9CEF" w14:textId="77777777" w:rsidR="00F02851" w:rsidRDefault="00000000">
            <w:pPr>
              <w:pStyle w:val="afc"/>
            </w:pPr>
            <w:r>
              <w:t>颗粒物</w:t>
            </w:r>
          </w:p>
        </w:tc>
        <w:tc>
          <w:tcPr>
            <w:tcW w:w="1880" w:type="pct"/>
            <w:vAlign w:val="center"/>
          </w:tcPr>
          <w:p w14:paraId="1D4A5A90" w14:textId="77777777" w:rsidR="00F02851" w:rsidRDefault="00000000">
            <w:pPr>
              <w:pStyle w:val="afc"/>
            </w:pPr>
            <w:r>
              <w:t>堆场密闭、喷雾降尘</w:t>
            </w:r>
          </w:p>
        </w:tc>
        <w:tc>
          <w:tcPr>
            <w:tcW w:w="774" w:type="pct"/>
            <w:vMerge w:val="restart"/>
            <w:vAlign w:val="center"/>
          </w:tcPr>
          <w:p w14:paraId="488102B4" w14:textId="77777777" w:rsidR="00F02851" w:rsidRDefault="00000000">
            <w:pPr>
              <w:pStyle w:val="afc"/>
            </w:pPr>
            <w:r>
              <w:t>《大气污染物综合排放标准》</w:t>
            </w:r>
          </w:p>
          <w:p w14:paraId="18519CAB" w14:textId="77777777" w:rsidR="00F02851" w:rsidRDefault="00000000">
            <w:pPr>
              <w:pStyle w:val="afc"/>
            </w:pPr>
            <w:r>
              <w:t>（</w:t>
            </w:r>
            <w:r>
              <w:t>DB50/418-2016</w:t>
            </w:r>
            <w:r>
              <w:t>）</w:t>
            </w:r>
          </w:p>
        </w:tc>
      </w:tr>
      <w:tr w:rsidR="00F02851" w14:paraId="61C528C0" w14:textId="77777777">
        <w:trPr>
          <w:jc w:val="center"/>
        </w:trPr>
        <w:tc>
          <w:tcPr>
            <w:tcW w:w="465" w:type="pct"/>
            <w:vMerge/>
            <w:vAlign w:val="center"/>
          </w:tcPr>
          <w:p w14:paraId="65CF34AC" w14:textId="77777777" w:rsidR="00F02851" w:rsidRDefault="00F02851">
            <w:pPr>
              <w:pStyle w:val="afc"/>
            </w:pPr>
          </w:p>
        </w:tc>
        <w:tc>
          <w:tcPr>
            <w:tcW w:w="315" w:type="pct"/>
            <w:vMerge/>
            <w:vAlign w:val="center"/>
          </w:tcPr>
          <w:p w14:paraId="59249F85" w14:textId="77777777" w:rsidR="00F02851" w:rsidRDefault="00F02851">
            <w:pPr>
              <w:pStyle w:val="afc"/>
            </w:pPr>
          </w:p>
        </w:tc>
        <w:tc>
          <w:tcPr>
            <w:tcW w:w="939" w:type="pct"/>
            <w:vAlign w:val="center"/>
          </w:tcPr>
          <w:p w14:paraId="6D08A6E0" w14:textId="77777777" w:rsidR="00F02851" w:rsidRDefault="00000000">
            <w:pPr>
              <w:pStyle w:val="afc"/>
            </w:pPr>
            <w:r>
              <w:t>矿粉罐呼吸粉尘</w:t>
            </w:r>
          </w:p>
        </w:tc>
        <w:tc>
          <w:tcPr>
            <w:tcW w:w="627" w:type="pct"/>
            <w:vAlign w:val="center"/>
          </w:tcPr>
          <w:p w14:paraId="7FF6DF59" w14:textId="77777777" w:rsidR="00F02851" w:rsidRDefault="00000000">
            <w:pPr>
              <w:pStyle w:val="afc"/>
            </w:pPr>
            <w:r>
              <w:t>颗粒物</w:t>
            </w:r>
          </w:p>
        </w:tc>
        <w:tc>
          <w:tcPr>
            <w:tcW w:w="1880" w:type="pct"/>
            <w:vAlign w:val="center"/>
          </w:tcPr>
          <w:p w14:paraId="3CE362D3" w14:textId="77777777" w:rsidR="00F02851" w:rsidRDefault="00000000">
            <w:pPr>
              <w:pStyle w:val="afc"/>
            </w:pPr>
            <w:r>
              <w:rPr>
                <w:rFonts w:hint="eastAsia"/>
              </w:rPr>
              <w:t>仓顶除尘器</w:t>
            </w:r>
          </w:p>
        </w:tc>
        <w:tc>
          <w:tcPr>
            <w:tcW w:w="774" w:type="pct"/>
            <w:vMerge/>
            <w:vAlign w:val="center"/>
          </w:tcPr>
          <w:p w14:paraId="7A531E7A" w14:textId="77777777" w:rsidR="00F02851" w:rsidRDefault="00F02851">
            <w:pPr>
              <w:pStyle w:val="afc"/>
            </w:pPr>
          </w:p>
        </w:tc>
      </w:tr>
      <w:tr w:rsidR="00F02851" w14:paraId="53EDB57F" w14:textId="77777777">
        <w:trPr>
          <w:jc w:val="center"/>
        </w:trPr>
        <w:tc>
          <w:tcPr>
            <w:tcW w:w="465" w:type="pct"/>
            <w:vMerge/>
            <w:vAlign w:val="center"/>
          </w:tcPr>
          <w:p w14:paraId="63B94675" w14:textId="77777777" w:rsidR="00F02851" w:rsidRDefault="00F02851">
            <w:pPr>
              <w:pStyle w:val="afc"/>
            </w:pPr>
          </w:p>
        </w:tc>
        <w:tc>
          <w:tcPr>
            <w:tcW w:w="315" w:type="pct"/>
            <w:vMerge/>
            <w:vAlign w:val="center"/>
          </w:tcPr>
          <w:p w14:paraId="55D0E83E" w14:textId="77777777" w:rsidR="00F02851" w:rsidRDefault="00F02851">
            <w:pPr>
              <w:pStyle w:val="afc"/>
            </w:pPr>
          </w:p>
        </w:tc>
        <w:tc>
          <w:tcPr>
            <w:tcW w:w="939" w:type="pct"/>
            <w:vAlign w:val="center"/>
          </w:tcPr>
          <w:p w14:paraId="4A6A8863" w14:textId="77777777" w:rsidR="00F02851" w:rsidRDefault="00000000">
            <w:pPr>
              <w:pStyle w:val="afc"/>
            </w:pPr>
            <w:r>
              <w:t>装载车、铲车运输</w:t>
            </w:r>
          </w:p>
        </w:tc>
        <w:tc>
          <w:tcPr>
            <w:tcW w:w="627" w:type="pct"/>
            <w:vAlign w:val="center"/>
          </w:tcPr>
          <w:p w14:paraId="73FF0D16" w14:textId="77777777" w:rsidR="00F02851" w:rsidRDefault="00000000">
            <w:pPr>
              <w:pStyle w:val="afc"/>
            </w:pPr>
            <w:r>
              <w:t>颗粒物</w:t>
            </w:r>
          </w:p>
        </w:tc>
        <w:tc>
          <w:tcPr>
            <w:tcW w:w="1880" w:type="pct"/>
            <w:vAlign w:val="center"/>
          </w:tcPr>
          <w:p w14:paraId="1AA5FE01" w14:textId="77777777" w:rsidR="00F02851" w:rsidRDefault="00000000">
            <w:pPr>
              <w:pStyle w:val="afc"/>
            </w:pPr>
            <w:r>
              <w:t>道路洒水降尘</w:t>
            </w:r>
          </w:p>
        </w:tc>
        <w:tc>
          <w:tcPr>
            <w:tcW w:w="774" w:type="pct"/>
            <w:vMerge/>
            <w:vAlign w:val="center"/>
          </w:tcPr>
          <w:p w14:paraId="6D0E2D53" w14:textId="77777777" w:rsidR="00F02851" w:rsidRDefault="00F02851">
            <w:pPr>
              <w:pStyle w:val="afc"/>
            </w:pPr>
          </w:p>
        </w:tc>
      </w:tr>
      <w:tr w:rsidR="00F02851" w14:paraId="2104468F" w14:textId="77777777">
        <w:trPr>
          <w:jc w:val="center"/>
        </w:trPr>
        <w:tc>
          <w:tcPr>
            <w:tcW w:w="465" w:type="pct"/>
            <w:vMerge/>
            <w:vAlign w:val="center"/>
          </w:tcPr>
          <w:p w14:paraId="6158BC26" w14:textId="77777777" w:rsidR="00F02851" w:rsidRDefault="00F02851">
            <w:pPr>
              <w:pStyle w:val="afc"/>
            </w:pPr>
          </w:p>
        </w:tc>
        <w:tc>
          <w:tcPr>
            <w:tcW w:w="315" w:type="pct"/>
            <w:vMerge/>
            <w:vAlign w:val="center"/>
          </w:tcPr>
          <w:p w14:paraId="2436F70A" w14:textId="77777777" w:rsidR="00F02851" w:rsidRDefault="00F02851">
            <w:pPr>
              <w:pStyle w:val="afc"/>
            </w:pPr>
          </w:p>
        </w:tc>
        <w:tc>
          <w:tcPr>
            <w:tcW w:w="939" w:type="pct"/>
            <w:vAlign w:val="center"/>
          </w:tcPr>
          <w:p w14:paraId="6BB0106C" w14:textId="77777777" w:rsidR="00F02851" w:rsidRDefault="00000000">
            <w:pPr>
              <w:pStyle w:val="afc"/>
            </w:pPr>
            <w:r>
              <w:t>铲车上料</w:t>
            </w:r>
          </w:p>
        </w:tc>
        <w:tc>
          <w:tcPr>
            <w:tcW w:w="627" w:type="pct"/>
            <w:vAlign w:val="center"/>
          </w:tcPr>
          <w:p w14:paraId="5C72FE9C" w14:textId="77777777" w:rsidR="00F02851" w:rsidRDefault="00000000">
            <w:pPr>
              <w:pStyle w:val="afc"/>
            </w:pPr>
            <w:r>
              <w:t>颗粒物</w:t>
            </w:r>
          </w:p>
        </w:tc>
        <w:tc>
          <w:tcPr>
            <w:tcW w:w="1880" w:type="pct"/>
            <w:vAlign w:val="center"/>
          </w:tcPr>
          <w:p w14:paraId="429E9EC8" w14:textId="77777777" w:rsidR="00F02851" w:rsidRDefault="00000000">
            <w:pPr>
              <w:pStyle w:val="afc"/>
            </w:pPr>
            <w:r>
              <w:t>喷雾降尘、降低上料高度</w:t>
            </w:r>
          </w:p>
        </w:tc>
        <w:tc>
          <w:tcPr>
            <w:tcW w:w="774" w:type="pct"/>
            <w:vMerge/>
            <w:vAlign w:val="center"/>
          </w:tcPr>
          <w:p w14:paraId="5A3E3F03" w14:textId="77777777" w:rsidR="00F02851" w:rsidRDefault="00F02851">
            <w:pPr>
              <w:pStyle w:val="afc"/>
            </w:pPr>
          </w:p>
        </w:tc>
      </w:tr>
      <w:tr w:rsidR="00F02851" w14:paraId="7B908CC7" w14:textId="77777777">
        <w:trPr>
          <w:jc w:val="center"/>
        </w:trPr>
        <w:tc>
          <w:tcPr>
            <w:tcW w:w="465" w:type="pct"/>
            <w:vMerge/>
            <w:vAlign w:val="center"/>
          </w:tcPr>
          <w:p w14:paraId="3C13A814" w14:textId="77777777" w:rsidR="00F02851" w:rsidRDefault="00F02851">
            <w:pPr>
              <w:pStyle w:val="afc"/>
            </w:pPr>
          </w:p>
        </w:tc>
        <w:tc>
          <w:tcPr>
            <w:tcW w:w="315" w:type="pct"/>
            <w:vMerge/>
            <w:vAlign w:val="center"/>
          </w:tcPr>
          <w:p w14:paraId="5923CFB8" w14:textId="77777777" w:rsidR="00F02851" w:rsidRDefault="00F02851">
            <w:pPr>
              <w:pStyle w:val="afc"/>
            </w:pPr>
          </w:p>
        </w:tc>
        <w:tc>
          <w:tcPr>
            <w:tcW w:w="939" w:type="pct"/>
            <w:vAlign w:val="center"/>
          </w:tcPr>
          <w:p w14:paraId="4DE4B87C" w14:textId="77777777" w:rsidR="00F02851" w:rsidRDefault="00000000">
            <w:pPr>
              <w:pStyle w:val="afc"/>
            </w:pPr>
            <w:r>
              <w:t>冷骨料输送系统</w:t>
            </w:r>
          </w:p>
        </w:tc>
        <w:tc>
          <w:tcPr>
            <w:tcW w:w="627" w:type="pct"/>
            <w:vAlign w:val="center"/>
          </w:tcPr>
          <w:p w14:paraId="5A864370" w14:textId="77777777" w:rsidR="00F02851" w:rsidRDefault="00000000">
            <w:pPr>
              <w:pStyle w:val="afc"/>
            </w:pPr>
            <w:r>
              <w:t>颗粒物</w:t>
            </w:r>
          </w:p>
        </w:tc>
        <w:tc>
          <w:tcPr>
            <w:tcW w:w="1880" w:type="pct"/>
            <w:vAlign w:val="center"/>
          </w:tcPr>
          <w:p w14:paraId="6BD60A15" w14:textId="77777777" w:rsidR="00F02851" w:rsidRDefault="00000000">
            <w:pPr>
              <w:pStyle w:val="afc"/>
            </w:pPr>
            <w:r>
              <w:t>喷雾降尘、密闭</w:t>
            </w:r>
          </w:p>
        </w:tc>
        <w:tc>
          <w:tcPr>
            <w:tcW w:w="774" w:type="pct"/>
            <w:vMerge/>
            <w:vAlign w:val="center"/>
          </w:tcPr>
          <w:p w14:paraId="0D4DC523" w14:textId="77777777" w:rsidR="00F02851" w:rsidRDefault="00F02851">
            <w:pPr>
              <w:pStyle w:val="afc"/>
            </w:pPr>
          </w:p>
        </w:tc>
      </w:tr>
      <w:tr w:rsidR="00F02851" w14:paraId="260AE2C4" w14:textId="77777777">
        <w:trPr>
          <w:jc w:val="center"/>
        </w:trPr>
        <w:tc>
          <w:tcPr>
            <w:tcW w:w="465" w:type="pct"/>
            <w:vMerge/>
            <w:vAlign w:val="center"/>
          </w:tcPr>
          <w:p w14:paraId="7375AFEB" w14:textId="77777777" w:rsidR="00F02851" w:rsidRDefault="00F02851">
            <w:pPr>
              <w:pStyle w:val="afc"/>
            </w:pPr>
          </w:p>
        </w:tc>
        <w:tc>
          <w:tcPr>
            <w:tcW w:w="315" w:type="pct"/>
            <w:vMerge/>
            <w:vAlign w:val="center"/>
          </w:tcPr>
          <w:p w14:paraId="04EAAD81" w14:textId="77777777" w:rsidR="00F02851" w:rsidRDefault="00F02851">
            <w:pPr>
              <w:pStyle w:val="afc"/>
            </w:pPr>
          </w:p>
        </w:tc>
        <w:tc>
          <w:tcPr>
            <w:tcW w:w="939" w:type="pct"/>
            <w:vAlign w:val="center"/>
          </w:tcPr>
          <w:p w14:paraId="3A0EED54" w14:textId="77777777" w:rsidR="00F02851" w:rsidRDefault="00000000">
            <w:pPr>
              <w:pStyle w:val="afc"/>
            </w:pPr>
            <w:r>
              <w:t>沥青混凝土拌合、出料</w:t>
            </w:r>
          </w:p>
        </w:tc>
        <w:tc>
          <w:tcPr>
            <w:tcW w:w="627" w:type="pct"/>
            <w:vMerge w:val="restart"/>
            <w:vAlign w:val="center"/>
          </w:tcPr>
          <w:p w14:paraId="69B38395" w14:textId="77777777" w:rsidR="00F02851" w:rsidRDefault="00000000">
            <w:pPr>
              <w:pStyle w:val="afc"/>
            </w:pPr>
            <w:r>
              <w:t>苯并</w:t>
            </w:r>
            <w:r>
              <w:t>[a]</w:t>
            </w:r>
            <w:r>
              <w:t>芘</w:t>
            </w:r>
            <w:r>
              <w:rPr>
                <w:rFonts w:hint="eastAsia"/>
              </w:rPr>
              <w:t>、沥青烟</w:t>
            </w:r>
          </w:p>
        </w:tc>
        <w:tc>
          <w:tcPr>
            <w:tcW w:w="1880" w:type="pct"/>
            <w:vMerge w:val="restart"/>
            <w:vAlign w:val="center"/>
          </w:tcPr>
          <w:p w14:paraId="26CBE3B1" w14:textId="77777777" w:rsidR="00F02851" w:rsidRDefault="00000000">
            <w:pPr>
              <w:pStyle w:val="afc"/>
            </w:pPr>
            <w:r>
              <w:t>加强环境管理</w:t>
            </w:r>
            <w:r>
              <w:t>/</w:t>
            </w:r>
            <w:r>
              <w:t>通风</w:t>
            </w:r>
          </w:p>
        </w:tc>
        <w:tc>
          <w:tcPr>
            <w:tcW w:w="774" w:type="pct"/>
            <w:vMerge/>
            <w:vAlign w:val="center"/>
          </w:tcPr>
          <w:p w14:paraId="76EABABD" w14:textId="77777777" w:rsidR="00F02851" w:rsidRDefault="00F02851">
            <w:pPr>
              <w:pStyle w:val="afc"/>
            </w:pPr>
          </w:p>
        </w:tc>
      </w:tr>
      <w:tr w:rsidR="00F02851" w14:paraId="6E52FCD7" w14:textId="77777777">
        <w:trPr>
          <w:jc w:val="center"/>
        </w:trPr>
        <w:tc>
          <w:tcPr>
            <w:tcW w:w="465" w:type="pct"/>
            <w:vMerge/>
            <w:vAlign w:val="center"/>
          </w:tcPr>
          <w:p w14:paraId="0AAA47A8" w14:textId="77777777" w:rsidR="00F02851" w:rsidRDefault="00F02851">
            <w:pPr>
              <w:pStyle w:val="afc"/>
            </w:pPr>
          </w:p>
        </w:tc>
        <w:tc>
          <w:tcPr>
            <w:tcW w:w="315" w:type="pct"/>
            <w:vMerge/>
            <w:vAlign w:val="center"/>
          </w:tcPr>
          <w:p w14:paraId="418BB253" w14:textId="77777777" w:rsidR="00F02851" w:rsidRDefault="00F02851">
            <w:pPr>
              <w:pStyle w:val="afc"/>
            </w:pPr>
          </w:p>
        </w:tc>
        <w:tc>
          <w:tcPr>
            <w:tcW w:w="939" w:type="pct"/>
            <w:vAlign w:val="center"/>
          </w:tcPr>
          <w:p w14:paraId="27450022" w14:textId="77777777" w:rsidR="00F02851" w:rsidRDefault="00000000">
            <w:pPr>
              <w:pStyle w:val="afc"/>
            </w:pPr>
            <w:r>
              <w:t>乳化沥青拌合、出料</w:t>
            </w:r>
          </w:p>
        </w:tc>
        <w:tc>
          <w:tcPr>
            <w:tcW w:w="627" w:type="pct"/>
            <w:vMerge/>
            <w:vAlign w:val="center"/>
          </w:tcPr>
          <w:p w14:paraId="1D22D3FF" w14:textId="77777777" w:rsidR="00F02851" w:rsidRDefault="00F02851">
            <w:pPr>
              <w:pStyle w:val="afc"/>
            </w:pPr>
          </w:p>
        </w:tc>
        <w:tc>
          <w:tcPr>
            <w:tcW w:w="1880" w:type="pct"/>
            <w:vMerge/>
            <w:vAlign w:val="center"/>
          </w:tcPr>
          <w:p w14:paraId="5C2BA797" w14:textId="77777777" w:rsidR="00F02851" w:rsidRDefault="00F02851">
            <w:pPr>
              <w:pStyle w:val="afc"/>
            </w:pPr>
          </w:p>
        </w:tc>
        <w:tc>
          <w:tcPr>
            <w:tcW w:w="774" w:type="pct"/>
            <w:vMerge/>
            <w:vAlign w:val="center"/>
          </w:tcPr>
          <w:p w14:paraId="11C9306A" w14:textId="77777777" w:rsidR="00F02851" w:rsidRDefault="00F02851">
            <w:pPr>
              <w:pStyle w:val="afc"/>
            </w:pPr>
          </w:p>
        </w:tc>
      </w:tr>
      <w:tr w:rsidR="00F02851" w14:paraId="1BF292C6" w14:textId="77777777">
        <w:trPr>
          <w:jc w:val="center"/>
        </w:trPr>
        <w:tc>
          <w:tcPr>
            <w:tcW w:w="465" w:type="pct"/>
            <w:vMerge/>
            <w:vAlign w:val="center"/>
          </w:tcPr>
          <w:p w14:paraId="00BAB600" w14:textId="77777777" w:rsidR="00F02851" w:rsidRDefault="00F02851">
            <w:pPr>
              <w:pStyle w:val="afc"/>
            </w:pPr>
          </w:p>
        </w:tc>
        <w:tc>
          <w:tcPr>
            <w:tcW w:w="315" w:type="pct"/>
            <w:vMerge/>
            <w:vAlign w:val="center"/>
          </w:tcPr>
          <w:p w14:paraId="15E4D513" w14:textId="77777777" w:rsidR="00F02851" w:rsidRDefault="00F02851">
            <w:pPr>
              <w:pStyle w:val="afc"/>
            </w:pPr>
          </w:p>
        </w:tc>
        <w:tc>
          <w:tcPr>
            <w:tcW w:w="939" w:type="pct"/>
            <w:vAlign w:val="center"/>
          </w:tcPr>
          <w:p w14:paraId="06CF00CA" w14:textId="77777777" w:rsidR="00F02851" w:rsidRDefault="00000000">
            <w:pPr>
              <w:pStyle w:val="afc"/>
            </w:pPr>
            <w:r>
              <w:t>生产加工区</w:t>
            </w:r>
          </w:p>
        </w:tc>
        <w:tc>
          <w:tcPr>
            <w:tcW w:w="627" w:type="pct"/>
            <w:vAlign w:val="center"/>
          </w:tcPr>
          <w:p w14:paraId="4E5DFDEA" w14:textId="77777777" w:rsidR="00F02851" w:rsidRDefault="00000000">
            <w:pPr>
              <w:pStyle w:val="afc"/>
            </w:pPr>
            <w:r>
              <w:t>臭气浓度</w:t>
            </w:r>
          </w:p>
        </w:tc>
        <w:tc>
          <w:tcPr>
            <w:tcW w:w="1880" w:type="pct"/>
            <w:vMerge w:val="restart"/>
            <w:vAlign w:val="center"/>
          </w:tcPr>
          <w:p w14:paraId="06E2E8DE" w14:textId="77777777" w:rsidR="00F02851" w:rsidRDefault="00000000">
            <w:pPr>
              <w:pStyle w:val="afc"/>
            </w:pPr>
            <w:r>
              <w:t>加强环境管理</w:t>
            </w:r>
            <w:r>
              <w:t>/</w:t>
            </w:r>
            <w:r>
              <w:t>通风</w:t>
            </w:r>
          </w:p>
        </w:tc>
        <w:tc>
          <w:tcPr>
            <w:tcW w:w="774" w:type="pct"/>
            <w:vAlign w:val="center"/>
          </w:tcPr>
          <w:p w14:paraId="4A0C4931" w14:textId="77777777" w:rsidR="00F02851" w:rsidRDefault="00000000">
            <w:pPr>
              <w:pStyle w:val="afc"/>
            </w:pPr>
            <w:r>
              <w:t>《恶臭污染物排放标准》</w:t>
            </w:r>
          </w:p>
          <w:p w14:paraId="5460ADA6" w14:textId="77777777" w:rsidR="00F02851" w:rsidRDefault="00000000">
            <w:pPr>
              <w:pStyle w:val="afc"/>
            </w:pPr>
            <w:r>
              <w:lastRenderedPageBreak/>
              <w:t>（</w:t>
            </w:r>
            <w:r>
              <w:t>GB14554-93</w:t>
            </w:r>
            <w:r>
              <w:t>）</w:t>
            </w:r>
          </w:p>
        </w:tc>
      </w:tr>
      <w:tr w:rsidR="00F02851" w14:paraId="087049D4" w14:textId="77777777">
        <w:trPr>
          <w:jc w:val="center"/>
        </w:trPr>
        <w:tc>
          <w:tcPr>
            <w:tcW w:w="465" w:type="pct"/>
            <w:vMerge/>
            <w:vAlign w:val="center"/>
          </w:tcPr>
          <w:p w14:paraId="43F564C3" w14:textId="77777777" w:rsidR="00F02851" w:rsidRDefault="00F02851">
            <w:pPr>
              <w:pStyle w:val="afc"/>
            </w:pPr>
          </w:p>
        </w:tc>
        <w:tc>
          <w:tcPr>
            <w:tcW w:w="315" w:type="pct"/>
            <w:vMerge/>
            <w:vAlign w:val="center"/>
          </w:tcPr>
          <w:p w14:paraId="38275479" w14:textId="77777777" w:rsidR="00F02851" w:rsidRDefault="00F02851">
            <w:pPr>
              <w:pStyle w:val="afc"/>
            </w:pPr>
          </w:p>
        </w:tc>
        <w:tc>
          <w:tcPr>
            <w:tcW w:w="939" w:type="pct"/>
            <w:vAlign w:val="center"/>
          </w:tcPr>
          <w:p w14:paraId="57E0724F" w14:textId="77777777" w:rsidR="00F02851" w:rsidRDefault="00000000">
            <w:pPr>
              <w:pStyle w:val="afc"/>
            </w:pPr>
            <w:r>
              <w:t>沥青罐呼吸废气</w:t>
            </w:r>
          </w:p>
        </w:tc>
        <w:tc>
          <w:tcPr>
            <w:tcW w:w="627" w:type="pct"/>
            <w:vAlign w:val="center"/>
          </w:tcPr>
          <w:p w14:paraId="588E1E0F" w14:textId="77777777" w:rsidR="00F02851" w:rsidRDefault="00000000">
            <w:pPr>
              <w:pStyle w:val="afc"/>
            </w:pPr>
            <w:r>
              <w:t>非甲烷总烃</w:t>
            </w:r>
          </w:p>
        </w:tc>
        <w:tc>
          <w:tcPr>
            <w:tcW w:w="1880" w:type="pct"/>
            <w:vMerge/>
            <w:vAlign w:val="center"/>
          </w:tcPr>
          <w:p w14:paraId="5F240BBA" w14:textId="77777777" w:rsidR="00F02851" w:rsidRDefault="00F02851">
            <w:pPr>
              <w:pStyle w:val="afc"/>
            </w:pPr>
          </w:p>
        </w:tc>
        <w:tc>
          <w:tcPr>
            <w:tcW w:w="774" w:type="pct"/>
            <w:vAlign w:val="center"/>
          </w:tcPr>
          <w:p w14:paraId="04E2B617" w14:textId="77777777" w:rsidR="00F02851" w:rsidRDefault="00000000">
            <w:pPr>
              <w:pStyle w:val="afc"/>
            </w:pPr>
            <w:r>
              <w:rPr>
                <w:rFonts w:hint="eastAsia"/>
              </w:rPr>
              <w:t>《挥发性有机物无组织排放控制标准》（</w:t>
            </w:r>
            <w:r>
              <w:rPr>
                <w:rFonts w:hint="eastAsia"/>
              </w:rPr>
              <w:t>GB37822-2019</w:t>
            </w:r>
            <w:r>
              <w:rPr>
                <w:rFonts w:hint="eastAsia"/>
              </w:rPr>
              <w:t>）</w:t>
            </w:r>
          </w:p>
        </w:tc>
      </w:tr>
      <w:tr w:rsidR="00F02851" w14:paraId="260BC468" w14:textId="77777777">
        <w:trPr>
          <w:jc w:val="center"/>
        </w:trPr>
        <w:tc>
          <w:tcPr>
            <w:tcW w:w="465" w:type="pct"/>
            <w:vMerge w:val="restart"/>
            <w:vAlign w:val="center"/>
          </w:tcPr>
          <w:p w14:paraId="56CD09B4" w14:textId="77777777" w:rsidR="00F02851" w:rsidRDefault="00000000">
            <w:pPr>
              <w:pStyle w:val="afc"/>
            </w:pPr>
            <w:r>
              <w:t>地表水环境</w:t>
            </w:r>
          </w:p>
        </w:tc>
        <w:tc>
          <w:tcPr>
            <w:tcW w:w="1254" w:type="pct"/>
            <w:gridSpan w:val="2"/>
            <w:vAlign w:val="center"/>
          </w:tcPr>
          <w:p w14:paraId="12FA275E" w14:textId="77777777" w:rsidR="00F02851" w:rsidRDefault="00000000">
            <w:pPr>
              <w:pStyle w:val="afc"/>
            </w:pPr>
            <w:r>
              <w:t>生活废水</w:t>
            </w:r>
            <w:r>
              <w:rPr>
                <w:rFonts w:hint="eastAsia"/>
              </w:rPr>
              <w:t>（含食堂废水）</w:t>
            </w:r>
          </w:p>
        </w:tc>
        <w:tc>
          <w:tcPr>
            <w:tcW w:w="627" w:type="pct"/>
            <w:vAlign w:val="center"/>
          </w:tcPr>
          <w:p w14:paraId="21C506FC" w14:textId="77777777" w:rsidR="00F02851" w:rsidRDefault="00000000">
            <w:pPr>
              <w:pStyle w:val="afc"/>
            </w:pPr>
            <w:r>
              <w:t>COD</w:t>
            </w:r>
            <w:r>
              <w:rPr>
                <w:rFonts w:hint="eastAsia"/>
              </w:rPr>
              <w:t>、</w:t>
            </w:r>
            <w:r>
              <w:t>BOD</w:t>
            </w:r>
            <w:r>
              <w:rPr>
                <w:vertAlign w:val="subscript"/>
              </w:rPr>
              <w:t>5</w:t>
            </w:r>
            <w:r>
              <w:rPr>
                <w:rFonts w:hint="eastAsia"/>
              </w:rPr>
              <w:t>、</w:t>
            </w:r>
            <w:r>
              <w:t>氨氮</w:t>
            </w:r>
            <w:r>
              <w:rPr>
                <w:rFonts w:hint="eastAsia"/>
              </w:rPr>
              <w:t>、</w:t>
            </w:r>
            <w:r>
              <w:t>SS</w:t>
            </w:r>
            <w:r>
              <w:rPr>
                <w:rFonts w:hint="eastAsia"/>
              </w:rPr>
              <w:t>、动植物油</w:t>
            </w:r>
          </w:p>
        </w:tc>
        <w:tc>
          <w:tcPr>
            <w:tcW w:w="1880" w:type="pct"/>
            <w:vAlign w:val="center"/>
          </w:tcPr>
          <w:p w14:paraId="1EA9B01D" w14:textId="77777777" w:rsidR="00F02851" w:rsidRDefault="00000000">
            <w:pPr>
              <w:pStyle w:val="afc"/>
            </w:pPr>
            <w:r>
              <w:rPr>
                <w:rFonts w:hint="eastAsia"/>
              </w:rPr>
              <w:t>食堂废水经隔油池预处理后与生活污水</w:t>
            </w:r>
            <w:r>
              <w:t>经生化池收集处理作农肥</w:t>
            </w:r>
          </w:p>
        </w:tc>
        <w:tc>
          <w:tcPr>
            <w:tcW w:w="774" w:type="pct"/>
            <w:vMerge w:val="restart"/>
            <w:vAlign w:val="center"/>
          </w:tcPr>
          <w:p w14:paraId="6ED615B5" w14:textId="77777777" w:rsidR="00F02851" w:rsidRDefault="00000000">
            <w:pPr>
              <w:pStyle w:val="afc"/>
            </w:pPr>
            <w:r>
              <w:t>废水不外排，符合环保要求</w:t>
            </w:r>
          </w:p>
        </w:tc>
      </w:tr>
      <w:tr w:rsidR="00F02851" w14:paraId="3F702413" w14:textId="77777777">
        <w:trPr>
          <w:jc w:val="center"/>
        </w:trPr>
        <w:tc>
          <w:tcPr>
            <w:tcW w:w="465" w:type="pct"/>
            <w:vMerge/>
            <w:vAlign w:val="center"/>
          </w:tcPr>
          <w:p w14:paraId="2C7A82CE" w14:textId="77777777" w:rsidR="00F02851" w:rsidRDefault="00F02851">
            <w:pPr>
              <w:pStyle w:val="afc"/>
            </w:pPr>
          </w:p>
        </w:tc>
        <w:tc>
          <w:tcPr>
            <w:tcW w:w="1254" w:type="pct"/>
            <w:gridSpan w:val="2"/>
            <w:vAlign w:val="center"/>
          </w:tcPr>
          <w:p w14:paraId="72F8D513" w14:textId="77777777" w:rsidR="00F02851" w:rsidRDefault="00000000">
            <w:pPr>
              <w:pStyle w:val="afc"/>
            </w:pPr>
            <w:r>
              <w:t>车轮冲洗废水</w:t>
            </w:r>
          </w:p>
        </w:tc>
        <w:tc>
          <w:tcPr>
            <w:tcW w:w="627" w:type="pct"/>
            <w:vAlign w:val="center"/>
          </w:tcPr>
          <w:p w14:paraId="4F133B9A" w14:textId="77777777" w:rsidR="00F02851" w:rsidRDefault="00000000">
            <w:pPr>
              <w:pStyle w:val="afc"/>
            </w:pPr>
            <w:r>
              <w:t>SS</w:t>
            </w:r>
          </w:p>
        </w:tc>
        <w:tc>
          <w:tcPr>
            <w:tcW w:w="1880" w:type="pct"/>
            <w:vMerge w:val="restart"/>
            <w:vAlign w:val="center"/>
          </w:tcPr>
          <w:p w14:paraId="2FE26CF8" w14:textId="77777777" w:rsidR="00F02851" w:rsidRDefault="00000000">
            <w:pPr>
              <w:pStyle w:val="afc"/>
            </w:pPr>
            <w:r>
              <w:t>沉淀池收集处理后回用</w:t>
            </w:r>
          </w:p>
        </w:tc>
        <w:tc>
          <w:tcPr>
            <w:tcW w:w="774" w:type="pct"/>
            <w:vMerge/>
            <w:vAlign w:val="center"/>
          </w:tcPr>
          <w:p w14:paraId="1C7B40C2" w14:textId="77777777" w:rsidR="00F02851" w:rsidRDefault="00F02851">
            <w:pPr>
              <w:pStyle w:val="afc"/>
            </w:pPr>
          </w:p>
        </w:tc>
      </w:tr>
      <w:tr w:rsidR="00F02851" w14:paraId="30F39B2B" w14:textId="77777777">
        <w:trPr>
          <w:jc w:val="center"/>
        </w:trPr>
        <w:tc>
          <w:tcPr>
            <w:tcW w:w="465" w:type="pct"/>
            <w:vMerge/>
            <w:vAlign w:val="center"/>
          </w:tcPr>
          <w:p w14:paraId="4C24BF53" w14:textId="77777777" w:rsidR="00F02851" w:rsidRDefault="00F02851">
            <w:pPr>
              <w:pStyle w:val="afc"/>
            </w:pPr>
          </w:p>
        </w:tc>
        <w:tc>
          <w:tcPr>
            <w:tcW w:w="1254" w:type="pct"/>
            <w:gridSpan w:val="2"/>
            <w:vAlign w:val="center"/>
          </w:tcPr>
          <w:p w14:paraId="38CCA580" w14:textId="77777777" w:rsidR="00F02851" w:rsidRDefault="00000000">
            <w:pPr>
              <w:pStyle w:val="afc"/>
            </w:pPr>
            <w:r>
              <w:t>初期雨水</w:t>
            </w:r>
          </w:p>
        </w:tc>
        <w:tc>
          <w:tcPr>
            <w:tcW w:w="627" w:type="pct"/>
            <w:vAlign w:val="center"/>
          </w:tcPr>
          <w:p w14:paraId="1DF5EAE1" w14:textId="77777777" w:rsidR="00F02851" w:rsidRDefault="00000000">
            <w:pPr>
              <w:pStyle w:val="afc"/>
            </w:pPr>
            <w:r>
              <w:t>SS</w:t>
            </w:r>
          </w:p>
        </w:tc>
        <w:tc>
          <w:tcPr>
            <w:tcW w:w="1880" w:type="pct"/>
            <w:vMerge/>
            <w:vAlign w:val="center"/>
          </w:tcPr>
          <w:p w14:paraId="7E40893C" w14:textId="77777777" w:rsidR="00F02851" w:rsidRDefault="00F02851">
            <w:pPr>
              <w:pStyle w:val="afc"/>
            </w:pPr>
          </w:p>
        </w:tc>
        <w:tc>
          <w:tcPr>
            <w:tcW w:w="774" w:type="pct"/>
            <w:vMerge/>
            <w:vAlign w:val="center"/>
          </w:tcPr>
          <w:p w14:paraId="0CDDB84A" w14:textId="77777777" w:rsidR="00F02851" w:rsidRDefault="00F02851">
            <w:pPr>
              <w:pStyle w:val="afc"/>
            </w:pPr>
          </w:p>
        </w:tc>
      </w:tr>
      <w:tr w:rsidR="00F02851" w14:paraId="698C9466" w14:textId="77777777">
        <w:trPr>
          <w:jc w:val="center"/>
        </w:trPr>
        <w:tc>
          <w:tcPr>
            <w:tcW w:w="465" w:type="pct"/>
            <w:vAlign w:val="center"/>
          </w:tcPr>
          <w:p w14:paraId="0C948183" w14:textId="77777777" w:rsidR="00F02851" w:rsidRDefault="00000000">
            <w:pPr>
              <w:pStyle w:val="afc"/>
            </w:pPr>
            <w:r>
              <w:t>声环境</w:t>
            </w:r>
          </w:p>
        </w:tc>
        <w:tc>
          <w:tcPr>
            <w:tcW w:w="1254" w:type="pct"/>
            <w:gridSpan w:val="2"/>
            <w:vAlign w:val="center"/>
          </w:tcPr>
          <w:p w14:paraId="38393D9B" w14:textId="77777777" w:rsidR="00F02851" w:rsidRDefault="00000000">
            <w:pPr>
              <w:pStyle w:val="afc"/>
            </w:pPr>
            <w:r>
              <w:t>设备</w:t>
            </w:r>
          </w:p>
        </w:tc>
        <w:tc>
          <w:tcPr>
            <w:tcW w:w="627" w:type="pct"/>
            <w:vAlign w:val="center"/>
          </w:tcPr>
          <w:p w14:paraId="06FD33EF" w14:textId="77777777" w:rsidR="00F02851" w:rsidRDefault="00000000">
            <w:pPr>
              <w:pStyle w:val="afc"/>
            </w:pPr>
            <w:r>
              <w:t>等效</w:t>
            </w:r>
            <w:r>
              <w:t>A</w:t>
            </w:r>
            <w:r>
              <w:t>声级</w:t>
            </w:r>
          </w:p>
        </w:tc>
        <w:tc>
          <w:tcPr>
            <w:tcW w:w="1880" w:type="pct"/>
            <w:vAlign w:val="center"/>
          </w:tcPr>
          <w:p w14:paraId="3ABE1C62" w14:textId="77777777" w:rsidR="00F02851" w:rsidRDefault="00000000">
            <w:pPr>
              <w:pStyle w:val="afc"/>
            </w:pPr>
            <w:r>
              <w:t>选用高效低噪声设备、安装减振底座等</w:t>
            </w:r>
          </w:p>
        </w:tc>
        <w:tc>
          <w:tcPr>
            <w:tcW w:w="774" w:type="pct"/>
            <w:vAlign w:val="center"/>
          </w:tcPr>
          <w:p w14:paraId="2A53BD29" w14:textId="77777777" w:rsidR="00F02851" w:rsidRDefault="00000000">
            <w:pPr>
              <w:pStyle w:val="afc"/>
            </w:pPr>
            <w:r>
              <w:t>《工业企业厂界环境噪声排放标准》（</w:t>
            </w:r>
            <w:r>
              <w:t>GB12348-2008</w:t>
            </w:r>
            <w:r>
              <w:t>）</w:t>
            </w:r>
            <w:r>
              <w:rPr>
                <w:rFonts w:hint="eastAsia"/>
              </w:rPr>
              <w:t>2</w:t>
            </w:r>
            <w:r>
              <w:rPr>
                <w:rFonts w:hint="eastAsia"/>
              </w:rPr>
              <w:t>类</w:t>
            </w:r>
          </w:p>
        </w:tc>
      </w:tr>
      <w:tr w:rsidR="00F02851" w14:paraId="2C9A81C2" w14:textId="77777777">
        <w:trPr>
          <w:jc w:val="center"/>
        </w:trPr>
        <w:tc>
          <w:tcPr>
            <w:tcW w:w="465" w:type="pct"/>
            <w:vAlign w:val="center"/>
          </w:tcPr>
          <w:p w14:paraId="51260A56" w14:textId="77777777" w:rsidR="00F02851" w:rsidRDefault="00000000">
            <w:pPr>
              <w:pStyle w:val="afc"/>
            </w:pPr>
            <w:r>
              <w:t>固体废物</w:t>
            </w:r>
          </w:p>
        </w:tc>
        <w:tc>
          <w:tcPr>
            <w:tcW w:w="4535" w:type="pct"/>
            <w:gridSpan w:val="5"/>
            <w:vAlign w:val="center"/>
          </w:tcPr>
          <w:p w14:paraId="3B6753B1" w14:textId="77777777" w:rsidR="00F02851" w:rsidRDefault="00000000">
            <w:pPr>
              <w:pStyle w:val="afc"/>
              <w:jc w:val="left"/>
            </w:pPr>
            <w:r>
              <w:t>生活垃圾收集后存交环卫部门收集统一处理。</w:t>
            </w:r>
          </w:p>
          <w:p w14:paraId="06028DF6" w14:textId="77777777" w:rsidR="00F02851" w:rsidRDefault="00000000">
            <w:pPr>
              <w:pStyle w:val="afc"/>
              <w:jc w:val="left"/>
            </w:pPr>
            <w:r>
              <w:t>一般工业固体废物分类收集后可回收部分</w:t>
            </w:r>
            <w:r>
              <w:rPr>
                <w:rFonts w:hint="eastAsia"/>
              </w:rPr>
              <w:t>回用</w:t>
            </w:r>
            <w:r>
              <w:t>，不可回收部分交环卫部门处理。</w:t>
            </w:r>
          </w:p>
          <w:p w14:paraId="2B0CD5FC" w14:textId="77777777" w:rsidR="00F02851" w:rsidRDefault="00000000">
            <w:pPr>
              <w:pStyle w:val="afc"/>
              <w:jc w:val="left"/>
            </w:pPr>
            <w:r>
              <w:t>危险废物分类收集后暂存于</w:t>
            </w:r>
            <w:r>
              <w:rPr>
                <w:rFonts w:hint="eastAsia"/>
              </w:rPr>
              <w:t>危废贮存库</w:t>
            </w:r>
            <w:r>
              <w:t>，定期交有资质单位处理。</w:t>
            </w:r>
          </w:p>
          <w:p w14:paraId="2679E031" w14:textId="77777777" w:rsidR="00F02851" w:rsidRDefault="00000000">
            <w:pPr>
              <w:pStyle w:val="afc"/>
              <w:jc w:val="left"/>
            </w:pPr>
            <w:r>
              <w:t>本项目各类固体废物均不对外直接排放，处置措施符合环保要求。</w:t>
            </w:r>
          </w:p>
        </w:tc>
      </w:tr>
      <w:tr w:rsidR="00F02851" w14:paraId="75F3C8D0" w14:textId="77777777">
        <w:trPr>
          <w:jc w:val="center"/>
        </w:trPr>
        <w:tc>
          <w:tcPr>
            <w:tcW w:w="465" w:type="pct"/>
            <w:vAlign w:val="center"/>
          </w:tcPr>
          <w:p w14:paraId="3E70ADAB" w14:textId="77777777" w:rsidR="00F02851" w:rsidRDefault="00000000">
            <w:pPr>
              <w:pStyle w:val="afc"/>
            </w:pPr>
            <w:r>
              <w:t>土壤及地下水</w:t>
            </w:r>
          </w:p>
        </w:tc>
        <w:tc>
          <w:tcPr>
            <w:tcW w:w="4535" w:type="pct"/>
            <w:gridSpan w:val="5"/>
            <w:vAlign w:val="center"/>
          </w:tcPr>
          <w:p w14:paraId="03C349D3" w14:textId="77777777" w:rsidR="00F02851" w:rsidRDefault="00000000">
            <w:pPr>
              <w:pStyle w:val="afc"/>
              <w:jc w:val="left"/>
            </w:pPr>
            <w:r>
              <w:t>厂区及道路地面硬化并采取分区防渗，其中油罐区、沥青罐区、</w:t>
            </w:r>
            <w:r>
              <w:rPr>
                <w:rFonts w:hint="eastAsia"/>
              </w:rPr>
              <w:t>危废贮存库</w:t>
            </w:r>
            <w:r>
              <w:t>为重点防渗区；一般防渗区为乳化沥青及沥青混凝土拌合加工区域；简单防渗区为其他生产区、厂区道路、办公区（不含危废暂存间）等</w:t>
            </w:r>
          </w:p>
        </w:tc>
      </w:tr>
      <w:tr w:rsidR="00F02851" w14:paraId="0A484064" w14:textId="77777777">
        <w:trPr>
          <w:jc w:val="center"/>
        </w:trPr>
        <w:tc>
          <w:tcPr>
            <w:tcW w:w="465" w:type="pct"/>
            <w:vAlign w:val="center"/>
          </w:tcPr>
          <w:p w14:paraId="246BD75D" w14:textId="77777777" w:rsidR="00F02851" w:rsidRDefault="00000000">
            <w:pPr>
              <w:pStyle w:val="afc"/>
            </w:pPr>
            <w:r>
              <w:t>生态保护措施</w:t>
            </w:r>
          </w:p>
        </w:tc>
        <w:tc>
          <w:tcPr>
            <w:tcW w:w="4535" w:type="pct"/>
            <w:gridSpan w:val="5"/>
            <w:vAlign w:val="center"/>
          </w:tcPr>
          <w:p w14:paraId="5831D1BE" w14:textId="77777777" w:rsidR="00F02851" w:rsidRDefault="00000000">
            <w:pPr>
              <w:pStyle w:val="afc"/>
              <w:jc w:val="left"/>
            </w:pPr>
            <w:r>
              <w:t>/</w:t>
            </w:r>
          </w:p>
        </w:tc>
      </w:tr>
      <w:tr w:rsidR="00F02851" w14:paraId="7CBCAEFE" w14:textId="77777777">
        <w:trPr>
          <w:jc w:val="center"/>
        </w:trPr>
        <w:tc>
          <w:tcPr>
            <w:tcW w:w="465" w:type="pct"/>
            <w:vAlign w:val="center"/>
          </w:tcPr>
          <w:p w14:paraId="10DAF20E" w14:textId="77777777" w:rsidR="00F02851" w:rsidRDefault="00000000">
            <w:pPr>
              <w:pStyle w:val="afc"/>
              <w:rPr>
                <w:spacing w:val="-8"/>
              </w:rPr>
            </w:pPr>
            <w:r>
              <w:rPr>
                <w:spacing w:val="-8"/>
              </w:rPr>
              <w:t>环境风险防范措施</w:t>
            </w:r>
          </w:p>
        </w:tc>
        <w:tc>
          <w:tcPr>
            <w:tcW w:w="4535" w:type="pct"/>
            <w:gridSpan w:val="5"/>
            <w:vAlign w:val="center"/>
          </w:tcPr>
          <w:p w14:paraId="3A84BFA1" w14:textId="77777777" w:rsidR="00F02851" w:rsidRDefault="00000000">
            <w:pPr>
              <w:pStyle w:val="afc"/>
              <w:jc w:val="left"/>
            </w:pPr>
            <w:r>
              <w:rPr>
                <w:rFonts w:ascii="宋体" w:hAnsi="宋体" w:cs="宋体" w:hint="eastAsia"/>
              </w:rPr>
              <w:t>①</w:t>
            </w:r>
            <w:r>
              <w:t>建设单位应建全厂内事故风险应急管理组织机构，制定安全规程、事故防范措施及应急预案。管理人员应职责、权限分明，清楚生产工艺技术和事故风险发生后果，具备解除事故和减缓事故的能力。</w:t>
            </w:r>
          </w:p>
          <w:p w14:paraId="11B85457" w14:textId="77777777" w:rsidR="00F02851" w:rsidRDefault="00000000">
            <w:pPr>
              <w:pStyle w:val="afc"/>
              <w:jc w:val="left"/>
            </w:pPr>
            <w:r>
              <w:rPr>
                <w:rFonts w:ascii="宋体" w:hAnsi="宋体" w:cs="宋体" w:hint="eastAsia"/>
              </w:rPr>
              <w:t>②</w:t>
            </w:r>
            <w:r>
              <w:rPr>
                <w:rFonts w:cs="宋体" w:hint="eastAsia"/>
              </w:rPr>
              <w:t>沿沥青罐区及油罐区设置</w:t>
            </w:r>
            <w:r>
              <w:rPr>
                <w:rFonts w:cs="宋体" w:hint="eastAsia"/>
              </w:rPr>
              <w:t>0.8m</w:t>
            </w:r>
            <w:r>
              <w:rPr>
                <w:rFonts w:cs="宋体" w:hint="eastAsia"/>
              </w:rPr>
              <w:t>高围堰，围堰容积满足单罐最大泄漏量</w:t>
            </w:r>
            <w:r>
              <w:t>。</w:t>
            </w:r>
            <w:r>
              <w:rPr>
                <w:rFonts w:hint="eastAsia"/>
              </w:rPr>
              <w:t>同时项目内设置池体满足事故状态下排污、排水的收集。</w:t>
            </w:r>
          </w:p>
          <w:p w14:paraId="678840B4" w14:textId="77777777" w:rsidR="00F02851" w:rsidRDefault="00000000">
            <w:pPr>
              <w:pStyle w:val="afc"/>
              <w:jc w:val="left"/>
            </w:pPr>
            <w:r>
              <w:rPr>
                <w:rFonts w:ascii="宋体" w:hAnsi="宋体" w:cs="宋体" w:hint="eastAsia"/>
              </w:rPr>
              <w:t>③</w:t>
            </w:r>
            <w:r>
              <w:rPr>
                <w:rFonts w:hint="eastAsia"/>
              </w:rPr>
              <w:t>危废贮存库</w:t>
            </w:r>
            <w:r>
              <w:t>、沥青储存区、轻质燃油储存区等进行重点防渗，同时</w:t>
            </w:r>
            <w:r>
              <w:rPr>
                <w:rFonts w:hint="eastAsia"/>
              </w:rPr>
              <w:t>危废贮存库</w:t>
            </w:r>
            <w:r>
              <w:t>废油下方设置托盘，沥青储罐区、燃油储存区设置围堰等措施防止液态物质泄露。</w:t>
            </w:r>
          </w:p>
          <w:p w14:paraId="712734F2" w14:textId="77777777" w:rsidR="00F02851" w:rsidRDefault="00000000">
            <w:pPr>
              <w:pStyle w:val="afc"/>
              <w:jc w:val="left"/>
            </w:pPr>
            <w:r>
              <w:rPr>
                <w:rFonts w:ascii="宋体" w:hAnsi="宋体" w:cs="宋体" w:hint="eastAsia"/>
              </w:rPr>
              <w:t>④</w:t>
            </w:r>
            <w:r>
              <w:t>乳化剂等桶装原料的转移应进行重点防范，避免由罐体破裂造成物料泄漏；</w:t>
            </w:r>
          </w:p>
          <w:p w14:paraId="082715EA" w14:textId="77777777" w:rsidR="00F02851" w:rsidRDefault="00000000">
            <w:pPr>
              <w:pStyle w:val="afc"/>
              <w:jc w:val="left"/>
            </w:pPr>
            <w:r>
              <w:rPr>
                <w:rFonts w:ascii="宋体" w:hAnsi="宋体" w:cs="宋体" w:hint="eastAsia"/>
              </w:rPr>
              <w:t>⑤</w:t>
            </w:r>
            <w:r>
              <w:t>加强厂区巡逻，厂内设置一定量的消防器材及棉纱、砂石等，发生泄漏事故及时采用棉纱或砂石进行吸附处理。</w:t>
            </w:r>
          </w:p>
          <w:p w14:paraId="5E8057FF" w14:textId="77777777" w:rsidR="00F02851" w:rsidRDefault="00000000">
            <w:pPr>
              <w:pStyle w:val="afc"/>
              <w:jc w:val="left"/>
            </w:pPr>
            <w:r>
              <w:rPr>
                <w:rFonts w:ascii="宋体" w:hAnsi="宋体" w:cs="宋体" w:hint="eastAsia"/>
              </w:rPr>
              <w:t>⑥</w:t>
            </w:r>
            <w:r>
              <w:t>定期对设备、管道、仪表、机泵等装置进行检查，及时处理非正常运行状况，各类应急处理器材及设施也应保持处于完好状态。</w:t>
            </w:r>
          </w:p>
        </w:tc>
      </w:tr>
      <w:tr w:rsidR="00F02851" w14:paraId="1B4B76AC" w14:textId="77777777">
        <w:trPr>
          <w:jc w:val="center"/>
        </w:trPr>
        <w:tc>
          <w:tcPr>
            <w:tcW w:w="465" w:type="pct"/>
            <w:vAlign w:val="center"/>
          </w:tcPr>
          <w:p w14:paraId="6D9252E9" w14:textId="77777777" w:rsidR="00F02851" w:rsidRDefault="00000000">
            <w:pPr>
              <w:pStyle w:val="afc"/>
              <w:rPr>
                <w:spacing w:val="-8"/>
              </w:rPr>
            </w:pPr>
            <w:r>
              <w:rPr>
                <w:spacing w:val="-8"/>
              </w:rPr>
              <w:t>其他环境管理要求</w:t>
            </w:r>
          </w:p>
        </w:tc>
        <w:tc>
          <w:tcPr>
            <w:tcW w:w="4535" w:type="pct"/>
            <w:gridSpan w:val="5"/>
            <w:vAlign w:val="center"/>
          </w:tcPr>
          <w:p w14:paraId="2183B29A" w14:textId="77777777" w:rsidR="00F02851" w:rsidRDefault="00000000">
            <w:pPr>
              <w:pStyle w:val="afc"/>
              <w:jc w:val="left"/>
            </w:pPr>
            <w:r>
              <w:t>（</w:t>
            </w:r>
            <w:r>
              <w:t>1</w:t>
            </w:r>
            <w:r>
              <w:t>）环境管理：营运期应安排</w:t>
            </w:r>
            <w:r>
              <w:t>1</w:t>
            </w:r>
            <w:r>
              <w:t>名管理人员专职环境管理工作，负责管理、组织、监督、落实环境保护工作；</w:t>
            </w:r>
            <w:r>
              <w:rPr>
                <w:rFonts w:hint="eastAsia"/>
              </w:rPr>
              <w:t>建设单位按照环评文件逐一落实环保工程，并按照现行环保管理要求逐渐完善环保手续；</w:t>
            </w:r>
          </w:p>
          <w:p w14:paraId="54677E75" w14:textId="77777777" w:rsidR="00F02851" w:rsidRDefault="00000000">
            <w:pPr>
              <w:pStyle w:val="afc"/>
              <w:jc w:val="left"/>
            </w:pPr>
            <w:r>
              <w:lastRenderedPageBreak/>
              <w:t>（</w:t>
            </w:r>
            <w:r>
              <w:t>2</w:t>
            </w:r>
            <w:r>
              <w:t>）排污口规范：根据国家环保总局《排污口规范化整治技术要求（试行）》文件要求，环保治理设施的排污口规范设置；</w:t>
            </w:r>
          </w:p>
          <w:p w14:paraId="216B3768" w14:textId="77777777" w:rsidR="00F02851" w:rsidRDefault="00000000">
            <w:pPr>
              <w:pStyle w:val="afc"/>
              <w:jc w:val="left"/>
            </w:pPr>
            <w:r>
              <w:t>（</w:t>
            </w:r>
            <w:r>
              <w:t>3</w:t>
            </w:r>
            <w:r>
              <w:t>）在生态环境主管部门申请排污许可；</w:t>
            </w:r>
          </w:p>
          <w:p w14:paraId="29394FA6" w14:textId="77777777" w:rsidR="00F02851" w:rsidRDefault="00000000">
            <w:pPr>
              <w:pStyle w:val="afc"/>
              <w:jc w:val="left"/>
            </w:pPr>
            <w:r>
              <w:t>（</w:t>
            </w:r>
            <w:r>
              <w:t>4</w:t>
            </w:r>
            <w:r>
              <w:t>）自行监测管理要求：申请排污许可证后，制定自行监测方案，定期开展废气、废水污染源监，及时提交执行报告。</w:t>
            </w:r>
          </w:p>
          <w:p w14:paraId="16B155FE" w14:textId="77777777" w:rsidR="00F02851" w:rsidRDefault="00000000">
            <w:pPr>
              <w:pStyle w:val="afc"/>
              <w:jc w:val="left"/>
            </w:pPr>
            <w:r>
              <w:t>（</w:t>
            </w:r>
            <w:r>
              <w:t>4</w:t>
            </w:r>
            <w:r>
              <w:t>）运行管理要求：对项目废气污染防治设置进行维护和管理，保证设施正常运行；</w:t>
            </w:r>
          </w:p>
          <w:p w14:paraId="2C3CBE14" w14:textId="77777777" w:rsidR="00F02851" w:rsidRDefault="00000000">
            <w:pPr>
              <w:pStyle w:val="afc"/>
              <w:jc w:val="left"/>
            </w:pPr>
            <w:r>
              <w:t>（</w:t>
            </w:r>
            <w:r>
              <w:t>5</w:t>
            </w:r>
            <w:r>
              <w:t>）台账管理要求：建立环境管理台账制度，落实环境管理台账记录负责人，环境管理台账（包括基本信息、生产设施运行管理信息、污染防治设施运行管理信息、监测记录信息、其他环境管理信息）按电子化储存和纸质储存两种方式同步管理。</w:t>
            </w:r>
          </w:p>
          <w:p w14:paraId="3154BFB6" w14:textId="77777777" w:rsidR="00F02851" w:rsidRDefault="00F02851">
            <w:pPr>
              <w:pStyle w:val="afc"/>
              <w:jc w:val="left"/>
            </w:pPr>
          </w:p>
        </w:tc>
      </w:tr>
    </w:tbl>
    <w:p w14:paraId="391457E3" w14:textId="77777777" w:rsidR="00F02851" w:rsidRDefault="00F02851">
      <w:pPr>
        <w:ind w:firstLine="480"/>
      </w:pPr>
    </w:p>
    <w:p w14:paraId="5C7C6A2B" w14:textId="77777777" w:rsidR="00F02851" w:rsidRDefault="00F02851">
      <w:pPr>
        <w:ind w:firstLine="480"/>
        <w:sectPr w:rsidR="00F02851">
          <w:pgSz w:w="11906" w:h="16838"/>
          <w:pgMar w:top="1134" w:right="1418" w:bottom="1134" w:left="1418" w:header="851" w:footer="992" w:gutter="0"/>
          <w:cols w:space="425"/>
          <w:docGrid w:type="lines" w:linePitch="312"/>
        </w:sectPr>
      </w:pPr>
    </w:p>
    <w:p w14:paraId="2C01D122" w14:textId="77777777" w:rsidR="00F02851" w:rsidRDefault="00000000">
      <w:pPr>
        <w:pStyle w:val="1"/>
        <w:spacing w:after="312"/>
      </w:pPr>
      <w:bookmarkStart w:id="53" w:name="_Toc168671467"/>
      <w:r>
        <w:rPr>
          <w:rFonts w:hint="eastAsia"/>
        </w:rPr>
        <w:lastRenderedPageBreak/>
        <w:t>结论</w:t>
      </w:r>
      <w:bookmarkEnd w:id="53"/>
    </w:p>
    <w:tbl>
      <w:tblPr>
        <w:tblStyle w:val="af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50"/>
      </w:tblGrid>
      <w:tr w:rsidR="00F02851" w14:paraId="1A68D484" w14:textId="77777777">
        <w:tc>
          <w:tcPr>
            <w:tcW w:w="9070" w:type="dxa"/>
          </w:tcPr>
          <w:p w14:paraId="5CC0D333" w14:textId="77777777" w:rsidR="00F02851" w:rsidRDefault="00000000">
            <w:pPr>
              <w:pStyle w:val="zh"/>
            </w:pPr>
            <w:r>
              <w:t>重庆路友再生资源开发有限</w:t>
            </w:r>
            <w:r>
              <w:rPr>
                <w:rFonts w:hint="eastAsia"/>
              </w:rPr>
              <w:t>公司开展的“</w:t>
            </w:r>
            <w:r>
              <w:t>奉节县道路基础材料项目</w:t>
            </w:r>
            <w:r>
              <w:rPr>
                <w:rFonts w:hint="eastAsia"/>
              </w:rPr>
              <w:t>项目”位于</w:t>
            </w:r>
            <w:r>
              <w:t>奉节县袁梁社区</w:t>
            </w:r>
            <w:r>
              <w:t>9</w:t>
            </w:r>
            <w:r>
              <w:t>社</w:t>
            </w:r>
            <w:r>
              <w:rPr>
                <w:rFonts w:hint="eastAsia"/>
              </w:rPr>
              <w:t>，项目建设符合国家产业政策，符合国家及地方环境保护政策及规划，项目占地及厂界</w:t>
            </w:r>
            <w:r>
              <w:rPr>
                <w:rFonts w:hint="eastAsia"/>
              </w:rPr>
              <w:t>500m</w:t>
            </w:r>
            <w:r>
              <w:rPr>
                <w:rFonts w:hint="eastAsia"/>
              </w:rPr>
              <w:t>范围内无自然保护区及文物设施、风景名胜区、森林公园等敏感区分布，选址合理，不存在重大环境制约因素，环境影响可接受，环境风险可控，在全面落实本报告表提出的各项环境保护措施后满足长期稳定达标要求，从环境影响角度进行分析，本项目的建设可行。</w:t>
            </w:r>
          </w:p>
          <w:p w14:paraId="6C73412A" w14:textId="77777777" w:rsidR="00F02851" w:rsidRDefault="00F02851">
            <w:pPr>
              <w:pStyle w:val="zh"/>
            </w:pPr>
          </w:p>
          <w:p w14:paraId="1C97C8D8" w14:textId="77777777" w:rsidR="00F02851" w:rsidRDefault="00F02851">
            <w:pPr>
              <w:pStyle w:val="zh"/>
            </w:pPr>
          </w:p>
          <w:p w14:paraId="0600BF31" w14:textId="77777777" w:rsidR="00F02851" w:rsidRDefault="00F02851">
            <w:pPr>
              <w:pStyle w:val="zh"/>
            </w:pPr>
          </w:p>
          <w:p w14:paraId="65B38188" w14:textId="77777777" w:rsidR="00F02851" w:rsidRDefault="00F02851">
            <w:pPr>
              <w:pStyle w:val="zh"/>
            </w:pPr>
          </w:p>
          <w:p w14:paraId="327D2A3B" w14:textId="77777777" w:rsidR="00F02851" w:rsidRDefault="00F02851">
            <w:pPr>
              <w:pStyle w:val="zh"/>
            </w:pPr>
          </w:p>
          <w:p w14:paraId="06C9DB86" w14:textId="77777777" w:rsidR="00F02851" w:rsidRDefault="00F02851">
            <w:pPr>
              <w:pStyle w:val="zh"/>
            </w:pPr>
          </w:p>
          <w:p w14:paraId="08F75F1A" w14:textId="77777777" w:rsidR="00F02851" w:rsidRDefault="00F02851">
            <w:pPr>
              <w:pStyle w:val="zh"/>
            </w:pPr>
          </w:p>
          <w:p w14:paraId="15081D7F" w14:textId="77777777" w:rsidR="00F02851" w:rsidRDefault="00F02851">
            <w:pPr>
              <w:pStyle w:val="zh"/>
            </w:pPr>
          </w:p>
          <w:p w14:paraId="73605BB0" w14:textId="77777777" w:rsidR="00F02851" w:rsidRDefault="00F02851">
            <w:pPr>
              <w:pStyle w:val="zh"/>
            </w:pPr>
          </w:p>
          <w:p w14:paraId="52AA64E0" w14:textId="77777777" w:rsidR="00F02851" w:rsidRDefault="00F02851">
            <w:pPr>
              <w:pStyle w:val="zh"/>
            </w:pPr>
          </w:p>
          <w:p w14:paraId="6DECBB9D" w14:textId="77777777" w:rsidR="00F02851" w:rsidRDefault="00F02851">
            <w:pPr>
              <w:pStyle w:val="zh"/>
            </w:pPr>
          </w:p>
          <w:p w14:paraId="2DE678DD" w14:textId="77777777" w:rsidR="00F02851" w:rsidRDefault="00F02851">
            <w:pPr>
              <w:pStyle w:val="zh"/>
            </w:pPr>
          </w:p>
          <w:p w14:paraId="7DB76F74" w14:textId="77777777" w:rsidR="00F02851" w:rsidRDefault="00F02851">
            <w:pPr>
              <w:pStyle w:val="zh"/>
            </w:pPr>
          </w:p>
          <w:p w14:paraId="013BA5B0" w14:textId="77777777" w:rsidR="00F02851" w:rsidRDefault="00F02851">
            <w:pPr>
              <w:pStyle w:val="zh"/>
            </w:pPr>
          </w:p>
          <w:p w14:paraId="684FFDD1" w14:textId="77777777" w:rsidR="00F02851" w:rsidRDefault="00F02851">
            <w:pPr>
              <w:pStyle w:val="zh"/>
            </w:pPr>
          </w:p>
          <w:p w14:paraId="5FC9338F" w14:textId="77777777" w:rsidR="00F02851" w:rsidRDefault="00F02851">
            <w:pPr>
              <w:pStyle w:val="zh"/>
            </w:pPr>
          </w:p>
          <w:p w14:paraId="44CBEB30" w14:textId="77777777" w:rsidR="00F02851" w:rsidRDefault="00F02851">
            <w:pPr>
              <w:pStyle w:val="zh"/>
            </w:pPr>
          </w:p>
          <w:p w14:paraId="5E0A5C0A" w14:textId="77777777" w:rsidR="00F02851" w:rsidRDefault="00F02851">
            <w:pPr>
              <w:pStyle w:val="zh"/>
            </w:pPr>
          </w:p>
          <w:p w14:paraId="4E79D009" w14:textId="77777777" w:rsidR="00F02851" w:rsidRDefault="00F02851"/>
          <w:p w14:paraId="322ED265" w14:textId="77777777" w:rsidR="00F02851" w:rsidRDefault="00F02851"/>
          <w:p w14:paraId="494A4076" w14:textId="77777777" w:rsidR="00F02851" w:rsidRDefault="00F02851"/>
          <w:p w14:paraId="4097CB8E" w14:textId="77777777" w:rsidR="00F02851" w:rsidRDefault="00F02851"/>
        </w:tc>
      </w:tr>
    </w:tbl>
    <w:p w14:paraId="42AD7BD5" w14:textId="77777777" w:rsidR="00F02851" w:rsidRDefault="00F02851">
      <w:pPr>
        <w:ind w:firstLine="480"/>
        <w:sectPr w:rsidR="00F02851">
          <w:pgSz w:w="11906" w:h="16838"/>
          <w:pgMar w:top="1134" w:right="1418" w:bottom="1134" w:left="1418" w:header="851" w:footer="992" w:gutter="0"/>
          <w:cols w:space="425"/>
          <w:docGrid w:type="lines" w:linePitch="312"/>
        </w:sectPr>
      </w:pPr>
    </w:p>
    <w:p w14:paraId="147476D8" w14:textId="77777777" w:rsidR="00F02851" w:rsidRDefault="00000000">
      <w:pPr>
        <w:spacing w:line="240" w:lineRule="auto"/>
        <w:jc w:val="left"/>
        <w:rPr>
          <w:rFonts w:ascii="黑体" w:eastAsia="黑体" w:hAnsi="黑体"/>
          <w:b/>
          <w:bCs/>
          <w:sz w:val="22"/>
          <w:szCs w:val="22"/>
        </w:rPr>
      </w:pPr>
      <w:r>
        <w:rPr>
          <w:rFonts w:ascii="黑体" w:eastAsia="黑体" w:hAnsi="黑体" w:hint="eastAsia"/>
          <w:b/>
          <w:bCs/>
          <w:sz w:val="22"/>
          <w:szCs w:val="22"/>
        </w:rPr>
        <w:lastRenderedPageBreak/>
        <w:t xml:space="preserve">附 表                                            </w:t>
      </w:r>
      <w:r>
        <w:rPr>
          <w:rFonts w:hint="eastAsia"/>
          <w:b/>
          <w:bCs/>
          <w:szCs w:val="24"/>
        </w:rPr>
        <w:t>建设项目污染物排放量汇总表</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68"/>
        <w:gridCol w:w="986"/>
        <w:gridCol w:w="1522"/>
        <w:gridCol w:w="1961"/>
        <w:gridCol w:w="1793"/>
        <w:gridCol w:w="1659"/>
        <w:gridCol w:w="1659"/>
        <w:gridCol w:w="1202"/>
        <w:gridCol w:w="1647"/>
        <w:gridCol w:w="1353"/>
      </w:tblGrid>
      <w:tr w:rsidR="00F02851" w14:paraId="1CAE4107" w14:textId="77777777">
        <w:trPr>
          <w:trHeight w:val="90"/>
        </w:trPr>
        <w:tc>
          <w:tcPr>
            <w:tcW w:w="264" w:type="pct"/>
            <w:tcBorders>
              <w:tl2br w:val="single" w:sz="4" w:space="0" w:color="auto"/>
            </w:tcBorders>
            <w:tcMar>
              <w:left w:w="28" w:type="dxa"/>
              <w:right w:w="28" w:type="dxa"/>
            </w:tcMar>
            <w:vAlign w:val="center"/>
          </w:tcPr>
          <w:p w14:paraId="52FFF57D" w14:textId="77777777" w:rsidR="00F02851" w:rsidRDefault="00000000">
            <w:pPr>
              <w:pStyle w:val="afc"/>
              <w:rPr>
                <w:snapToGrid w:val="0"/>
                <w:sz w:val="18"/>
                <w:szCs w:val="18"/>
              </w:rPr>
            </w:pPr>
            <w:r>
              <w:rPr>
                <w:snapToGrid w:val="0"/>
                <w:sz w:val="18"/>
                <w:szCs w:val="18"/>
              </w:rPr>
              <w:t>项目</w:t>
            </w:r>
          </w:p>
          <w:p w14:paraId="40799F04" w14:textId="77777777" w:rsidR="00F02851" w:rsidRDefault="00000000">
            <w:pPr>
              <w:pStyle w:val="afc"/>
              <w:rPr>
                <w:snapToGrid w:val="0"/>
                <w:sz w:val="18"/>
                <w:szCs w:val="18"/>
              </w:rPr>
            </w:pPr>
            <w:r>
              <w:rPr>
                <w:snapToGrid w:val="0"/>
                <w:sz w:val="18"/>
                <w:szCs w:val="18"/>
              </w:rPr>
              <w:t>分类</w:t>
            </w:r>
          </w:p>
        </w:tc>
        <w:tc>
          <w:tcPr>
            <w:tcW w:w="862" w:type="pct"/>
            <w:gridSpan w:val="2"/>
            <w:tcMar>
              <w:left w:w="28" w:type="dxa"/>
              <w:right w:w="28" w:type="dxa"/>
            </w:tcMar>
            <w:vAlign w:val="center"/>
          </w:tcPr>
          <w:p w14:paraId="14D637CB" w14:textId="77777777" w:rsidR="00F02851" w:rsidRDefault="00000000">
            <w:pPr>
              <w:pStyle w:val="afc"/>
              <w:rPr>
                <w:snapToGrid w:val="0"/>
                <w:sz w:val="18"/>
                <w:szCs w:val="18"/>
              </w:rPr>
            </w:pPr>
            <w:r>
              <w:rPr>
                <w:snapToGrid w:val="0"/>
                <w:sz w:val="18"/>
                <w:szCs w:val="18"/>
              </w:rPr>
              <w:t>污染物名称</w:t>
            </w:r>
          </w:p>
        </w:tc>
        <w:tc>
          <w:tcPr>
            <w:tcW w:w="674" w:type="pct"/>
            <w:tcMar>
              <w:left w:w="28" w:type="dxa"/>
              <w:right w:w="28" w:type="dxa"/>
            </w:tcMar>
            <w:vAlign w:val="center"/>
          </w:tcPr>
          <w:p w14:paraId="79272A54" w14:textId="77777777" w:rsidR="00F02851" w:rsidRDefault="00000000">
            <w:pPr>
              <w:pStyle w:val="afc"/>
              <w:rPr>
                <w:snapToGrid w:val="0"/>
                <w:sz w:val="18"/>
                <w:szCs w:val="18"/>
              </w:rPr>
            </w:pPr>
            <w:r>
              <w:rPr>
                <w:snapToGrid w:val="0"/>
                <w:sz w:val="18"/>
                <w:szCs w:val="18"/>
              </w:rPr>
              <w:t>现有工程</w:t>
            </w:r>
          </w:p>
          <w:p w14:paraId="6E8FD292" w14:textId="77777777" w:rsidR="00F02851" w:rsidRDefault="00000000">
            <w:pPr>
              <w:pStyle w:val="afc"/>
              <w:rPr>
                <w:snapToGrid w:val="0"/>
                <w:sz w:val="18"/>
                <w:szCs w:val="18"/>
              </w:rPr>
            </w:pPr>
            <w:r>
              <w:rPr>
                <w:snapToGrid w:val="0"/>
                <w:sz w:val="18"/>
                <w:szCs w:val="18"/>
              </w:rPr>
              <w:t>排放量（固体废物产生量）</w:t>
            </w:r>
            <w:r>
              <w:rPr>
                <w:snapToGrid w:val="0"/>
                <w:sz w:val="18"/>
                <w:szCs w:val="18"/>
              </w:rPr>
              <w:fldChar w:fldCharType="begin"/>
            </w:r>
            <w:r>
              <w:rPr>
                <w:snapToGrid w:val="0"/>
                <w:sz w:val="18"/>
                <w:szCs w:val="18"/>
              </w:rPr>
              <w:instrText xml:space="preserve"> = 1 \* GB3 \* MERGEFORMAT </w:instrText>
            </w:r>
            <w:r>
              <w:rPr>
                <w:snapToGrid w:val="0"/>
                <w:sz w:val="18"/>
                <w:szCs w:val="18"/>
              </w:rPr>
              <w:fldChar w:fldCharType="separate"/>
            </w:r>
            <w:r>
              <w:rPr>
                <w:rFonts w:ascii="宋体" w:hAnsi="宋体" w:cs="宋体" w:hint="eastAsia"/>
                <w:sz w:val="18"/>
                <w:szCs w:val="18"/>
              </w:rPr>
              <w:t>①</w:t>
            </w:r>
            <w:r>
              <w:rPr>
                <w:snapToGrid w:val="0"/>
                <w:sz w:val="18"/>
                <w:szCs w:val="18"/>
              </w:rPr>
              <w:fldChar w:fldCharType="end"/>
            </w:r>
          </w:p>
        </w:tc>
        <w:tc>
          <w:tcPr>
            <w:tcW w:w="616" w:type="pct"/>
            <w:tcMar>
              <w:left w:w="28" w:type="dxa"/>
              <w:right w:w="28" w:type="dxa"/>
            </w:tcMar>
            <w:vAlign w:val="center"/>
          </w:tcPr>
          <w:p w14:paraId="1E8E2733" w14:textId="77777777" w:rsidR="00F02851" w:rsidRDefault="00000000">
            <w:pPr>
              <w:pStyle w:val="afc"/>
              <w:rPr>
                <w:snapToGrid w:val="0"/>
                <w:sz w:val="18"/>
                <w:szCs w:val="18"/>
              </w:rPr>
            </w:pPr>
            <w:r>
              <w:rPr>
                <w:snapToGrid w:val="0"/>
                <w:sz w:val="18"/>
                <w:szCs w:val="18"/>
              </w:rPr>
              <w:t>现有工程</w:t>
            </w:r>
          </w:p>
          <w:p w14:paraId="4E828241" w14:textId="77777777" w:rsidR="00F02851" w:rsidRDefault="00000000">
            <w:pPr>
              <w:pStyle w:val="afc"/>
              <w:rPr>
                <w:snapToGrid w:val="0"/>
                <w:sz w:val="18"/>
                <w:szCs w:val="18"/>
              </w:rPr>
            </w:pPr>
            <w:r>
              <w:rPr>
                <w:snapToGrid w:val="0"/>
                <w:sz w:val="18"/>
                <w:szCs w:val="18"/>
              </w:rPr>
              <w:t>许可排放量</w:t>
            </w:r>
          </w:p>
          <w:p w14:paraId="7FCBD053" w14:textId="77777777" w:rsidR="00F02851" w:rsidRDefault="00000000">
            <w:pPr>
              <w:pStyle w:val="afc"/>
              <w:rPr>
                <w:snapToGrid w:val="0"/>
                <w:sz w:val="18"/>
                <w:szCs w:val="18"/>
              </w:rPr>
            </w:pPr>
            <w:r>
              <w:rPr>
                <w:snapToGrid w:val="0"/>
                <w:sz w:val="18"/>
                <w:szCs w:val="18"/>
              </w:rPr>
              <w:fldChar w:fldCharType="begin"/>
            </w:r>
            <w:r>
              <w:rPr>
                <w:snapToGrid w:val="0"/>
                <w:sz w:val="18"/>
                <w:szCs w:val="18"/>
              </w:rPr>
              <w:instrText xml:space="preserve"> = 2 \* GB3 \* MERGEFORMAT </w:instrText>
            </w:r>
            <w:r>
              <w:rPr>
                <w:snapToGrid w:val="0"/>
                <w:sz w:val="18"/>
                <w:szCs w:val="18"/>
              </w:rPr>
              <w:fldChar w:fldCharType="separate"/>
            </w:r>
            <w:r>
              <w:rPr>
                <w:rFonts w:ascii="宋体" w:hAnsi="宋体" w:cs="宋体" w:hint="eastAsia"/>
                <w:snapToGrid w:val="0"/>
                <w:sz w:val="18"/>
                <w:szCs w:val="18"/>
              </w:rPr>
              <w:t>②</w:t>
            </w:r>
            <w:r>
              <w:rPr>
                <w:snapToGrid w:val="0"/>
                <w:sz w:val="18"/>
                <w:szCs w:val="18"/>
              </w:rPr>
              <w:fldChar w:fldCharType="end"/>
            </w:r>
          </w:p>
        </w:tc>
        <w:tc>
          <w:tcPr>
            <w:tcW w:w="570" w:type="pct"/>
            <w:tcMar>
              <w:left w:w="28" w:type="dxa"/>
              <w:right w:w="28" w:type="dxa"/>
            </w:tcMar>
            <w:vAlign w:val="center"/>
          </w:tcPr>
          <w:p w14:paraId="490402C1" w14:textId="77777777" w:rsidR="00F02851" w:rsidRDefault="00000000">
            <w:pPr>
              <w:pStyle w:val="afc"/>
              <w:rPr>
                <w:snapToGrid w:val="0"/>
                <w:sz w:val="18"/>
                <w:szCs w:val="18"/>
              </w:rPr>
            </w:pPr>
            <w:r>
              <w:rPr>
                <w:snapToGrid w:val="0"/>
                <w:sz w:val="18"/>
                <w:szCs w:val="18"/>
              </w:rPr>
              <w:t>在建工程</w:t>
            </w:r>
          </w:p>
          <w:p w14:paraId="39EA70AB" w14:textId="77777777" w:rsidR="00F02851" w:rsidRDefault="00000000">
            <w:pPr>
              <w:pStyle w:val="afc"/>
              <w:rPr>
                <w:snapToGrid w:val="0"/>
                <w:sz w:val="18"/>
                <w:szCs w:val="18"/>
              </w:rPr>
            </w:pPr>
            <w:r>
              <w:rPr>
                <w:snapToGrid w:val="0"/>
                <w:sz w:val="18"/>
                <w:szCs w:val="18"/>
              </w:rPr>
              <w:t>排放量（固体废物产生量）</w:t>
            </w:r>
            <w:r>
              <w:rPr>
                <w:snapToGrid w:val="0"/>
                <w:sz w:val="18"/>
                <w:szCs w:val="18"/>
              </w:rPr>
              <w:fldChar w:fldCharType="begin"/>
            </w:r>
            <w:r>
              <w:rPr>
                <w:snapToGrid w:val="0"/>
                <w:sz w:val="18"/>
                <w:szCs w:val="18"/>
              </w:rPr>
              <w:instrText xml:space="preserve"> = 3 \* GB3 \* MERGEFORMAT </w:instrText>
            </w:r>
            <w:r>
              <w:rPr>
                <w:snapToGrid w:val="0"/>
                <w:sz w:val="18"/>
                <w:szCs w:val="18"/>
              </w:rPr>
              <w:fldChar w:fldCharType="separate"/>
            </w:r>
            <w:r>
              <w:rPr>
                <w:rFonts w:ascii="宋体" w:hAnsi="宋体" w:cs="宋体" w:hint="eastAsia"/>
                <w:sz w:val="18"/>
                <w:szCs w:val="18"/>
              </w:rPr>
              <w:t>③</w:t>
            </w:r>
            <w:r>
              <w:rPr>
                <w:snapToGrid w:val="0"/>
                <w:sz w:val="18"/>
                <w:szCs w:val="18"/>
              </w:rPr>
              <w:fldChar w:fldCharType="end"/>
            </w:r>
          </w:p>
        </w:tc>
        <w:tc>
          <w:tcPr>
            <w:tcW w:w="570" w:type="pct"/>
            <w:tcMar>
              <w:left w:w="28" w:type="dxa"/>
              <w:right w:w="28" w:type="dxa"/>
            </w:tcMar>
            <w:vAlign w:val="center"/>
          </w:tcPr>
          <w:p w14:paraId="71F11FB1" w14:textId="77777777" w:rsidR="00F02851" w:rsidRDefault="00000000">
            <w:pPr>
              <w:pStyle w:val="afc"/>
              <w:rPr>
                <w:snapToGrid w:val="0"/>
                <w:sz w:val="18"/>
                <w:szCs w:val="18"/>
              </w:rPr>
            </w:pPr>
            <w:r>
              <w:rPr>
                <w:snapToGrid w:val="0"/>
                <w:sz w:val="18"/>
                <w:szCs w:val="18"/>
              </w:rPr>
              <w:t>本项目</w:t>
            </w:r>
          </w:p>
          <w:p w14:paraId="4A59C5C2" w14:textId="77777777" w:rsidR="00F02851" w:rsidRDefault="00000000">
            <w:pPr>
              <w:pStyle w:val="afc"/>
              <w:rPr>
                <w:snapToGrid w:val="0"/>
                <w:sz w:val="18"/>
                <w:szCs w:val="18"/>
              </w:rPr>
            </w:pPr>
            <w:r>
              <w:rPr>
                <w:snapToGrid w:val="0"/>
                <w:sz w:val="18"/>
                <w:szCs w:val="18"/>
              </w:rPr>
              <w:t>排放量（固体废物产生量）</w:t>
            </w:r>
            <w:r>
              <w:rPr>
                <w:snapToGrid w:val="0"/>
                <w:sz w:val="18"/>
                <w:szCs w:val="18"/>
              </w:rPr>
              <w:fldChar w:fldCharType="begin"/>
            </w:r>
            <w:r>
              <w:rPr>
                <w:snapToGrid w:val="0"/>
                <w:sz w:val="18"/>
                <w:szCs w:val="18"/>
              </w:rPr>
              <w:instrText xml:space="preserve"> = 4 \* GB3 \* MERGEFORMAT </w:instrText>
            </w:r>
            <w:r>
              <w:rPr>
                <w:snapToGrid w:val="0"/>
                <w:sz w:val="18"/>
                <w:szCs w:val="18"/>
              </w:rPr>
              <w:fldChar w:fldCharType="separate"/>
            </w:r>
            <w:r>
              <w:rPr>
                <w:rFonts w:ascii="宋体" w:hAnsi="宋体" w:cs="宋体" w:hint="eastAsia"/>
                <w:sz w:val="18"/>
                <w:szCs w:val="18"/>
              </w:rPr>
              <w:t>④</w:t>
            </w:r>
            <w:r>
              <w:rPr>
                <w:snapToGrid w:val="0"/>
                <w:sz w:val="18"/>
                <w:szCs w:val="18"/>
              </w:rPr>
              <w:fldChar w:fldCharType="end"/>
            </w:r>
          </w:p>
        </w:tc>
        <w:tc>
          <w:tcPr>
            <w:tcW w:w="413" w:type="pct"/>
            <w:tcMar>
              <w:left w:w="28" w:type="dxa"/>
              <w:right w:w="28" w:type="dxa"/>
            </w:tcMar>
            <w:vAlign w:val="center"/>
          </w:tcPr>
          <w:p w14:paraId="71047213" w14:textId="77777777" w:rsidR="00F02851" w:rsidRDefault="00000000">
            <w:pPr>
              <w:pStyle w:val="afc"/>
              <w:rPr>
                <w:snapToGrid w:val="0"/>
                <w:spacing w:val="-16"/>
                <w:sz w:val="18"/>
                <w:szCs w:val="18"/>
              </w:rPr>
            </w:pPr>
            <w:r>
              <w:rPr>
                <w:snapToGrid w:val="0"/>
                <w:spacing w:val="-16"/>
                <w:sz w:val="18"/>
                <w:szCs w:val="18"/>
              </w:rPr>
              <w:t>以新带老削减量（新建项目不填）</w:t>
            </w:r>
            <w:r>
              <w:rPr>
                <w:snapToGrid w:val="0"/>
                <w:spacing w:val="-16"/>
                <w:sz w:val="18"/>
                <w:szCs w:val="18"/>
              </w:rPr>
              <w:fldChar w:fldCharType="begin"/>
            </w:r>
            <w:r>
              <w:rPr>
                <w:snapToGrid w:val="0"/>
                <w:spacing w:val="-16"/>
                <w:sz w:val="18"/>
                <w:szCs w:val="18"/>
              </w:rPr>
              <w:instrText xml:space="preserve"> = 5 \* GB3 \* MERGEFORMAT </w:instrText>
            </w:r>
            <w:r>
              <w:rPr>
                <w:snapToGrid w:val="0"/>
                <w:spacing w:val="-16"/>
                <w:sz w:val="18"/>
                <w:szCs w:val="18"/>
              </w:rPr>
              <w:fldChar w:fldCharType="separate"/>
            </w:r>
            <w:r>
              <w:rPr>
                <w:rFonts w:ascii="宋体" w:hAnsi="宋体" w:cs="宋体" w:hint="eastAsia"/>
                <w:sz w:val="18"/>
                <w:szCs w:val="18"/>
              </w:rPr>
              <w:t>⑤</w:t>
            </w:r>
            <w:r>
              <w:rPr>
                <w:snapToGrid w:val="0"/>
                <w:spacing w:val="-16"/>
                <w:sz w:val="18"/>
                <w:szCs w:val="18"/>
              </w:rPr>
              <w:fldChar w:fldCharType="end"/>
            </w:r>
          </w:p>
        </w:tc>
        <w:tc>
          <w:tcPr>
            <w:tcW w:w="566" w:type="pct"/>
            <w:tcMar>
              <w:left w:w="28" w:type="dxa"/>
              <w:right w:w="28" w:type="dxa"/>
            </w:tcMar>
            <w:vAlign w:val="center"/>
          </w:tcPr>
          <w:p w14:paraId="5299317F" w14:textId="77777777" w:rsidR="00F02851" w:rsidRDefault="00000000">
            <w:pPr>
              <w:pStyle w:val="afc"/>
              <w:rPr>
                <w:snapToGrid w:val="0"/>
                <w:spacing w:val="-16"/>
                <w:sz w:val="18"/>
                <w:szCs w:val="18"/>
              </w:rPr>
            </w:pPr>
            <w:r>
              <w:rPr>
                <w:snapToGrid w:val="0"/>
                <w:spacing w:val="-16"/>
                <w:sz w:val="18"/>
                <w:szCs w:val="18"/>
              </w:rPr>
              <w:t>本项目建成后</w:t>
            </w:r>
          </w:p>
          <w:p w14:paraId="5A0CB2DF" w14:textId="77777777" w:rsidR="00F02851" w:rsidRDefault="00000000">
            <w:pPr>
              <w:pStyle w:val="afc"/>
              <w:rPr>
                <w:snapToGrid w:val="0"/>
                <w:spacing w:val="-16"/>
                <w:sz w:val="18"/>
                <w:szCs w:val="18"/>
              </w:rPr>
            </w:pPr>
            <w:r>
              <w:rPr>
                <w:snapToGrid w:val="0"/>
                <w:spacing w:val="-16"/>
                <w:sz w:val="18"/>
                <w:szCs w:val="18"/>
              </w:rPr>
              <w:t>全厂排放量（固体废物产生量）</w:t>
            </w:r>
            <w:r>
              <w:rPr>
                <w:snapToGrid w:val="0"/>
                <w:spacing w:val="-16"/>
                <w:sz w:val="18"/>
                <w:szCs w:val="18"/>
              </w:rPr>
              <w:fldChar w:fldCharType="begin"/>
            </w:r>
            <w:r>
              <w:rPr>
                <w:snapToGrid w:val="0"/>
                <w:spacing w:val="-16"/>
                <w:sz w:val="18"/>
                <w:szCs w:val="18"/>
              </w:rPr>
              <w:instrText xml:space="preserve"> = 6 \* GB3 \* MERGEFORMAT </w:instrText>
            </w:r>
            <w:r>
              <w:rPr>
                <w:snapToGrid w:val="0"/>
                <w:spacing w:val="-16"/>
                <w:sz w:val="18"/>
                <w:szCs w:val="18"/>
              </w:rPr>
              <w:fldChar w:fldCharType="separate"/>
            </w:r>
            <w:r>
              <w:rPr>
                <w:rFonts w:ascii="宋体" w:hAnsi="宋体" w:cs="宋体" w:hint="eastAsia"/>
                <w:sz w:val="18"/>
                <w:szCs w:val="18"/>
              </w:rPr>
              <w:t>⑥</w:t>
            </w:r>
            <w:r>
              <w:rPr>
                <w:snapToGrid w:val="0"/>
                <w:spacing w:val="-16"/>
                <w:sz w:val="18"/>
                <w:szCs w:val="18"/>
              </w:rPr>
              <w:fldChar w:fldCharType="end"/>
            </w:r>
          </w:p>
        </w:tc>
        <w:tc>
          <w:tcPr>
            <w:tcW w:w="465" w:type="pct"/>
            <w:tcMar>
              <w:left w:w="28" w:type="dxa"/>
              <w:right w:w="28" w:type="dxa"/>
            </w:tcMar>
            <w:vAlign w:val="center"/>
          </w:tcPr>
          <w:p w14:paraId="3436F7C5" w14:textId="77777777" w:rsidR="00F02851" w:rsidRDefault="00000000">
            <w:pPr>
              <w:pStyle w:val="afc"/>
              <w:rPr>
                <w:snapToGrid w:val="0"/>
                <w:sz w:val="18"/>
                <w:szCs w:val="18"/>
              </w:rPr>
            </w:pPr>
            <w:r>
              <w:rPr>
                <w:snapToGrid w:val="0"/>
                <w:sz w:val="18"/>
                <w:szCs w:val="18"/>
              </w:rPr>
              <w:t>变化量</w:t>
            </w:r>
          </w:p>
          <w:p w14:paraId="3BCC037A" w14:textId="77777777" w:rsidR="00F02851" w:rsidRDefault="00000000">
            <w:pPr>
              <w:pStyle w:val="afc"/>
              <w:rPr>
                <w:snapToGrid w:val="0"/>
                <w:sz w:val="18"/>
                <w:szCs w:val="18"/>
              </w:rPr>
            </w:pPr>
            <w:r>
              <w:rPr>
                <w:snapToGrid w:val="0"/>
                <w:sz w:val="18"/>
                <w:szCs w:val="18"/>
              </w:rPr>
              <w:fldChar w:fldCharType="begin"/>
            </w:r>
            <w:r>
              <w:rPr>
                <w:snapToGrid w:val="0"/>
                <w:sz w:val="18"/>
                <w:szCs w:val="18"/>
              </w:rPr>
              <w:instrText xml:space="preserve"> = 7 \* GB3 \* MERGEFORMAT </w:instrText>
            </w:r>
            <w:r>
              <w:rPr>
                <w:snapToGrid w:val="0"/>
                <w:sz w:val="18"/>
                <w:szCs w:val="18"/>
              </w:rPr>
              <w:fldChar w:fldCharType="separate"/>
            </w:r>
            <w:r>
              <w:rPr>
                <w:rFonts w:ascii="宋体" w:hAnsi="宋体" w:cs="宋体" w:hint="eastAsia"/>
                <w:sz w:val="18"/>
                <w:szCs w:val="18"/>
              </w:rPr>
              <w:t>⑦</w:t>
            </w:r>
            <w:r>
              <w:rPr>
                <w:snapToGrid w:val="0"/>
                <w:sz w:val="18"/>
                <w:szCs w:val="18"/>
              </w:rPr>
              <w:fldChar w:fldCharType="end"/>
            </w:r>
          </w:p>
        </w:tc>
      </w:tr>
      <w:tr w:rsidR="00F02851" w14:paraId="231D6E80" w14:textId="77777777">
        <w:trPr>
          <w:trHeight w:val="98"/>
        </w:trPr>
        <w:tc>
          <w:tcPr>
            <w:tcW w:w="264" w:type="pct"/>
            <w:vMerge w:val="restart"/>
            <w:vAlign w:val="center"/>
          </w:tcPr>
          <w:p w14:paraId="64017DFC" w14:textId="77777777" w:rsidR="00F02851" w:rsidRDefault="00000000">
            <w:pPr>
              <w:pStyle w:val="afc"/>
              <w:rPr>
                <w:snapToGrid w:val="0"/>
                <w:sz w:val="18"/>
                <w:szCs w:val="18"/>
              </w:rPr>
            </w:pPr>
            <w:r>
              <w:rPr>
                <w:snapToGrid w:val="0"/>
                <w:sz w:val="18"/>
                <w:szCs w:val="18"/>
              </w:rPr>
              <w:t>废气</w:t>
            </w:r>
          </w:p>
        </w:tc>
        <w:tc>
          <w:tcPr>
            <w:tcW w:w="339" w:type="pct"/>
            <w:vMerge w:val="restart"/>
            <w:vAlign w:val="center"/>
          </w:tcPr>
          <w:p w14:paraId="284B2196" w14:textId="77777777" w:rsidR="00F02851" w:rsidRDefault="00000000">
            <w:pPr>
              <w:pStyle w:val="afc"/>
              <w:rPr>
                <w:snapToGrid w:val="0"/>
                <w:sz w:val="18"/>
                <w:szCs w:val="18"/>
              </w:rPr>
            </w:pPr>
            <w:r>
              <w:rPr>
                <w:rFonts w:hint="eastAsia"/>
                <w:snapToGrid w:val="0"/>
                <w:sz w:val="18"/>
                <w:szCs w:val="18"/>
              </w:rPr>
              <w:t>有组织</w:t>
            </w:r>
          </w:p>
        </w:tc>
        <w:tc>
          <w:tcPr>
            <w:tcW w:w="523" w:type="pct"/>
            <w:vAlign w:val="center"/>
          </w:tcPr>
          <w:p w14:paraId="655446B0" w14:textId="77777777" w:rsidR="00F02851" w:rsidRDefault="00000000">
            <w:pPr>
              <w:pStyle w:val="afc"/>
              <w:rPr>
                <w:snapToGrid w:val="0"/>
                <w:sz w:val="18"/>
                <w:szCs w:val="18"/>
              </w:rPr>
            </w:pPr>
            <w:r>
              <w:rPr>
                <w:snapToGrid w:val="0"/>
                <w:sz w:val="18"/>
                <w:szCs w:val="18"/>
              </w:rPr>
              <w:t>SO</w:t>
            </w:r>
            <w:r>
              <w:rPr>
                <w:snapToGrid w:val="0"/>
                <w:sz w:val="18"/>
                <w:szCs w:val="18"/>
                <w:vertAlign w:val="subscript"/>
              </w:rPr>
              <w:t>2</w:t>
            </w:r>
          </w:p>
        </w:tc>
        <w:tc>
          <w:tcPr>
            <w:tcW w:w="674" w:type="pct"/>
            <w:vAlign w:val="center"/>
          </w:tcPr>
          <w:p w14:paraId="6D28CDEA" w14:textId="77777777" w:rsidR="00F02851" w:rsidRDefault="00000000">
            <w:pPr>
              <w:pStyle w:val="afc"/>
              <w:rPr>
                <w:snapToGrid w:val="0"/>
                <w:sz w:val="18"/>
                <w:szCs w:val="18"/>
              </w:rPr>
            </w:pPr>
            <w:r>
              <w:rPr>
                <w:snapToGrid w:val="0"/>
                <w:sz w:val="18"/>
                <w:szCs w:val="18"/>
              </w:rPr>
              <w:t>/</w:t>
            </w:r>
          </w:p>
        </w:tc>
        <w:tc>
          <w:tcPr>
            <w:tcW w:w="616" w:type="pct"/>
            <w:vAlign w:val="center"/>
          </w:tcPr>
          <w:p w14:paraId="51706D23" w14:textId="77777777" w:rsidR="00F02851" w:rsidRDefault="00000000">
            <w:pPr>
              <w:pStyle w:val="afc"/>
              <w:rPr>
                <w:snapToGrid w:val="0"/>
                <w:sz w:val="18"/>
                <w:szCs w:val="18"/>
              </w:rPr>
            </w:pPr>
            <w:r>
              <w:rPr>
                <w:snapToGrid w:val="0"/>
                <w:sz w:val="18"/>
                <w:szCs w:val="18"/>
              </w:rPr>
              <w:t>/</w:t>
            </w:r>
          </w:p>
        </w:tc>
        <w:tc>
          <w:tcPr>
            <w:tcW w:w="570" w:type="pct"/>
            <w:vAlign w:val="center"/>
          </w:tcPr>
          <w:p w14:paraId="6117BD8A" w14:textId="77777777" w:rsidR="00F02851" w:rsidRDefault="00000000">
            <w:pPr>
              <w:pStyle w:val="afc"/>
              <w:rPr>
                <w:snapToGrid w:val="0"/>
                <w:sz w:val="18"/>
                <w:szCs w:val="18"/>
              </w:rPr>
            </w:pPr>
            <w:r>
              <w:rPr>
                <w:snapToGrid w:val="0"/>
                <w:sz w:val="18"/>
                <w:szCs w:val="18"/>
              </w:rPr>
              <w:t>/</w:t>
            </w:r>
          </w:p>
        </w:tc>
        <w:tc>
          <w:tcPr>
            <w:tcW w:w="570" w:type="pct"/>
            <w:vAlign w:val="center"/>
          </w:tcPr>
          <w:p w14:paraId="66CF5190" w14:textId="77777777" w:rsidR="00F02851" w:rsidRDefault="00000000">
            <w:pPr>
              <w:pStyle w:val="afc"/>
              <w:rPr>
                <w:snapToGrid w:val="0"/>
                <w:sz w:val="18"/>
                <w:szCs w:val="18"/>
              </w:rPr>
            </w:pPr>
            <w:r>
              <w:rPr>
                <w:snapToGrid w:val="0"/>
                <w:sz w:val="18"/>
                <w:szCs w:val="18"/>
              </w:rPr>
              <w:t>0.158</w:t>
            </w:r>
          </w:p>
        </w:tc>
        <w:tc>
          <w:tcPr>
            <w:tcW w:w="413" w:type="pct"/>
            <w:vAlign w:val="center"/>
          </w:tcPr>
          <w:p w14:paraId="3A78F9DF" w14:textId="77777777" w:rsidR="00F02851" w:rsidRDefault="00000000">
            <w:pPr>
              <w:pStyle w:val="afc"/>
              <w:rPr>
                <w:snapToGrid w:val="0"/>
                <w:sz w:val="18"/>
                <w:szCs w:val="18"/>
              </w:rPr>
            </w:pPr>
            <w:r>
              <w:rPr>
                <w:snapToGrid w:val="0"/>
                <w:sz w:val="18"/>
                <w:szCs w:val="18"/>
              </w:rPr>
              <w:t>/</w:t>
            </w:r>
          </w:p>
        </w:tc>
        <w:tc>
          <w:tcPr>
            <w:tcW w:w="566" w:type="pct"/>
            <w:vAlign w:val="center"/>
          </w:tcPr>
          <w:p w14:paraId="4E16C3D1" w14:textId="77777777" w:rsidR="00F02851" w:rsidRDefault="00000000">
            <w:pPr>
              <w:pStyle w:val="afc"/>
              <w:rPr>
                <w:snapToGrid w:val="0"/>
                <w:sz w:val="18"/>
                <w:szCs w:val="18"/>
              </w:rPr>
            </w:pPr>
            <w:r>
              <w:rPr>
                <w:snapToGrid w:val="0"/>
                <w:sz w:val="18"/>
                <w:szCs w:val="18"/>
              </w:rPr>
              <w:t>0.158</w:t>
            </w:r>
          </w:p>
        </w:tc>
        <w:tc>
          <w:tcPr>
            <w:tcW w:w="465" w:type="pct"/>
          </w:tcPr>
          <w:p w14:paraId="5A6300AA" w14:textId="77777777" w:rsidR="00F02851" w:rsidRDefault="00000000">
            <w:pPr>
              <w:pStyle w:val="afc"/>
              <w:rPr>
                <w:snapToGrid w:val="0"/>
                <w:sz w:val="18"/>
                <w:szCs w:val="18"/>
              </w:rPr>
            </w:pPr>
            <w:r>
              <w:rPr>
                <w:snapToGrid w:val="0"/>
                <w:sz w:val="18"/>
                <w:szCs w:val="18"/>
              </w:rPr>
              <w:t>0</w:t>
            </w:r>
          </w:p>
        </w:tc>
      </w:tr>
      <w:tr w:rsidR="00F02851" w14:paraId="04377F04" w14:textId="77777777">
        <w:trPr>
          <w:trHeight w:val="90"/>
        </w:trPr>
        <w:tc>
          <w:tcPr>
            <w:tcW w:w="264" w:type="pct"/>
            <w:vMerge/>
            <w:vAlign w:val="center"/>
          </w:tcPr>
          <w:p w14:paraId="3B24D7D4" w14:textId="77777777" w:rsidR="00F02851" w:rsidRDefault="00F02851">
            <w:pPr>
              <w:pStyle w:val="afc"/>
              <w:rPr>
                <w:snapToGrid w:val="0"/>
                <w:sz w:val="18"/>
                <w:szCs w:val="18"/>
              </w:rPr>
            </w:pPr>
          </w:p>
        </w:tc>
        <w:tc>
          <w:tcPr>
            <w:tcW w:w="339" w:type="pct"/>
            <w:vMerge/>
            <w:vAlign w:val="center"/>
          </w:tcPr>
          <w:p w14:paraId="0F78A3C1" w14:textId="77777777" w:rsidR="00F02851" w:rsidRDefault="00F02851">
            <w:pPr>
              <w:pStyle w:val="afc"/>
              <w:rPr>
                <w:snapToGrid w:val="0"/>
                <w:sz w:val="18"/>
                <w:szCs w:val="18"/>
              </w:rPr>
            </w:pPr>
          </w:p>
        </w:tc>
        <w:tc>
          <w:tcPr>
            <w:tcW w:w="523" w:type="pct"/>
            <w:vAlign w:val="center"/>
          </w:tcPr>
          <w:p w14:paraId="222EDE62" w14:textId="77777777" w:rsidR="00F02851" w:rsidRDefault="00000000">
            <w:pPr>
              <w:pStyle w:val="afc"/>
              <w:rPr>
                <w:snapToGrid w:val="0"/>
                <w:sz w:val="18"/>
                <w:szCs w:val="18"/>
              </w:rPr>
            </w:pPr>
            <w:r>
              <w:rPr>
                <w:snapToGrid w:val="0"/>
                <w:sz w:val="18"/>
                <w:szCs w:val="18"/>
              </w:rPr>
              <w:t>NOx</w:t>
            </w:r>
          </w:p>
        </w:tc>
        <w:tc>
          <w:tcPr>
            <w:tcW w:w="674" w:type="pct"/>
            <w:vAlign w:val="center"/>
          </w:tcPr>
          <w:p w14:paraId="7B162313" w14:textId="77777777" w:rsidR="00F02851" w:rsidRDefault="00000000">
            <w:pPr>
              <w:pStyle w:val="afc"/>
              <w:rPr>
                <w:snapToGrid w:val="0"/>
                <w:sz w:val="18"/>
                <w:szCs w:val="18"/>
              </w:rPr>
            </w:pPr>
            <w:r>
              <w:rPr>
                <w:snapToGrid w:val="0"/>
                <w:sz w:val="18"/>
                <w:szCs w:val="18"/>
              </w:rPr>
              <w:t>/</w:t>
            </w:r>
          </w:p>
        </w:tc>
        <w:tc>
          <w:tcPr>
            <w:tcW w:w="616" w:type="pct"/>
            <w:vAlign w:val="center"/>
          </w:tcPr>
          <w:p w14:paraId="1B4C8910" w14:textId="77777777" w:rsidR="00F02851" w:rsidRDefault="00000000">
            <w:pPr>
              <w:pStyle w:val="afc"/>
              <w:rPr>
                <w:snapToGrid w:val="0"/>
                <w:sz w:val="18"/>
                <w:szCs w:val="18"/>
              </w:rPr>
            </w:pPr>
            <w:r>
              <w:rPr>
                <w:snapToGrid w:val="0"/>
                <w:sz w:val="18"/>
                <w:szCs w:val="18"/>
              </w:rPr>
              <w:t>/</w:t>
            </w:r>
          </w:p>
        </w:tc>
        <w:tc>
          <w:tcPr>
            <w:tcW w:w="570" w:type="pct"/>
            <w:vAlign w:val="center"/>
          </w:tcPr>
          <w:p w14:paraId="6232F9B6" w14:textId="77777777" w:rsidR="00F02851" w:rsidRDefault="00000000">
            <w:pPr>
              <w:pStyle w:val="afc"/>
              <w:rPr>
                <w:snapToGrid w:val="0"/>
                <w:sz w:val="18"/>
                <w:szCs w:val="18"/>
              </w:rPr>
            </w:pPr>
            <w:r>
              <w:rPr>
                <w:snapToGrid w:val="0"/>
                <w:sz w:val="18"/>
                <w:szCs w:val="18"/>
              </w:rPr>
              <w:t>/</w:t>
            </w:r>
          </w:p>
        </w:tc>
        <w:tc>
          <w:tcPr>
            <w:tcW w:w="570" w:type="pct"/>
            <w:vAlign w:val="center"/>
          </w:tcPr>
          <w:p w14:paraId="58A29F38" w14:textId="77777777" w:rsidR="00F02851" w:rsidRDefault="00000000">
            <w:pPr>
              <w:pStyle w:val="afc"/>
              <w:rPr>
                <w:snapToGrid w:val="0"/>
                <w:sz w:val="18"/>
                <w:szCs w:val="18"/>
              </w:rPr>
            </w:pPr>
            <w:r>
              <w:rPr>
                <w:snapToGrid w:val="0"/>
                <w:sz w:val="18"/>
                <w:szCs w:val="18"/>
              </w:rPr>
              <w:t>2.782</w:t>
            </w:r>
          </w:p>
        </w:tc>
        <w:tc>
          <w:tcPr>
            <w:tcW w:w="413" w:type="pct"/>
            <w:vAlign w:val="center"/>
          </w:tcPr>
          <w:p w14:paraId="71C31AF5" w14:textId="77777777" w:rsidR="00F02851" w:rsidRDefault="00000000">
            <w:pPr>
              <w:pStyle w:val="afc"/>
              <w:rPr>
                <w:snapToGrid w:val="0"/>
                <w:sz w:val="18"/>
                <w:szCs w:val="18"/>
              </w:rPr>
            </w:pPr>
            <w:r>
              <w:rPr>
                <w:snapToGrid w:val="0"/>
                <w:sz w:val="18"/>
                <w:szCs w:val="18"/>
              </w:rPr>
              <w:t>/</w:t>
            </w:r>
          </w:p>
        </w:tc>
        <w:tc>
          <w:tcPr>
            <w:tcW w:w="566" w:type="pct"/>
            <w:vAlign w:val="center"/>
          </w:tcPr>
          <w:p w14:paraId="64EE0D42" w14:textId="77777777" w:rsidR="00F02851" w:rsidRDefault="00000000">
            <w:pPr>
              <w:pStyle w:val="afc"/>
              <w:rPr>
                <w:snapToGrid w:val="0"/>
                <w:sz w:val="18"/>
                <w:szCs w:val="18"/>
              </w:rPr>
            </w:pPr>
            <w:r>
              <w:rPr>
                <w:snapToGrid w:val="0"/>
                <w:sz w:val="18"/>
                <w:szCs w:val="18"/>
              </w:rPr>
              <w:t>2.782</w:t>
            </w:r>
          </w:p>
        </w:tc>
        <w:tc>
          <w:tcPr>
            <w:tcW w:w="465" w:type="pct"/>
          </w:tcPr>
          <w:p w14:paraId="1B7F7851" w14:textId="77777777" w:rsidR="00F02851" w:rsidRDefault="00000000">
            <w:pPr>
              <w:pStyle w:val="afc"/>
              <w:rPr>
                <w:snapToGrid w:val="0"/>
                <w:sz w:val="18"/>
                <w:szCs w:val="18"/>
              </w:rPr>
            </w:pPr>
            <w:r>
              <w:rPr>
                <w:snapToGrid w:val="0"/>
                <w:sz w:val="18"/>
                <w:szCs w:val="18"/>
              </w:rPr>
              <w:t>0</w:t>
            </w:r>
          </w:p>
        </w:tc>
      </w:tr>
      <w:tr w:rsidR="00F02851" w14:paraId="318D47F3" w14:textId="77777777">
        <w:trPr>
          <w:trHeight w:val="168"/>
        </w:trPr>
        <w:tc>
          <w:tcPr>
            <w:tcW w:w="264" w:type="pct"/>
            <w:vMerge/>
            <w:vAlign w:val="center"/>
          </w:tcPr>
          <w:p w14:paraId="601069C8" w14:textId="77777777" w:rsidR="00F02851" w:rsidRDefault="00F02851">
            <w:pPr>
              <w:pStyle w:val="afc"/>
              <w:rPr>
                <w:snapToGrid w:val="0"/>
                <w:sz w:val="18"/>
                <w:szCs w:val="18"/>
              </w:rPr>
            </w:pPr>
          </w:p>
        </w:tc>
        <w:tc>
          <w:tcPr>
            <w:tcW w:w="339" w:type="pct"/>
            <w:vMerge/>
            <w:vAlign w:val="center"/>
          </w:tcPr>
          <w:p w14:paraId="70B719BC" w14:textId="77777777" w:rsidR="00F02851" w:rsidRDefault="00F02851">
            <w:pPr>
              <w:pStyle w:val="afc"/>
              <w:rPr>
                <w:snapToGrid w:val="0"/>
                <w:sz w:val="18"/>
                <w:szCs w:val="18"/>
              </w:rPr>
            </w:pPr>
          </w:p>
        </w:tc>
        <w:tc>
          <w:tcPr>
            <w:tcW w:w="523" w:type="pct"/>
            <w:vAlign w:val="center"/>
          </w:tcPr>
          <w:p w14:paraId="3B6339B5" w14:textId="77777777" w:rsidR="00F02851" w:rsidRDefault="00000000">
            <w:pPr>
              <w:pStyle w:val="afc"/>
              <w:rPr>
                <w:snapToGrid w:val="0"/>
                <w:sz w:val="18"/>
                <w:szCs w:val="18"/>
              </w:rPr>
            </w:pPr>
            <w:r>
              <w:rPr>
                <w:snapToGrid w:val="0"/>
                <w:sz w:val="18"/>
                <w:szCs w:val="18"/>
              </w:rPr>
              <w:t>颗粒物</w:t>
            </w:r>
          </w:p>
        </w:tc>
        <w:tc>
          <w:tcPr>
            <w:tcW w:w="674" w:type="pct"/>
            <w:vAlign w:val="center"/>
          </w:tcPr>
          <w:p w14:paraId="68A9AAB2" w14:textId="77777777" w:rsidR="00F02851" w:rsidRDefault="00000000">
            <w:pPr>
              <w:pStyle w:val="afc"/>
              <w:rPr>
                <w:snapToGrid w:val="0"/>
                <w:sz w:val="18"/>
                <w:szCs w:val="18"/>
              </w:rPr>
            </w:pPr>
            <w:r>
              <w:rPr>
                <w:snapToGrid w:val="0"/>
                <w:sz w:val="18"/>
                <w:szCs w:val="18"/>
              </w:rPr>
              <w:t>/</w:t>
            </w:r>
          </w:p>
        </w:tc>
        <w:tc>
          <w:tcPr>
            <w:tcW w:w="616" w:type="pct"/>
            <w:vAlign w:val="center"/>
          </w:tcPr>
          <w:p w14:paraId="5006559D" w14:textId="77777777" w:rsidR="00F02851" w:rsidRDefault="00000000">
            <w:pPr>
              <w:pStyle w:val="afc"/>
              <w:rPr>
                <w:snapToGrid w:val="0"/>
                <w:sz w:val="18"/>
                <w:szCs w:val="18"/>
              </w:rPr>
            </w:pPr>
            <w:r>
              <w:rPr>
                <w:snapToGrid w:val="0"/>
                <w:sz w:val="18"/>
                <w:szCs w:val="18"/>
              </w:rPr>
              <w:t>/</w:t>
            </w:r>
          </w:p>
        </w:tc>
        <w:tc>
          <w:tcPr>
            <w:tcW w:w="570" w:type="pct"/>
            <w:vAlign w:val="center"/>
          </w:tcPr>
          <w:p w14:paraId="1E0F57E8" w14:textId="77777777" w:rsidR="00F02851" w:rsidRDefault="00000000">
            <w:pPr>
              <w:pStyle w:val="afc"/>
              <w:rPr>
                <w:snapToGrid w:val="0"/>
                <w:sz w:val="18"/>
                <w:szCs w:val="18"/>
              </w:rPr>
            </w:pPr>
            <w:r>
              <w:rPr>
                <w:snapToGrid w:val="0"/>
                <w:sz w:val="18"/>
                <w:szCs w:val="18"/>
              </w:rPr>
              <w:t>/</w:t>
            </w:r>
          </w:p>
        </w:tc>
        <w:tc>
          <w:tcPr>
            <w:tcW w:w="570" w:type="pct"/>
            <w:vAlign w:val="center"/>
          </w:tcPr>
          <w:p w14:paraId="4DAC1A06" w14:textId="77777777" w:rsidR="00F02851" w:rsidRDefault="00000000">
            <w:pPr>
              <w:pStyle w:val="afc"/>
              <w:rPr>
                <w:snapToGrid w:val="0"/>
                <w:sz w:val="18"/>
                <w:szCs w:val="18"/>
              </w:rPr>
            </w:pPr>
            <w:r>
              <w:rPr>
                <w:snapToGrid w:val="0"/>
                <w:sz w:val="18"/>
                <w:szCs w:val="18"/>
              </w:rPr>
              <w:t>0.432</w:t>
            </w:r>
          </w:p>
        </w:tc>
        <w:tc>
          <w:tcPr>
            <w:tcW w:w="413" w:type="pct"/>
            <w:vAlign w:val="center"/>
          </w:tcPr>
          <w:p w14:paraId="5E6F419A" w14:textId="77777777" w:rsidR="00F02851" w:rsidRDefault="00000000">
            <w:pPr>
              <w:pStyle w:val="afc"/>
              <w:rPr>
                <w:snapToGrid w:val="0"/>
                <w:sz w:val="18"/>
                <w:szCs w:val="18"/>
              </w:rPr>
            </w:pPr>
            <w:r>
              <w:rPr>
                <w:snapToGrid w:val="0"/>
                <w:sz w:val="18"/>
                <w:szCs w:val="18"/>
              </w:rPr>
              <w:t>/</w:t>
            </w:r>
          </w:p>
        </w:tc>
        <w:tc>
          <w:tcPr>
            <w:tcW w:w="566" w:type="pct"/>
            <w:vAlign w:val="center"/>
          </w:tcPr>
          <w:p w14:paraId="6D34A096" w14:textId="77777777" w:rsidR="00F02851" w:rsidRDefault="00000000">
            <w:pPr>
              <w:pStyle w:val="afc"/>
              <w:rPr>
                <w:snapToGrid w:val="0"/>
                <w:sz w:val="18"/>
                <w:szCs w:val="18"/>
              </w:rPr>
            </w:pPr>
            <w:r>
              <w:rPr>
                <w:snapToGrid w:val="0"/>
                <w:sz w:val="18"/>
                <w:szCs w:val="18"/>
              </w:rPr>
              <w:t>0.432</w:t>
            </w:r>
          </w:p>
        </w:tc>
        <w:tc>
          <w:tcPr>
            <w:tcW w:w="465" w:type="pct"/>
          </w:tcPr>
          <w:p w14:paraId="17018D0F" w14:textId="77777777" w:rsidR="00F02851" w:rsidRDefault="00000000">
            <w:pPr>
              <w:pStyle w:val="afc"/>
              <w:rPr>
                <w:snapToGrid w:val="0"/>
                <w:sz w:val="18"/>
                <w:szCs w:val="18"/>
              </w:rPr>
            </w:pPr>
            <w:r>
              <w:rPr>
                <w:snapToGrid w:val="0"/>
                <w:sz w:val="18"/>
                <w:szCs w:val="18"/>
              </w:rPr>
              <w:t>0</w:t>
            </w:r>
          </w:p>
        </w:tc>
      </w:tr>
      <w:tr w:rsidR="00F02851" w14:paraId="0B019A1D" w14:textId="77777777">
        <w:trPr>
          <w:trHeight w:val="168"/>
        </w:trPr>
        <w:tc>
          <w:tcPr>
            <w:tcW w:w="264" w:type="pct"/>
            <w:vMerge/>
            <w:vAlign w:val="center"/>
          </w:tcPr>
          <w:p w14:paraId="140E0468" w14:textId="77777777" w:rsidR="00F02851" w:rsidRDefault="00F02851">
            <w:pPr>
              <w:pStyle w:val="afc"/>
              <w:rPr>
                <w:snapToGrid w:val="0"/>
                <w:sz w:val="18"/>
                <w:szCs w:val="18"/>
              </w:rPr>
            </w:pPr>
          </w:p>
        </w:tc>
        <w:tc>
          <w:tcPr>
            <w:tcW w:w="339" w:type="pct"/>
            <w:vMerge/>
            <w:vAlign w:val="center"/>
          </w:tcPr>
          <w:p w14:paraId="78CBB610" w14:textId="77777777" w:rsidR="00F02851" w:rsidRDefault="00F02851">
            <w:pPr>
              <w:pStyle w:val="afc"/>
              <w:rPr>
                <w:snapToGrid w:val="0"/>
                <w:sz w:val="18"/>
                <w:szCs w:val="18"/>
              </w:rPr>
            </w:pPr>
          </w:p>
        </w:tc>
        <w:tc>
          <w:tcPr>
            <w:tcW w:w="523" w:type="pct"/>
            <w:vAlign w:val="center"/>
          </w:tcPr>
          <w:p w14:paraId="3A146B10" w14:textId="77777777" w:rsidR="00F02851" w:rsidRDefault="00000000">
            <w:pPr>
              <w:pStyle w:val="afc"/>
              <w:rPr>
                <w:snapToGrid w:val="0"/>
                <w:sz w:val="18"/>
                <w:szCs w:val="18"/>
              </w:rPr>
            </w:pPr>
            <w:r>
              <w:rPr>
                <w:snapToGrid w:val="0"/>
                <w:sz w:val="18"/>
                <w:szCs w:val="18"/>
              </w:rPr>
              <w:t>沥青烟</w:t>
            </w:r>
          </w:p>
        </w:tc>
        <w:tc>
          <w:tcPr>
            <w:tcW w:w="674" w:type="pct"/>
            <w:vAlign w:val="center"/>
          </w:tcPr>
          <w:p w14:paraId="3C5C2A57" w14:textId="77777777" w:rsidR="00F02851" w:rsidRDefault="00000000">
            <w:pPr>
              <w:pStyle w:val="afc"/>
              <w:rPr>
                <w:snapToGrid w:val="0"/>
                <w:sz w:val="18"/>
                <w:szCs w:val="18"/>
              </w:rPr>
            </w:pPr>
            <w:r>
              <w:rPr>
                <w:snapToGrid w:val="0"/>
                <w:sz w:val="18"/>
                <w:szCs w:val="18"/>
              </w:rPr>
              <w:t>/</w:t>
            </w:r>
          </w:p>
        </w:tc>
        <w:tc>
          <w:tcPr>
            <w:tcW w:w="616" w:type="pct"/>
            <w:vAlign w:val="center"/>
          </w:tcPr>
          <w:p w14:paraId="36D12A2A" w14:textId="77777777" w:rsidR="00F02851" w:rsidRDefault="00000000">
            <w:pPr>
              <w:pStyle w:val="afc"/>
              <w:rPr>
                <w:snapToGrid w:val="0"/>
                <w:sz w:val="18"/>
                <w:szCs w:val="18"/>
              </w:rPr>
            </w:pPr>
            <w:r>
              <w:rPr>
                <w:snapToGrid w:val="0"/>
                <w:sz w:val="18"/>
                <w:szCs w:val="18"/>
              </w:rPr>
              <w:t>/</w:t>
            </w:r>
          </w:p>
        </w:tc>
        <w:tc>
          <w:tcPr>
            <w:tcW w:w="570" w:type="pct"/>
            <w:vAlign w:val="center"/>
          </w:tcPr>
          <w:p w14:paraId="114B6FF1" w14:textId="77777777" w:rsidR="00F02851" w:rsidRDefault="00000000">
            <w:pPr>
              <w:pStyle w:val="afc"/>
              <w:rPr>
                <w:snapToGrid w:val="0"/>
                <w:sz w:val="18"/>
                <w:szCs w:val="18"/>
              </w:rPr>
            </w:pPr>
            <w:r>
              <w:rPr>
                <w:snapToGrid w:val="0"/>
                <w:sz w:val="18"/>
                <w:szCs w:val="18"/>
              </w:rPr>
              <w:t>/</w:t>
            </w:r>
          </w:p>
        </w:tc>
        <w:tc>
          <w:tcPr>
            <w:tcW w:w="570" w:type="pct"/>
            <w:vAlign w:val="center"/>
          </w:tcPr>
          <w:p w14:paraId="16122C7F" w14:textId="77777777" w:rsidR="00F02851" w:rsidRDefault="00000000">
            <w:pPr>
              <w:pStyle w:val="afc"/>
              <w:rPr>
                <w:snapToGrid w:val="0"/>
                <w:sz w:val="18"/>
                <w:szCs w:val="18"/>
              </w:rPr>
            </w:pPr>
            <w:r>
              <w:rPr>
                <w:snapToGrid w:val="0"/>
                <w:sz w:val="18"/>
                <w:szCs w:val="18"/>
              </w:rPr>
              <w:t>0.070</w:t>
            </w:r>
          </w:p>
        </w:tc>
        <w:tc>
          <w:tcPr>
            <w:tcW w:w="413" w:type="pct"/>
            <w:vAlign w:val="center"/>
          </w:tcPr>
          <w:p w14:paraId="5241C39A" w14:textId="77777777" w:rsidR="00F02851" w:rsidRDefault="00F02851">
            <w:pPr>
              <w:pStyle w:val="afc"/>
              <w:rPr>
                <w:snapToGrid w:val="0"/>
                <w:sz w:val="18"/>
                <w:szCs w:val="18"/>
              </w:rPr>
            </w:pPr>
          </w:p>
        </w:tc>
        <w:tc>
          <w:tcPr>
            <w:tcW w:w="566" w:type="pct"/>
            <w:vAlign w:val="center"/>
          </w:tcPr>
          <w:p w14:paraId="3FF9BF04" w14:textId="77777777" w:rsidR="00F02851" w:rsidRDefault="00000000">
            <w:pPr>
              <w:pStyle w:val="afc"/>
              <w:rPr>
                <w:snapToGrid w:val="0"/>
                <w:sz w:val="18"/>
                <w:szCs w:val="18"/>
              </w:rPr>
            </w:pPr>
            <w:r>
              <w:rPr>
                <w:snapToGrid w:val="0"/>
                <w:sz w:val="18"/>
                <w:szCs w:val="18"/>
              </w:rPr>
              <w:t>0.070</w:t>
            </w:r>
          </w:p>
        </w:tc>
        <w:tc>
          <w:tcPr>
            <w:tcW w:w="465" w:type="pct"/>
          </w:tcPr>
          <w:p w14:paraId="6B21CEA6" w14:textId="77777777" w:rsidR="00F02851" w:rsidRDefault="00000000">
            <w:pPr>
              <w:pStyle w:val="afc"/>
              <w:rPr>
                <w:snapToGrid w:val="0"/>
                <w:sz w:val="18"/>
                <w:szCs w:val="18"/>
              </w:rPr>
            </w:pPr>
            <w:r>
              <w:rPr>
                <w:snapToGrid w:val="0"/>
                <w:sz w:val="18"/>
                <w:szCs w:val="18"/>
              </w:rPr>
              <w:t>0</w:t>
            </w:r>
          </w:p>
        </w:tc>
      </w:tr>
      <w:tr w:rsidR="00F02851" w14:paraId="523E76C4" w14:textId="77777777">
        <w:trPr>
          <w:trHeight w:val="168"/>
        </w:trPr>
        <w:tc>
          <w:tcPr>
            <w:tcW w:w="264" w:type="pct"/>
            <w:vMerge/>
            <w:vAlign w:val="center"/>
          </w:tcPr>
          <w:p w14:paraId="5781FBE9" w14:textId="77777777" w:rsidR="00F02851" w:rsidRDefault="00F02851">
            <w:pPr>
              <w:pStyle w:val="afc"/>
              <w:rPr>
                <w:snapToGrid w:val="0"/>
                <w:sz w:val="18"/>
                <w:szCs w:val="18"/>
              </w:rPr>
            </w:pPr>
          </w:p>
        </w:tc>
        <w:tc>
          <w:tcPr>
            <w:tcW w:w="339" w:type="pct"/>
            <w:vMerge/>
            <w:vAlign w:val="center"/>
          </w:tcPr>
          <w:p w14:paraId="30AA0E62" w14:textId="77777777" w:rsidR="00F02851" w:rsidRDefault="00F02851">
            <w:pPr>
              <w:pStyle w:val="afc"/>
              <w:rPr>
                <w:snapToGrid w:val="0"/>
                <w:sz w:val="18"/>
                <w:szCs w:val="18"/>
              </w:rPr>
            </w:pPr>
          </w:p>
        </w:tc>
        <w:tc>
          <w:tcPr>
            <w:tcW w:w="523" w:type="pct"/>
            <w:vAlign w:val="center"/>
          </w:tcPr>
          <w:p w14:paraId="06F69F4B" w14:textId="77777777" w:rsidR="00F02851" w:rsidRDefault="00000000">
            <w:pPr>
              <w:pStyle w:val="afc"/>
              <w:rPr>
                <w:snapToGrid w:val="0"/>
                <w:sz w:val="18"/>
                <w:szCs w:val="18"/>
              </w:rPr>
            </w:pPr>
            <w:r>
              <w:rPr>
                <w:snapToGrid w:val="0"/>
                <w:sz w:val="18"/>
                <w:szCs w:val="18"/>
              </w:rPr>
              <w:t>苯并</w:t>
            </w:r>
            <w:r>
              <w:rPr>
                <w:snapToGrid w:val="0"/>
                <w:sz w:val="18"/>
                <w:szCs w:val="18"/>
              </w:rPr>
              <w:t>[a]</w:t>
            </w:r>
            <w:r>
              <w:rPr>
                <w:snapToGrid w:val="0"/>
                <w:sz w:val="18"/>
                <w:szCs w:val="18"/>
              </w:rPr>
              <w:t>芘</w:t>
            </w:r>
          </w:p>
        </w:tc>
        <w:tc>
          <w:tcPr>
            <w:tcW w:w="674" w:type="pct"/>
            <w:vAlign w:val="center"/>
          </w:tcPr>
          <w:p w14:paraId="3E49C3FB" w14:textId="77777777" w:rsidR="00F02851" w:rsidRDefault="00000000">
            <w:pPr>
              <w:pStyle w:val="afc"/>
              <w:rPr>
                <w:snapToGrid w:val="0"/>
                <w:sz w:val="18"/>
                <w:szCs w:val="18"/>
              </w:rPr>
            </w:pPr>
            <w:r>
              <w:rPr>
                <w:snapToGrid w:val="0"/>
                <w:sz w:val="18"/>
                <w:szCs w:val="18"/>
              </w:rPr>
              <w:t>/</w:t>
            </w:r>
          </w:p>
        </w:tc>
        <w:tc>
          <w:tcPr>
            <w:tcW w:w="616" w:type="pct"/>
            <w:vAlign w:val="center"/>
          </w:tcPr>
          <w:p w14:paraId="2EF055D1" w14:textId="77777777" w:rsidR="00F02851" w:rsidRDefault="00000000">
            <w:pPr>
              <w:pStyle w:val="afc"/>
              <w:rPr>
                <w:snapToGrid w:val="0"/>
                <w:sz w:val="18"/>
                <w:szCs w:val="18"/>
              </w:rPr>
            </w:pPr>
            <w:r>
              <w:rPr>
                <w:snapToGrid w:val="0"/>
                <w:sz w:val="18"/>
                <w:szCs w:val="18"/>
              </w:rPr>
              <w:t>/</w:t>
            </w:r>
          </w:p>
        </w:tc>
        <w:tc>
          <w:tcPr>
            <w:tcW w:w="570" w:type="pct"/>
            <w:vAlign w:val="center"/>
          </w:tcPr>
          <w:p w14:paraId="55190067" w14:textId="77777777" w:rsidR="00F02851" w:rsidRDefault="00000000">
            <w:pPr>
              <w:pStyle w:val="afc"/>
              <w:rPr>
                <w:snapToGrid w:val="0"/>
                <w:sz w:val="18"/>
                <w:szCs w:val="18"/>
              </w:rPr>
            </w:pPr>
            <w:r>
              <w:rPr>
                <w:snapToGrid w:val="0"/>
                <w:sz w:val="18"/>
                <w:szCs w:val="18"/>
              </w:rPr>
              <w:t>/</w:t>
            </w:r>
          </w:p>
        </w:tc>
        <w:tc>
          <w:tcPr>
            <w:tcW w:w="570" w:type="pct"/>
            <w:vAlign w:val="center"/>
          </w:tcPr>
          <w:p w14:paraId="3B314237" w14:textId="77777777" w:rsidR="00F02851" w:rsidRDefault="00000000">
            <w:pPr>
              <w:pStyle w:val="afc"/>
              <w:rPr>
                <w:snapToGrid w:val="0"/>
                <w:sz w:val="18"/>
                <w:szCs w:val="18"/>
              </w:rPr>
            </w:pPr>
            <w:r>
              <w:rPr>
                <w:snapToGrid w:val="0"/>
                <w:sz w:val="18"/>
                <w:szCs w:val="18"/>
              </w:rPr>
              <w:t>1.39E-06</w:t>
            </w:r>
          </w:p>
        </w:tc>
        <w:tc>
          <w:tcPr>
            <w:tcW w:w="413" w:type="pct"/>
            <w:vAlign w:val="center"/>
          </w:tcPr>
          <w:p w14:paraId="6BC606CD" w14:textId="77777777" w:rsidR="00F02851" w:rsidRDefault="00F02851">
            <w:pPr>
              <w:pStyle w:val="afc"/>
              <w:rPr>
                <w:snapToGrid w:val="0"/>
                <w:sz w:val="18"/>
                <w:szCs w:val="18"/>
              </w:rPr>
            </w:pPr>
          </w:p>
        </w:tc>
        <w:tc>
          <w:tcPr>
            <w:tcW w:w="566" w:type="pct"/>
            <w:vAlign w:val="center"/>
          </w:tcPr>
          <w:p w14:paraId="26FFE9F9" w14:textId="77777777" w:rsidR="00F02851" w:rsidRDefault="00000000">
            <w:pPr>
              <w:pStyle w:val="afc"/>
              <w:rPr>
                <w:snapToGrid w:val="0"/>
                <w:sz w:val="18"/>
                <w:szCs w:val="18"/>
              </w:rPr>
            </w:pPr>
            <w:r>
              <w:rPr>
                <w:snapToGrid w:val="0"/>
                <w:sz w:val="18"/>
                <w:szCs w:val="18"/>
              </w:rPr>
              <w:t>1.39E-06</w:t>
            </w:r>
          </w:p>
        </w:tc>
        <w:tc>
          <w:tcPr>
            <w:tcW w:w="465" w:type="pct"/>
          </w:tcPr>
          <w:p w14:paraId="42BFC6E7" w14:textId="77777777" w:rsidR="00F02851" w:rsidRDefault="00000000">
            <w:pPr>
              <w:pStyle w:val="afc"/>
              <w:rPr>
                <w:snapToGrid w:val="0"/>
                <w:sz w:val="18"/>
                <w:szCs w:val="18"/>
              </w:rPr>
            </w:pPr>
            <w:r>
              <w:rPr>
                <w:snapToGrid w:val="0"/>
                <w:sz w:val="18"/>
                <w:szCs w:val="18"/>
              </w:rPr>
              <w:t>0</w:t>
            </w:r>
          </w:p>
        </w:tc>
      </w:tr>
      <w:tr w:rsidR="00F02851" w14:paraId="58097DE7" w14:textId="77777777">
        <w:trPr>
          <w:trHeight w:val="90"/>
        </w:trPr>
        <w:tc>
          <w:tcPr>
            <w:tcW w:w="264" w:type="pct"/>
            <w:vMerge/>
            <w:vAlign w:val="center"/>
          </w:tcPr>
          <w:p w14:paraId="415F17CB" w14:textId="77777777" w:rsidR="00F02851" w:rsidRDefault="00F02851">
            <w:pPr>
              <w:pStyle w:val="afc"/>
              <w:rPr>
                <w:snapToGrid w:val="0"/>
                <w:sz w:val="18"/>
                <w:szCs w:val="18"/>
              </w:rPr>
            </w:pPr>
          </w:p>
        </w:tc>
        <w:tc>
          <w:tcPr>
            <w:tcW w:w="339" w:type="pct"/>
            <w:vMerge w:val="restart"/>
            <w:vAlign w:val="center"/>
          </w:tcPr>
          <w:p w14:paraId="7820915F" w14:textId="77777777" w:rsidR="00F02851" w:rsidRDefault="00000000">
            <w:pPr>
              <w:pStyle w:val="afc"/>
              <w:rPr>
                <w:snapToGrid w:val="0"/>
                <w:sz w:val="18"/>
                <w:szCs w:val="18"/>
              </w:rPr>
            </w:pPr>
            <w:r>
              <w:rPr>
                <w:snapToGrid w:val="0"/>
                <w:sz w:val="18"/>
                <w:szCs w:val="18"/>
              </w:rPr>
              <w:t>无组织废气</w:t>
            </w:r>
          </w:p>
        </w:tc>
        <w:tc>
          <w:tcPr>
            <w:tcW w:w="523" w:type="pct"/>
            <w:vAlign w:val="center"/>
          </w:tcPr>
          <w:p w14:paraId="1475E66C" w14:textId="77777777" w:rsidR="00F02851" w:rsidRDefault="00000000">
            <w:pPr>
              <w:pStyle w:val="afc"/>
              <w:rPr>
                <w:snapToGrid w:val="0"/>
                <w:sz w:val="18"/>
                <w:szCs w:val="18"/>
              </w:rPr>
            </w:pPr>
            <w:r>
              <w:rPr>
                <w:snapToGrid w:val="0"/>
                <w:sz w:val="18"/>
                <w:szCs w:val="18"/>
              </w:rPr>
              <w:t>颗粒物</w:t>
            </w:r>
          </w:p>
        </w:tc>
        <w:tc>
          <w:tcPr>
            <w:tcW w:w="674" w:type="pct"/>
            <w:vAlign w:val="center"/>
          </w:tcPr>
          <w:p w14:paraId="0A1568EC" w14:textId="77777777" w:rsidR="00F02851" w:rsidRDefault="00000000">
            <w:pPr>
              <w:pStyle w:val="afc"/>
              <w:rPr>
                <w:snapToGrid w:val="0"/>
                <w:sz w:val="18"/>
                <w:szCs w:val="18"/>
              </w:rPr>
            </w:pPr>
            <w:r>
              <w:rPr>
                <w:snapToGrid w:val="0"/>
                <w:sz w:val="18"/>
                <w:szCs w:val="18"/>
              </w:rPr>
              <w:t>/</w:t>
            </w:r>
          </w:p>
        </w:tc>
        <w:tc>
          <w:tcPr>
            <w:tcW w:w="616" w:type="pct"/>
            <w:vAlign w:val="center"/>
          </w:tcPr>
          <w:p w14:paraId="7266D53C" w14:textId="77777777" w:rsidR="00F02851" w:rsidRDefault="00000000">
            <w:pPr>
              <w:pStyle w:val="afc"/>
              <w:rPr>
                <w:snapToGrid w:val="0"/>
                <w:sz w:val="18"/>
                <w:szCs w:val="18"/>
              </w:rPr>
            </w:pPr>
            <w:r>
              <w:rPr>
                <w:snapToGrid w:val="0"/>
                <w:sz w:val="18"/>
                <w:szCs w:val="18"/>
              </w:rPr>
              <w:t>/</w:t>
            </w:r>
          </w:p>
        </w:tc>
        <w:tc>
          <w:tcPr>
            <w:tcW w:w="570" w:type="pct"/>
            <w:vAlign w:val="center"/>
          </w:tcPr>
          <w:p w14:paraId="6E0F6524" w14:textId="77777777" w:rsidR="00F02851" w:rsidRDefault="00000000">
            <w:pPr>
              <w:pStyle w:val="afc"/>
              <w:rPr>
                <w:snapToGrid w:val="0"/>
                <w:sz w:val="18"/>
                <w:szCs w:val="18"/>
              </w:rPr>
            </w:pPr>
            <w:r>
              <w:rPr>
                <w:snapToGrid w:val="0"/>
                <w:sz w:val="18"/>
                <w:szCs w:val="18"/>
              </w:rPr>
              <w:t>/</w:t>
            </w:r>
          </w:p>
        </w:tc>
        <w:tc>
          <w:tcPr>
            <w:tcW w:w="570" w:type="pct"/>
            <w:vAlign w:val="center"/>
          </w:tcPr>
          <w:p w14:paraId="5FA80A24" w14:textId="77777777" w:rsidR="00F02851" w:rsidRDefault="00000000">
            <w:pPr>
              <w:pStyle w:val="afc"/>
              <w:rPr>
                <w:snapToGrid w:val="0"/>
                <w:sz w:val="18"/>
                <w:szCs w:val="18"/>
              </w:rPr>
            </w:pPr>
            <w:r>
              <w:rPr>
                <w:rFonts w:hint="eastAsia"/>
                <w:snapToGrid w:val="0"/>
                <w:sz w:val="18"/>
                <w:szCs w:val="18"/>
              </w:rPr>
              <w:t>1.146</w:t>
            </w:r>
          </w:p>
        </w:tc>
        <w:tc>
          <w:tcPr>
            <w:tcW w:w="413" w:type="pct"/>
            <w:vAlign w:val="center"/>
          </w:tcPr>
          <w:p w14:paraId="4C99EEDA" w14:textId="77777777" w:rsidR="00F02851" w:rsidRDefault="00000000">
            <w:pPr>
              <w:pStyle w:val="afc"/>
              <w:rPr>
                <w:snapToGrid w:val="0"/>
                <w:sz w:val="18"/>
                <w:szCs w:val="18"/>
              </w:rPr>
            </w:pPr>
            <w:r>
              <w:rPr>
                <w:snapToGrid w:val="0"/>
                <w:sz w:val="18"/>
                <w:szCs w:val="18"/>
              </w:rPr>
              <w:t>/</w:t>
            </w:r>
          </w:p>
        </w:tc>
        <w:tc>
          <w:tcPr>
            <w:tcW w:w="566" w:type="pct"/>
            <w:vAlign w:val="center"/>
          </w:tcPr>
          <w:p w14:paraId="486D10FD" w14:textId="77777777" w:rsidR="00F02851" w:rsidRDefault="00000000">
            <w:pPr>
              <w:pStyle w:val="afc"/>
              <w:rPr>
                <w:snapToGrid w:val="0"/>
                <w:sz w:val="18"/>
                <w:szCs w:val="18"/>
              </w:rPr>
            </w:pPr>
            <w:r>
              <w:rPr>
                <w:rFonts w:hint="eastAsia"/>
                <w:snapToGrid w:val="0"/>
                <w:sz w:val="18"/>
                <w:szCs w:val="18"/>
              </w:rPr>
              <w:t>1.146</w:t>
            </w:r>
          </w:p>
        </w:tc>
        <w:tc>
          <w:tcPr>
            <w:tcW w:w="465" w:type="pct"/>
          </w:tcPr>
          <w:p w14:paraId="1B31940D" w14:textId="77777777" w:rsidR="00F02851" w:rsidRDefault="00000000">
            <w:pPr>
              <w:pStyle w:val="afc"/>
              <w:rPr>
                <w:snapToGrid w:val="0"/>
                <w:sz w:val="18"/>
                <w:szCs w:val="18"/>
              </w:rPr>
            </w:pPr>
            <w:r>
              <w:rPr>
                <w:snapToGrid w:val="0"/>
                <w:sz w:val="18"/>
                <w:szCs w:val="18"/>
              </w:rPr>
              <w:t>0</w:t>
            </w:r>
          </w:p>
        </w:tc>
      </w:tr>
      <w:tr w:rsidR="00F02851" w14:paraId="313BBD2A" w14:textId="77777777">
        <w:trPr>
          <w:trHeight w:val="284"/>
        </w:trPr>
        <w:tc>
          <w:tcPr>
            <w:tcW w:w="264" w:type="pct"/>
            <w:vMerge/>
            <w:vAlign w:val="center"/>
          </w:tcPr>
          <w:p w14:paraId="7F2FF62F" w14:textId="77777777" w:rsidR="00F02851" w:rsidRDefault="00F02851">
            <w:pPr>
              <w:pStyle w:val="afc"/>
              <w:rPr>
                <w:snapToGrid w:val="0"/>
                <w:sz w:val="18"/>
                <w:szCs w:val="18"/>
              </w:rPr>
            </w:pPr>
          </w:p>
        </w:tc>
        <w:tc>
          <w:tcPr>
            <w:tcW w:w="339" w:type="pct"/>
            <w:vMerge/>
            <w:vAlign w:val="center"/>
          </w:tcPr>
          <w:p w14:paraId="6E045F29" w14:textId="77777777" w:rsidR="00F02851" w:rsidRDefault="00F02851">
            <w:pPr>
              <w:pStyle w:val="afc"/>
              <w:rPr>
                <w:snapToGrid w:val="0"/>
                <w:sz w:val="18"/>
                <w:szCs w:val="18"/>
              </w:rPr>
            </w:pPr>
          </w:p>
        </w:tc>
        <w:tc>
          <w:tcPr>
            <w:tcW w:w="523" w:type="pct"/>
            <w:vAlign w:val="center"/>
          </w:tcPr>
          <w:p w14:paraId="38C38BED" w14:textId="77777777" w:rsidR="00F02851" w:rsidRDefault="00000000">
            <w:pPr>
              <w:pStyle w:val="afc"/>
              <w:rPr>
                <w:snapToGrid w:val="0"/>
                <w:sz w:val="18"/>
                <w:szCs w:val="18"/>
              </w:rPr>
            </w:pPr>
            <w:r>
              <w:rPr>
                <w:snapToGrid w:val="0"/>
                <w:sz w:val="18"/>
                <w:szCs w:val="18"/>
              </w:rPr>
              <w:t>沥青烟</w:t>
            </w:r>
          </w:p>
        </w:tc>
        <w:tc>
          <w:tcPr>
            <w:tcW w:w="674" w:type="pct"/>
            <w:vAlign w:val="center"/>
          </w:tcPr>
          <w:p w14:paraId="40DBC975" w14:textId="77777777" w:rsidR="00F02851" w:rsidRDefault="00000000">
            <w:pPr>
              <w:pStyle w:val="afc"/>
              <w:rPr>
                <w:snapToGrid w:val="0"/>
                <w:sz w:val="18"/>
                <w:szCs w:val="18"/>
              </w:rPr>
            </w:pPr>
            <w:r>
              <w:rPr>
                <w:snapToGrid w:val="0"/>
                <w:sz w:val="18"/>
                <w:szCs w:val="18"/>
              </w:rPr>
              <w:t>/</w:t>
            </w:r>
          </w:p>
        </w:tc>
        <w:tc>
          <w:tcPr>
            <w:tcW w:w="616" w:type="pct"/>
            <w:vAlign w:val="center"/>
          </w:tcPr>
          <w:p w14:paraId="4ACC567C" w14:textId="77777777" w:rsidR="00F02851" w:rsidRDefault="00000000">
            <w:pPr>
              <w:pStyle w:val="afc"/>
              <w:rPr>
                <w:snapToGrid w:val="0"/>
                <w:sz w:val="18"/>
                <w:szCs w:val="18"/>
              </w:rPr>
            </w:pPr>
            <w:r>
              <w:rPr>
                <w:snapToGrid w:val="0"/>
                <w:sz w:val="18"/>
                <w:szCs w:val="18"/>
              </w:rPr>
              <w:t>/</w:t>
            </w:r>
          </w:p>
        </w:tc>
        <w:tc>
          <w:tcPr>
            <w:tcW w:w="570" w:type="pct"/>
            <w:vAlign w:val="center"/>
          </w:tcPr>
          <w:p w14:paraId="1C1EA9BE" w14:textId="77777777" w:rsidR="00F02851" w:rsidRDefault="00000000">
            <w:pPr>
              <w:pStyle w:val="afc"/>
              <w:rPr>
                <w:snapToGrid w:val="0"/>
                <w:sz w:val="18"/>
                <w:szCs w:val="18"/>
              </w:rPr>
            </w:pPr>
            <w:r>
              <w:rPr>
                <w:snapToGrid w:val="0"/>
                <w:sz w:val="18"/>
                <w:szCs w:val="18"/>
              </w:rPr>
              <w:t>/</w:t>
            </w:r>
          </w:p>
        </w:tc>
        <w:tc>
          <w:tcPr>
            <w:tcW w:w="570" w:type="pct"/>
            <w:vAlign w:val="center"/>
          </w:tcPr>
          <w:p w14:paraId="5F629791" w14:textId="77777777" w:rsidR="00F02851" w:rsidRDefault="00000000">
            <w:pPr>
              <w:pStyle w:val="afc"/>
              <w:rPr>
                <w:snapToGrid w:val="0"/>
                <w:sz w:val="18"/>
                <w:szCs w:val="18"/>
              </w:rPr>
            </w:pPr>
            <w:r>
              <w:rPr>
                <w:rFonts w:hint="eastAsia"/>
                <w:snapToGrid w:val="0"/>
                <w:sz w:val="18"/>
                <w:szCs w:val="18"/>
              </w:rPr>
              <w:t>0.037</w:t>
            </w:r>
          </w:p>
        </w:tc>
        <w:tc>
          <w:tcPr>
            <w:tcW w:w="413" w:type="pct"/>
            <w:vAlign w:val="center"/>
          </w:tcPr>
          <w:p w14:paraId="645D82B2" w14:textId="77777777" w:rsidR="00F02851" w:rsidRDefault="00000000">
            <w:pPr>
              <w:pStyle w:val="afc"/>
              <w:rPr>
                <w:snapToGrid w:val="0"/>
                <w:sz w:val="18"/>
                <w:szCs w:val="18"/>
              </w:rPr>
            </w:pPr>
            <w:r>
              <w:rPr>
                <w:snapToGrid w:val="0"/>
                <w:sz w:val="18"/>
                <w:szCs w:val="18"/>
              </w:rPr>
              <w:t>/</w:t>
            </w:r>
          </w:p>
        </w:tc>
        <w:tc>
          <w:tcPr>
            <w:tcW w:w="566" w:type="pct"/>
            <w:vAlign w:val="center"/>
          </w:tcPr>
          <w:p w14:paraId="726BCB84" w14:textId="77777777" w:rsidR="00F02851" w:rsidRDefault="00000000">
            <w:pPr>
              <w:pStyle w:val="afc"/>
              <w:rPr>
                <w:snapToGrid w:val="0"/>
                <w:sz w:val="18"/>
                <w:szCs w:val="18"/>
              </w:rPr>
            </w:pPr>
            <w:r>
              <w:rPr>
                <w:rFonts w:hint="eastAsia"/>
                <w:snapToGrid w:val="0"/>
                <w:sz w:val="18"/>
                <w:szCs w:val="18"/>
              </w:rPr>
              <w:t>0.037</w:t>
            </w:r>
          </w:p>
        </w:tc>
        <w:tc>
          <w:tcPr>
            <w:tcW w:w="465" w:type="pct"/>
          </w:tcPr>
          <w:p w14:paraId="2C6B7387" w14:textId="77777777" w:rsidR="00F02851" w:rsidRDefault="00000000">
            <w:pPr>
              <w:pStyle w:val="afc"/>
              <w:rPr>
                <w:snapToGrid w:val="0"/>
                <w:sz w:val="18"/>
                <w:szCs w:val="18"/>
              </w:rPr>
            </w:pPr>
            <w:r>
              <w:rPr>
                <w:snapToGrid w:val="0"/>
                <w:sz w:val="18"/>
                <w:szCs w:val="18"/>
              </w:rPr>
              <w:t>0</w:t>
            </w:r>
          </w:p>
        </w:tc>
      </w:tr>
      <w:tr w:rsidR="00F02851" w14:paraId="04FE84F1" w14:textId="77777777">
        <w:trPr>
          <w:trHeight w:val="244"/>
        </w:trPr>
        <w:tc>
          <w:tcPr>
            <w:tcW w:w="264" w:type="pct"/>
            <w:vMerge/>
            <w:vAlign w:val="center"/>
          </w:tcPr>
          <w:p w14:paraId="5BD4B3CC" w14:textId="77777777" w:rsidR="00F02851" w:rsidRDefault="00F02851">
            <w:pPr>
              <w:pStyle w:val="afc"/>
              <w:rPr>
                <w:snapToGrid w:val="0"/>
                <w:sz w:val="18"/>
                <w:szCs w:val="18"/>
              </w:rPr>
            </w:pPr>
          </w:p>
        </w:tc>
        <w:tc>
          <w:tcPr>
            <w:tcW w:w="339" w:type="pct"/>
            <w:vMerge/>
            <w:vAlign w:val="center"/>
          </w:tcPr>
          <w:p w14:paraId="0A027427" w14:textId="77777777" w:rsidR="00F02851" w:rsidRDefault="00F02851">
            <w:pPr>
              <w:pStyle w:val="afc"/>
              <w:rPr>
                <w:snapToGrid w:val="0"/>
                <w:sz w:val="18"/>
                <w:szCs w:val="18"/>
              </w:rPr>
            </w:pPr>
          </w:p>
        </w:tc>
        <w:tc>
          <w:tcPr>
            <w:tcW w:w="523" w:type="pct"/>
            <w:vAlign w:val="center"/>
          </w:tcPr>
          <w:p w14:paraId="1B2EA3E2" w14:textId="77777777" w:rsidR="00F02851" w:rsidRDefault="00000000">
            <w:pPr>
              <w:pStyle w:val="afc"/>
              <w:rPr>
                <w:snapToGrid w:val="0"/>
                <w:sz w:val="18"/>
                <w:szCs w:val="18"/>
              </w:rPr>
            </w:pPr>
            <w:r>
              <w:rPr>
                <w:snapToGrid w:val="0"/>
                <w:sz w:val="18"/>
                <w:szCs w:val="18"/>
              </w:rPr>
              <w:t>苯并</w:t>
            </w:r>
            <w:r>
              <w:rPr>
                <w:snapToGrid w:val="0"/>
                <w:sz w:val="18"/>
                <w:szCs w:val="18"/>
              </w:rPr>
              <w:t>[a]</w:t>
            </w:r>
            <w:r>
              <w:rPr>
                <w:snapToGrid w:val="0"/>
                <w:sz w:val="18"/>
                <w:szCs w:val="18"/>
              </w:rPr>
              <w:t>芘</w:t>
            </w:r>
          </w:p>
        </w:tc>
        <w:tc>
          <w:tcPr>
            <w:tcW w:w="674" w:type="pct"/>
            <w:vAlign w:val="center"/>
          </w:tcPr>
          <w:p w14:paraId="6751D2EA" w14:textId="77777777" w:rsidR="00F02851" w:rsidRDefault="00000000">
            <w:pPr>
              <w:pStyle w:val="afc"/>
              <w:rPr>
                <w:snapToGrid w:val="0"/>
                <w:sz w:val="18"/>
                <w:szCs w:val="18"/>
              </w:rPr>
            </w:pPr>
            <w:r>
              <w:rPr>
                <w:snapToGrid w:val="0"/>
                <w:sz w:val="18"/>
                <w:szCs w:val="18"/>
              </w:rPr>
              <w:t>/</w:t>
            </w:r>
          </w:p>
        </w:tc>
        <w:tc>
          <w:tcPr>
            <w:tcW w:w="616" w:type="pct"/>
            <w:vAlign w:val="center"/>
          </w:tcPr>
          <w:p w14:paraId="49155597" w14:textId="77777777" w:rsidR="00F02851" w:rsidRDefault="00000000">
            <w:pPr>
              <w:pStyle w:val="afc"/>
              <w:rPr>
                <w:snapToGrid w:val="0"/>
                <w:sz w:val="18"/>
                <w:szCs w:val="18"/>
              </w:rPr>
            </w:pPr>
            <w:r>
              <w:rPr>
                <w:snapToGrid w:val="0"/>
                <w:sz w:val="18"/>
                <w:szCs w:val="18"/>
              </w:rPr>
              <w:t>/</w:t>
            </w:r>
          </w:p>
        </w:tc>
        <w:tc>
          <w:tcPr>
            <w:tcW w:w="570" w:type="pct"/>
            <w:vAlign w:val="center"/>
          </w:tcPr>
          <w:p w14:paraId="528161FD" w14:textId="77777777" w:rsidR="00F02851" w:rsidRDefault="00000000">
            <w:pPr>
              <w:pStyle w:val="afc"/>
              <w:rPr>
                <w:snapToGrid w:val="0"/>
                <w:sz w:val="18"/>
                <w:szCs w:val="18"/>
              </w:rPr>
            </w:pPr>
            <w:r>
              <w:rPr>
                <w:snapToGrid w:val="0"/>
                <w:sz w:val="18"/>
                <w:szCs w:val="18"/>
              </w:rPr>
              <w:t>/</w:t>
            </w:r>
          </w:p>
        </w:tc>
        <w:tc>
          <w:tcPr>
            <w:tcW w:w="570" w:type="pct"/>
            <w:vAlign w:val="center"/>
          </w:tcPr>
          <w:p w14:paraId="48990279" w14:textId="77777777" w:rsidR="00F02851" w:rsidRDefault="00000000">
            <w:pPr>
              <w:pStyle w:val="afc"/>
              <w:rPr>
                <w:snapToGrid w:val="0"/>
                <w:sz w:val="18"/>
                <w:szCs w:val="18"/>
              </w:rPr>
            </w:pPr>
            <w:r>
              <w:rPr>
                <w:snapToGrid w:val="0"/>
                <w:sz w:val="18"/>
                <w:szCs w:val="18"/>
              </w:rPr>
              <w:t>7.34E-07</w:t>
            </w:r>
          </w:p>
        </w:tc>
        <w:tc>
          <w:tcPr>
            <w:tcW w:w="413" w:type="pct"/>
            <w:vAlign w:val="center"/>
          </w:tcPr>
          <w:p w14:paraId="3100B473" w14:textId="77777777" w:rsidR="00F02851" w:rsidRDefault="00000000">
            <w:pPr>
              <w:pStyle w:val="afc"/>
              <w:rPr>
                <w:snapToGrid w:val="0"/>
                <w:sz w:val="18"/>
                <w:szCs w:val="18"/>
              </w:rPr>
            </w:pPr>
            <w:r>
              <w:rPr>
                <w:snapToGrid w:val="0"/>
                <w:sz w:val="18"/>
                <w:szCs w:val="18"/>
              </w:rPr>
              <w:t>/</w:t>
            </w:r>
          </w:p>
        </w:tc>
        <w:tc>
          <w:tcPr>
            <w:tcW w:w="566" w:type="pct"/>
            <w:vAlign w:val="center"/>
          </w:tcPr>
          <w:p w14:paraId="0317671D" w14:textId="77777777" w:rsidR="00F02851" w:rsidRDefault="00000000">
            <w:pPr>
              <w:pStyle w:val="afc"/>
              <w:rPr>
                <w:snapToGrid w:val="0"/>
                <w:sz w:val="18"/>
                <w:szCs w:val="18"/>
              </w:rPr>
            </w:pPr>
            <w:r>
              <w:rPr>
                <w:snapToGrid w:val="0"/>
                <w:sz w:val="18"/>
                <w:szCs w:val="18"/>
              </w:rPr>
              <w:t>7.34E-07</w:t>
            </w:r>
          </w:p>
        </w:tc>
        <w:tc>
          <w:tcPr>
            <w:tcW w:w="465" w:type="pct"/>
          </w:tcPr>
          <w:p w14:paraId="33DB7404" w14:textId="77777777" w:rsidR="00F02851" w:rsidRDefault="00000000">
            <w:pPr>
              <w:pStyle w:val="afc"/>
              <w:rPr>
                <w:snapToGrid w:val="0"/>
                <w:sz w:val="18"/>
                <w:szCs w:val="18"/>
              </w:rPr>
            </w:pPr>
            <w:r>
              <w:rPr>
                <w:snapToGrid w:val="0"/>
                <w:sz w:val="18"/>
                <w:szCs w:val="18"/>
              </w:rPr>
              <w:t>0</w:t>
            </w:r>
          </w:p>
        </w:tc>
      </w:tr>
      <w:tr w:rsidR="00F02851" w14:paraId="715B13B6" w14:textId="77777777">
        <w:trPr>
          <w:trHeight w:val="244"/>
        </w:trPr>
        <w:tc>
          <w:tcPr>
            <w:tcW w:w="264" w:type="pct"/>
            <w:vMerge/>
            <w:vAlign w:val="center"/>
          </w:tcPr>
          <w:p w14:paraId="333EC09B" w14:textId="77777777" w:rsidR="00F02851" w:rsidRDefault="00F02851">
            <w:pPr>
              <w:pStyle w:val="afc"/>
              <w:rPr>
                <w:snapToGrid w:val="0"/>
                <w:sz w:val="18"/>
                <w:szCs w:val="18"/>
              </w:rPr>
            </w:pPr>
          </w:p>
        </w:tc>
        <w:tc>
          <w:tcPr>
            <w:tcW w:w="339" w:type="pct"/>
            <w:vMerge/>
            <w:vAlign w:val="center"/>
          </w:tcPr>
          <w:p w14:paraId="096FD6D9" w14:textId="77777777" w:rsidR="00F02851" w:rsidRDefault="00F02851">
            <w:pPr>
              <w:pStyle w:val="afc"/>
              <w:rPr>
                <w:snapToGrid w:val="0"/>
                <w:sz w:val="18"/>
                <w:szCs w:val="18"/>
              </w:rPr>
            </w:pPr>
          </w:p>
        </w:tc>
        <w:tc>
          <w:tcPr>
            <w:tcW w:w="523" w:type="pct"/>
            <w:vAlign w:val="center"/>
          </w:tcPr>
          <w:p w14:paraId="229202D3" w14:textId="77777777" w:rsidR="00F02851" w:rsidRDefault="00000000">
            <w:pPr>
              <w:pStyle w:val="afc"/>
              <w:rPr>
                <w:snapToGrid w:val="0"/>
                <w:sz w:val="18"/>
                <w:szCs w:val="18"/>
              </w:rPr>
            </w:pPr>
            <w:r>
              <w:rPr>
                <w:snapToGrid w:val="0"/>
                <w:sz w:val="18"/>
                <w:szCs w:val="18"/>
              </w:rPr>
              <w:t>非甲烷总烃</w:t>
            </w:r>
          </w:p>
        </w:tc>
        <w:tc>
          <w:tcPr>
            <w:tcW w:w="674" w:type="pct"/>
            <w:vAlign w:val="center"/>
          </w:tcPr>
          <w:p w14:paraId="568310C6" w14:textId="77777777" w:rsidR="00F02851" w:rsidRDefault="00000000">
            <w:pPr>
              <w:pStyle w:val="afc"/>
              <w:rPr>
                <w:snapToGrid w:val="0"/>
                <w:sz w:val="18"/>
                <w:szCs w:val="18"/>
              </w:rPr>
            </w:pPr>
            <w:r>
              <w:rPr>
                <w:snapToGrid w:val="0"/>
                <w:sz w:val="18"/>
                <w:szCs w:val="18"/>
              </w:rPr>
              <w:t>/</w:t>
            </w:r>
          </w:p>
        </w:tc>
        <w:tc>
          <w:tcPr>
            <w:tcW w:w="616" w:type="pct"/>
            <w:vAlign w:val="center"/>
          </w:tcPr>
          <w:p w14:paraId="7D2757A3" w14:textId="77777777" w:rsidR="00F02851" w:rsidRDefault="00000000">
            <w:pPr>
              <w:pStyle w:val="afc"/>
              <w:rPr>
                <w:snapToGrid w:val="0"/>
                <w:sz w:val="18"/>
                <w:szCs w:val="18"/>
              </w:rPr>
            </w:pPr>
            <w:r>
              <w:rPr>
                <w:snapToGrid w:val="0"/>
                <w:sz w:val="18"/>
                <w:szCs w:val="18"/>
              </w:rPr>
              <w:t>/</w:t>
            </w:r>
          </w:p>
        </w:tc>
        <w:tc>
          <w:tcPr>
            <w:tcW w:w="570" w:type="pct"/>
            <w:vAlign w:val="center"/>
          </w:tcPr>
          <w:p w14:paraId="695A1501" w14:textId="77777777" w:rsidR="00F02851" w:rsidRDefault="00000000">
            <w:pPr>
              <w:pStyle w:val="afc"/>
              <w:rPr>
                <w:snapToGrid w:val="0"/>
                <w:sz w:val="18"/>
                <w:szCs w:val="18"/>
              </w:rPr>
            </w:pPr>
            <w:r>
              <w:rPr>
                <w:snapToGrid w:val="0"/>
                <w:sz w:val="18"/>
                <w:szCs w:val="18"/>
              </w:rPr>
              <w:t>/</w:t>
            </w:r>
          </w:p>
        </w:tc>
        <w:tc>
          <w:tcPr>
            <w:tcW w:w="570" w:type="pct"/>
            <w:vAlign w:val="center"/>
          </w:tcPr>
          <w:p w14:paraId="3FE4ACE4" w14:textId="77777777" w:rsidR="00F02851" w:rsidRDefault="00000000">
            <w:pPr>
              <w:pStyle w:val="afc"/>
              <w:rPr>
                <w:snapToGrid w:val="0"/>
                <w:sz w:val="18"/>
                <w:szCs w:val="18"/>
              </w:rPr>
            </w:pPr>
            <w:r>
              <w:rPr>
                <w:snapToGrid w:val="0"/>
                <w:sz w:val="18"/>
                <w:szCs w:val="18"/>
              </w:rPr>
              <w:t>0.756</w:t>
            </w:r>
          </w:p>
        </w:tc>
        <w:tc>
          <w:tcPr>
            <w:tcW w:w="413" w:type="pct"/>
            <w:vAlign w:val="center"/>
          </w:tcPr>
          <w:p w14:paraId="42C98563" w14:textId="77777777" w:rsidR="00F02851" w:rsidRDefault="00000000">
            <w:pPr>
              <w:pStyle w:val="afc"/>
              <w:rPr>
                <w:snapToGrid w:val="0"/>
                <w:sz w:val="18"/>
                <w:szCs w:val="18"/>
              </w:rPr>
            </w:pPr>
            <w:r>
              <w:rPr>
                <w:snapToGrid w:val="0"/>
                <w:sz w:val="18"/>
                <w:szCs w:val="18"/>
              </w:rPr>
              <w:t>/</w:t>
            </w:r>
          </w:p>
        </w:tc>
        <w:tc>
          <w:tcPr>
            <w:tcW w:w="566" w:type="pct"/>
            <w:vAlign w:val="center"/>
          </w:tcPr>
          <w:p w14:paraId="480F09A5" w14:textId="77777777" w:rsidR="00F02851" w:rsidRDefault="00000000">
            <w:pPr>
              <w:pStyle w:val="afc"/>
              <w:rPr>
                <w:snapToGrid w:val="0"/>
                <w:sz w:val="18"/>
                <w:szCs w:val="18"/>
              </w:rPr>
            </w:pPr>
            <w:r>
              <w:rPr>
                <w:snapToGrid w:val="0"/>
                <w:sz w:val="18"/>
                <w:szCs w:val="18"/>
              </w:rPr>
              <w:t>0.756</w:t>
            </w:r>
          </w:p>
        </w:tc>
        <w:tc>
          <w:tcPr>
            <w:tcW w:w="465" w:type="pct"/>
            <w:vAlign w:val="center"/>
          </w:tcPr>
          <w:p w14:paraId="03F1E140" w14:textId="77777777" w:rsidR="00F02851" w:rsidRDefault="00000000">
            <w:pPr>
              <w:pStyle w:val="afc"/>
              <w:rPr>
                <w:snapToGrid w:val="0"/>
                <w:sz w:val="18"/>
                <w:szCs w:val="18"/>
              </w:rPr>
            </w:pPr>
            <w:r>
              <w:rPr>
                <w:rFonts w:hint="eastAsia"/>
                <w:snapToGrid w:val="0"/>
                <w:sz w:val="18"/>
                <w:szCs w:val="18"/>
              </w:rPr>
              <w:t>/</w:t>
            </w:r>
          </w:p>
        </w:tc>
      </w:tr>
      <w:tr w:rsidR="00F02851" w14:paraId="40408AF3" w14:textId="77777777">
        <w:trPr>
          <w:trHeight w:val="239"/>
        </w:trPr>
        <w:tc>
          <w:tcPr>
            <w:tcW w:w="264" w:type="pct"/>
            <w:vMerge/>
            <w:vAlign w:val="center"/>
          </w:tcPr>
          <w:p w14:paraId="4E10278D" w14:textId="77777777" w:rsidR="00F02851" w:rsidRDefault="00F02851">
            <w:pPr>
              <w:pStyle w:val="afc"/>
              <w:rPr>
                <w:snapToGrid w:val="0"/>
                <w:sz w:val="18"/>
                <w:szCs w:val="18"/>
              </w:rPr>
            </w:pPr>
          </w:p>
        </w:tc>
        <w:tc>
          <w:tcPr>
            <w:tcW w:w="339" w:type="pct"/>
            <w:vMerge/>
            <w:vAlign w:val="center"/>
          </w:tcPr>
          <w:p w14:paraId="5CCA1E91" w14:textId="77777777" w:rsidR="00F02851" w:rsidRDefault="00F02851">
            <w:pPr>
              <w:pStyle w:val="afc"/>
              <w:rPr>
                <w:snapToGrid w:val="0"/>
                <w:sz w:val="18"/>
                <w:szCs w:val="18"/>
              </w:rPr>
            </w:pPr>
          </w:p>
        </w:tc>
        <w:tc>
          <w:tcPr>
            <w:tcW w:w="523" w:type="pct"/>
            <w:vAlign w:val="center"/>
          </w:tcPr>
          <w:p w14:paraId="5103926B" w14:textId="77777777" w:rsidR="00F02851" w:rsidRDefault="00000000">
            <w:pPr>
              <w:pStyle w:val="afc"/>
              <w:rPr>
                <w:snapToGrid w:val="0"/>
                <w:sz w:val="18"/>
                <w:szCs w:val="18"/>
              </w:rPr>
            </w:pPr>
            <w:r>
              <w:rPr>
                <w:snapToGrid w:val="0"/>
                <w:sz w:val="18"/>
                <w:szCs w:val="18"/>
              </w:rPr>
              <w:t>颗粒物</w:t>
            </w:r>
          </w:p>
        </w:tc>
        <w:tc>
          <w:tcPr>
            <w:tcW w:w="674" w:type="pct"/>
            <w:vAlign w:val="center"/>
          </w:tcPr>
          <w:p w14:paraId="1114E260" w14:textId="77777777" w:rsidR="00F02851" w:rsidRDefault="00000000">
            <w:pPr>
              <w:pStyle w:val="afc"/>
              <w:rPr>
                <w:snapToGrid w:val="0"/>
                <w:sz w:val="18"/>
                <w:szCs w:val="18"/>
              </w:rPr>
            </w:pPr>
            <w:r>
              <w:rPr>
                <w:snapToGrid w:val="0"/>
                <w:sz w:val="18"/>
                <w:szCs w:val="18"/>
              </w:rPr>
              <w:t>/</w:t>
            </w:r>
          </w:p>
        </w:tc>
        <w:tc>
          <w:tcPr>
            <w:tcW w:w="616" w:type="pct"/>
            <w:vAlign w:val="center"/>
          </w:tcPr>
          <w:p w14:paraId="693D25A2" w14:textId="77777777" w:rsidR="00F02851" w:rsidRDefault="00000000">
            <w:pPr>
              <w:pStyle w:val="afc"/>
              <w:rPr>
                <w:snapToGrid w:val="0"/>
                <w:sz w:val="18"/>
                <w:szCs w:val="18"/>
              </w:rPr>
            </w:pPr>
            <w:r>
              <w:rPr>
                <w:snapToGrid w:val="0"/>
                <w:sz w:val="18"/>
                <w:szCs w:val="18"/>
              </w:rPr>
              <w:t>/</w:t>
            </w:r>
          </w:p>
        </w:tc>
        <w:tc>
          <w:tcPr>
            <w:tcW w:w="570" w:type="pct"/>
            <w:vAlign w:val="center"/>
          </w:tcPr>
          <w:p w14:paraId="69D9B0DC" w14:textId="77777777" w:rsidR="00F02851" w:rsidRDefault="00000000">
            <w:pPr>
              <w:pStyle w:val="afc"/>
              <w:rPr>
                <w:snapToGrid w:val="0"/>
                <w:sz w:val="18"/>
                <w:szCs w:val="18"/>
              </w:rPr>
            </w:pPr>
            <w:r>
              <w:rPr>
                <w:snapToGrid w:val="0"/>
                <w:sz w:val="18"/>
                <w:szCs w:val="18"/>
              </w:rPr>
              <w:t>/</w:t>
            </w:r>
          </w:p>
        </w:tc>
        <w:tc>
          <w:tcPr>
            <w:tcW w:w="570" w:type="pct"/>
            <w:vAlign w:val="center"/>
          </w:tcPr>
          <w:p w14:paraId="5F62CF2C" w14:textId="77777777" w:rsidR="00F02851" w:rsidRDefault="00000000">
            <w:pPr>
              <w:pStyle w:val="afc"/>
              <w:rPr>
                <w:snapToGrid w:val="0"/>
                <w:sz w:val="18"/>
                <w:szCs w:val="18"/>
              </w:rPr>
            </w:pPr>
            <w:r>
              <w:rPr>
                <w:rFonts w:hint="eastAsia"/>
                <w:snapToGrid w:val="0"/>
                <w:sz w:val="18"/>
                <w:szCs w:val="18"/>
              </w:rPr>
              <w:t>1.146</w:t>
            </w:r>
          </w:p>
        </w:tc>
        <w:tc>
          <w:tcPr>
            <w:tcW w:w="413" w:type="pct"/>
            <w:vAlign w:val="center"/>
          </w:tcPr>
          <w:p w14:paraId="6CB2B05C" w14:textId="77777777" w:rsidR="00F02851" w:rsidRDefault="00000000">
            <w:pPr>
              <w:pStyle w:val="afc"/>
              <w:rPr>
                <w:snapToGrid w:val="0"/>
                <w:sz w:val="18"/>
                <w:szCs w:val="18"/>
              </w:rPr>
            </w:pPr>
            <w:r>
              <w:rPr>
                <w:snapToGrid w:val="0"/>
                <w:sz w:val="18"/>
                <w:szCs w:val="18"/>
              </w:rPr>
              <w:t>/</w:t>
            </w:r>
          </w:p>
        </w:tc>
        <w:tc>
          <w:tcPr>
            <w:tcW w:w="566" w:type="pct"/>
            <w:vAlign w:val="center"/>
          </w:tcPr>
          <w:p w14:paraId="1E24B069" w14:textId="77777777" w:rsidR="00F02851" w:rsidRDefault="00000000">
            <w:pPr>
              <w:pStyle w:val="afc"/>
              <w:rPr>
                <w:snapToGrid w:val="0"/>
                <w:sz w:val="18"/>
                <w:szCs w:val="18"/>
              </w:rPr>
            </w:pPr>
            <w:r>
              <w:rPr>
                <w:rFonts w:hint="eastAsia"/>
                <w:snapToGrid w:val="0"/>
                <w:sz w:val="18"/>
                <w:szCs w:val="18"/>
              </w:rPr>
              <w:t>1.146</w:t>
            </w:r>
          </w:p>
        </w:tc>
        <w:tc>
          <w:tcPr>
            <w:tcW w:w="465" w:type="pct"/>
            <w:vAlign w:val="center"/>
          </w:tcPr>
          <w:p w14:paraId="009070B5" w14:textId="77777777" w:rsidR="00F02851" w:rsidRDefault="00000000">
            <w:pPr>
              <w:pStyle w:val="afc"/>
              <w:rPr>
                <w:snapToGrid w:val="0"/>
                <w:sz w:val="18"/>
                <w:szCs w:val="18"/>
              </w:rPr>
            </w:pPr>
            <w:r>
              <w:rPr>
                <w:rFonts w:hint="eastAsia"/>
                <w:snapToGrid w:val="0"/>
                <w:sz w:val="18"/>
                <w:szCs w:val="18"/>
              </w:rPr>
              <w:t>0</w:t>
            </w:r>
          </w:p>
        </w:tc>
      </w:tr>
      <w:tr w:rsidR="00F02851" w14:paraId="07E73F88" w14:textId="77777777">
        <w:trPr>
          <w:trHeight w:val="90"/>
        </w:trPr>
        <w:tc>
          <w:tcPr>
            <w:tcW w:w="264" w:type="pct"/>
            <w:vAlign w:val="center"/>
          </w:tcPr>
          <w:p w14:paraId="071F52CA" w14:textId="77777777" w:rsidR="00F02851" w:rsidRDefault="00000000">
            <w:pPr>
              <w:pStyle w:val="afc"/>
              <w:rPr>
                <w:snapToGrid w:val="0"/>
                <w:sz w:val="18"/>
                <w:szCs w:val="18"/>
              </w:rPr>
            </w:pPr>
            <w:r>
              <w:rPr>
                <w:snapToGrid w:val="0"/>
                <w:sz w:val="18"/>
                <w:szCs w:val="18"/>
              </w:rPr>
              <w:t>废水</w:t>
            </w:r>
          </w:p>
        </w:tc>
        <w:tc>
          <w:tcPr>
            <w:tcW w:w="862" w:type="pct"/>
            <w:gridSpan w:val="2"/>
            <w:vAlign w:val="center"/>
          </w:tcPr>
          <w:p w14:paraId="57B7CB66" w14:textId="77777777" w:rsidR="00F02851" w:rsidRDefault="00000000">
            <w:pPr>
              <w:pStyle w:val="afc"/>
              <w:rPr>
                <w:snapToGrid w:val="0"/>
                <w:sz w:val="18"/>
                <w:szCs w:val="18"/>
              </w:rPr>
            </w:pPr>
            <w:r>
              <w:rPr>
                <w:rFonts w:hint="eastAsia"/>
                <w:snapToGrid w:val="0"/>
                <w:sz w:val="18"/>
                <w:szCs w:val="18"/>
              </w:rPr>
              <w:t>/</w:t>
            </w:r>
          </w:p>
        </w:tc>
        <w:tc>
          <w:tcPr>
            <w:tcW w:w="674" w:type="pct"/>
            <w:vAlign w:val="center"/>
          </w:tcPr>
          <w:p w14:paraId="4102F4DA" w14:textId="77777777" w:rsidR="00F02851" w:rsidRDefault="00000000">
            <w:pPr>
              <w:pStyle w:val="afc"/>
              <w:rPr>
                <w:snapToGrid w:val="0"/>
                <w:sz w:val="18"/>
                <w:szCs w:val="18"/>
              </w:rPr>
            </w:pPr>
            <w:r>
              <w:rPr>
                <w:snapToGrid w:val="0"/>
                <w:sz w:val="18"/>
                <w:szCs w:val="18"/>
              </w:rPr>
              <w:t>/</w:t>
            </w:r>
          </w:p>
        </w:tc>
        <w:tc>
          <w:tcPr>
            <w:tcW w:w="616" w:type="pct"/>
            <w:vAlign w:val="center"/>
          </w:tcPr>
          <w:p w14:paraId="29781F25" w14:textId="77777777" w:rsidR="00F02851" w:rsidRDefault="00000000">
            <w:pPr>
              <w:pStyle w:val="afc"/>
              <w:rPr>
                <w:snapToGrid w:val="0"/>
                <w:sz w:val="18"/>
                <w:szCs w:val="18"/>
              </w:rPr>
            </w:pPr>
            <w:r>
              <w:rPr>
                <w:snapToGrid w:val="0"/>
                <w:sz w:val="18"/>
                <w:szCs w:val="18"/>
              </w:rPr>
              <w:t>/</w:t>
            </w:r>
          </w:p>
        </w:tc>
        <w:tc>
          <w:tcPr>
            <w:tcW w:w="570" w:type="pct"/>
            <w:vAlign w:val="center"/>
          </w:tcPr>
          <w:p w14:paraId="004FA104" w14:textId="77777777" w:rsidR="00F02851" w:rsidRDefault="00000000">
            <w:pPr>
              <w:pStyle w:val="afc"/>
              <w:rPr>
                <w:snapToGrid w:val="0"/>
                <w:sz w:val="18"/>
                <w:szCs w:val="18"/>
              </w:rPr>
            </w:pPr>
            <w:r>
              <w:rPr>
                <w:snapToGrid w:val="0"/>
                <w:sz w:val="18"/>
                <w:szCs w:val="18"/>
              </w:rPr>
              <w:t>/</w:t>
            </w:r>
          </w:p>
        </w:tc>
        <w:tc>
          <w:tcPr>
            <w:tcW w:w="570" w:type="pct"/>
            <w:vAlign w:val="center"/>
          </w:tcPr>
          <w:p w14:paraId="09E0D060" w14:textId="77777777" w:rsidR="00F02851" w:rsidRDefault="00000000">
            <w:pPr>
              <w:pStyle w:val="afc"/>
              <w:rPr>
                <w:snapToGrid w:val="0"/>
                <w:sz w:val="18"/>
                <w:szCs w:val="18"/>
              </w:rPr>
            </w:pPr>
            <w:r>
              <w:rPr>
                <w:snapToGrid w:val="0"/>
                <w:sz w:val="18"/>
                <w:szCs w:val="18"/>
              </w:rPr>
              <w:t>0</w:t>
            </w:r>
          </w:p>
        </w:tc>
        <w:tc>
          <w:tcPr>
            <w:tcW w:w="413" w:type="pct"/>
            <w:vAlign w:val="center"/>
          </w:tcPr>
          <w:p w14:paraId="10A6B604" w14:textId="77777777" w:rsidR="00F02851" w:rsidRDefault="00000000">
            <w:pPr>
              <w:pStyle w:val="afc"/>
              <w:rPr>
                <w:snapToGrid w:val="0"/>
                <w:sz w:val="18"/>
                <w:szCs w:val="18"/>
              </w:rPr>
            </w:pPr>
            <w:r>
              <w:rPr>
                <w:snapToGrid w:val="0"/>
                <w:sz w:val="18"/>
                <w:szCs w:val="18"/>
              </w:rPr>
              <w:t>/</w:t>
            </w:r>
          </w:p>
        </w:tc>
        <w:tc>
          <w:tcPr>
            <w:tcW w:w="566" w:type="pct"/>
            <w:vAlign w:val="center"/>
          </w:tcPr>
          <w:p w14:paraId="66A16FB6" w14:textId="77777777" w:rsidR="00F02851" w:rsidRDefault="00000000">
            <w:pPr>
              <w:pStyle w:val="afc"/>
              <w:rPr>
                <w:snapToGrid w:val="0"/>
                <w:sz w:val="18"/>
                <w:szCs w:val="18"/>
              </w:rPr>
            </w:pPr>
            <w:r>
              <w:rPr>
                <w:snapToGrid w:val="0"/>
                <w:sz w:val="18"/>
                <w:szCs w:val="18"/>
              </w:rPr>
              <w:t>0</w:t>
            </w:r>
          </w:p>
        </w:tc>
        <w:tc>
          <w:tcPr>
            <w:tcW w:w="465" w:type="pct"/>
            <w:vAlign w:val="center"/>
          </w:tcPr>
          <w:p w14:paraId="5A4799E1" w14:textId="77777777" w:rsidR="00F02851" w:rsidRDefault="00000000">
            <w:pPr>
              <w:pStyle w:val="afc"/>
              <w:rPr>
                <w:snapToGrid w:val="0"/>
                <w:sz w:val="18"/>
                <w:szCs w:val="18"/>
              </w:rPr>
            </w:pPr>
            <w:r>
              <w:rPr>
                <w:snapToGrid w:val="0"/>
                <w:sz w:val="18"/>
                <w:szCs w:val="18"/>
              </w:rPr>
              <w:t>0</w:t>
            </w:r>
          </w:p>
        </w:tc>
      </w:tr>
      <w:tr w:rsidR="00F02851" w14:paraId="35BB60A9" w14:textId="77777777">
        <w:trPr>
          <w:trHeight w:val="90"/>
        </w:trPr>
        <w:tc>
          <w:tcPr>
            <w:tcW w:w="264" w:type="pct"/>
            <w:vMerge w:val="restart"/>
            <w:vAlign w:val="center"/>
          </w:tcPr>
          <w:p w14:paraId="4D7D025F" w14:textId="77777777" w:rsidR="00F02851" w:rsidRDefault="00000000">
            <w:pPr>
              <w:pStyle w:val="afc"/>
              <w:rPr>
                <w:snapToGrid w:val="0"/>
                <w:sz w:val="18"/>
                <w:szCs w:val="18"/>
              </w:rPr>
            </w:pPr>
            <w:r>
              <w:rPr>
                <w:snapToGrid w:val="0"/>
                <w:sz w:val="18"/>
                <w:szCs w:val="18"/>
              </w:rPr>
              <w:t>一般工业固体废物</w:t>
            </w:r>
          </w:p>
        </w:tc>
        <w:tc>
          <w:tcPr>
            <w:tcW w:w="862" w:type="pct"/>
            <w:gridSpan w:val="2"/>
            <w:vAlign w:val="center"/>
          </w:tcPr>
          <w:p w14:paraId="4FD0D8AB" w14:textId="77777777" w:rsidR="00F02851" w:rsidRDefault="00000000">
            <w:pPr>
              <w:pStyle w:val="afc"/>
              <w:rPr>
                <w:snapToGrid w:val="0"/>
                <w:sz w:val="18"/>
                <w:szCs w:val="18"/>
              </w:rPr>
            </w:pPr>
            <w:r>
              <w:rPr>
                <w:snapToGrid w:val="0"/>
                <w:sz w:val="18"/>
                <w:szCs w:val="18"/>
              </w:rPr>
              <w:t>废石料</w:t>
            </w:r>
          </w:p>
        </w:tc>
        <w:tc>
          <w:tcPr>
            <w:tcW w:w="674" w:type="pct"/>
            <w:vAlign w:val="center"/>
          </w:tcPr>
          <w:p w14:paraId="1A14F004" w14:textId="77777777" w:rsidR="00F02851" w:rsidRDefault="00000000">
            <w:pPr>
              <w:pStyle w:val="afc"/>
              <w:rPr>
                <w:snapToGrid w:val="0"/>
                <w:sz w:val="18"/>
                <w:szCs w:val="18"/>
              </w:rPr>
            </w:pPr>
            <w:r>
              <w:rPr>
                <w:snapToGrid w:val="0"/>
                <w:sz w:val="18"/>
                <w:szCs w:val="18"/>
              </w:rPr>
              <w:t>/</w:t>
            </w:r>
          </w:p>
        </w:tc>
        <w:tc>
          <w:tcPr>
            <w:tcW w:w="616" w:type="pct"/>
            <w:vAlign w:val="center"/>
          </w:tcPr>
          <w:p w14:paraId="30487F67" w14:textId="77777777" w:rsidR="00F02851" w:rsidRDefault="00000000">
            <w:pPr>
              <w:pStyle w:val="afc"/>
              <w:rPr>
                <w:snapToGrid w:val="0"/>
                <w:sz w:val="18"/>
                <w:szCs w:val="18"/>
              </w:rPr>
            </w:pPr>
            <w:r>
              <w:rPr>
                <w:snapToGrid w:val="0"/>
                <w:sz w:val="18"/>
                <w:szCs w:val="18"/>
              </w:rPr>
              <w:t>/</w:t>
            </w:r>
          </w:p>
        </w:tc>
        <w:tc>
          <w:tcPr>
            <w:tcW w:w="570" w:type="pct"/>
            <w:vAlign w:val="center"/>
          </w:tcPr>
          <w:p w14:paraId="684C63DD" w14:textId="77777777" w:rsidR="00F02851" w:rsidRDefault="00000000">
            <w:pPr>
              <w:pStyle w:val="afc"/>
              <w:rPr>
                <w:snapToGrid w:val="0"/>
                <w:sz w:val="18"/>
                <w:szCs w:val="18"/>
              </w:rPr>
            </w:pPr>
            <w:r>
              <w:rPr>
                <w:snapToGrid w:val="0"/>
                <w:sz w:val="18"/>
                <w:szCs w:val="18"/>
              </w:rPr>
              <w:t>/</w:t>
            </w:r>
          </w:p>
        </w:tc>
        <w:tc>
          <w:tcPr>
            <w:tcW w:w="570" w:type="pct"/>
            <w:vAlign w:val="center"/>
          </w:tcPr>
          <w:p w14:paraId="55A00022" w14:textId="77777777" w:rsidR="00F02851" w:rsidRDefault="00000000">
            <w:pPr>
              <w:pStyle w:val="afc"/>
              <w:rPr>
                <w:snapToGrid w:val="0"/>
                <w:sz w:val="18"/>
                <w:szCs w:val="18"/>
              </w:rPr>
            </w:pPr>
            <w:r>
              <w:rPr>
                <w:rFonts w:hint="eastAsia"/>
                <w:snapToGrid w:val="0"/>
                <w:sz w:val="18"/>
                <w:szCs w:val="18"/>
              </w:rPr>
              <w:t>27.452</w:t>
            </w:r>
          </w:p>
        </w:tc>
        <w:tc>
          <w:tcPr>
            <w:tcW w:w="413" w:type="pct"/>
            <w:vAlign w:val="center"/>
          </w:tcPr>
          <w:p w14:paraId="7631F2F0" w14:textId="77777777" w:rsidR="00F02851" w:rsidRDefault="00000000">
            <w:pPr>
              <w:pStyle w:val="afc"/>
              <w:rPr>
                <w:snapToGrid w:val="0"/>
                <w:sz w:val="18"/>
                <w:szCs w:val="18"/>
              </w:rPr>
            </w:pPr>
            <w:r>
              <w:rPr>
                <w:snapToGrid w:val="0"/>
                <w:sz w:val="18"/>
                <w:szCs w:val="18"/>
              </w:rPr>
              <w:t>/</w:t>
            </w:r>
          </w:p>
        </w:tc>
        <w:tc>
          <w:tcPr>
            <w:tcW w:w="566" w:type="pct"/>
            <w:vAlign w:val="center"/>
          </w:tcPr>
          <w:p w14:paraId="7541D22D" w14:textId="77777777" w:rsidR="00F02851" w:rsidRDefault="00000000">
            <w:pPr>
              <w:pStyle w:val="afc"/>
              <w:rPr>
                <w:snapToGrid w:val="0"/>
                <w:sz w:val="18"/>
                <w:szCs w:val="18"/>
              </w:rPr>
            </w:pPr>
            <w:r>
              <w:rPr>
                <w:rFonts w:hint="eastAsia"/>
                <w:snapToGrid w:val="0"/>
                <w:sz w:val="18"/>
                <w:szCs w:val="18"/>
              </w:rPr>
              <w:t>27.452</w:t>
            </w:r>
          </w:p>
        </w:tc>
        <w:tc>
          <w:tcPr>
            <w:tcW w:w="465" w:type="pct"/>
          </w:tcPr>
          <w:p w14:paraId="79290540" w14:textId="77777777" w:rsidR="00F02851" w:rsidRDefault="00000000">
            <w:pPr>
              <w:pStyle w:val="afc"/>
              <w:rPr>
                <w:snapToGrid w:val="0"/>
                <w:sz w:val="18"/>
                <w:szCs w:val="18"/>
              </w:rPr>
            </w:pPr>
            <w:r>
              <w:rPr>
                <w:snapToGrid w:val="0"/>
                <w:sz w:val="18"/>
                <w:szCs w:val="18"/>
              </w:rPr>
              <w:t>0</w:t>
            </w:r>
          </w:p>
        </w:tc>
      </w:tr>
      <w:tr w:rsidR="00F02851" w14:paraId="1972C1EA" w14:textId="77777777">
        <w:trPr>
          <w:trHeight w:val="90"/>
        </w:trPr>
        <w:tc>
          <w:tcPr>
            <w:tcW w:w="264" w:type="pct"/>
            <w:vMerge/>
            <w:vAlign w:val="center"/>
          </w:tcPr>
          <w:p w14:paraId="70780956" w14:textId="77777777" w:rsidR="00F02851" w:rsidRDefault="00F02851">
            <w:pPr>
              <w:pStyle w:val="afc"/>
              <w:rPr>
                <w:snapToGrid w:val="0"/>
                <w:sz w:val="18"/>
                <w:szCs w:val="18"/>
              </w:rPr>
            </w:pPr>
          </w:p>
        </w:tc>
        <w:tc>
          <w:tcPr>
            <w:tcW w:w="862" w:type="pct"/>
            <w:gridSpan w:val="2"/>
            <w:vAlign w:val="center"/>
          </w:tcPr>
          <w:p w14:paraId="480B0F32" w14:textId="77777777" w:rsidR="00F02851" w:rsidRDefault="00000000">
            <w:pPr>
              <w:pStyle w:val="afc"/>
              <w:rPr>
                <w:snapToGrid w:val="0"/>
                <w:sz w:val="18"/>
                <w:szCs w:val="18"/>
              </w:rPr>
            </w:pPr>
            <w:r>
              <w:rPr>
                <w:snapToGrid w:val="0"/>
                <w:sz w:val="18"/>
                <w:szCs w:val="18"/>
              </w:rPr>
              <w:t>除尘灰</w:t>
            </w:r>
          </w:p>
        </w:tc>
        <w:tc>
          <w:tcPr>
            <w:tcW w:w="674" w:type="pct"/>
            <w:vAlign w:val="center"/>
          </w:tcPr>
          <w:p w14:paraId="6B52BAD1" w14:textId="77777777" w:rsidR="00F02851" w:rsidRDefault="00000000">
            <w:pPr>
              <w:pStyle w:val="afc"/>
              <w:rPr>
                <w:snapToGrid w:val="0"/>
                <w:sz w:val="18"/>
                <w:szCs w:val="18"/>
              </w:rPr>
            </w:pPr>
            <w:r>
              <w:rPr>
                <w:snapToGrid w:val="0"/>
                <w:sz w:val="18"/>
                <w:szCs w:val="18"/>
              </w:rPr>
              <w:t>/</w:t>
            </w:r>
          </w:p>
        </w:tc>
        <w:tc>
          <w:tcPr>
            <w:tcW w:w="616" w:type="pct"/>
            <w:vAlign w:val="center"/>
          </w:tcPr>
          <w:p w14:paraId="5FD5D2F8" w14:textId="77777777" w:rsidR="00F02851" w:rsidRDefault="00000000">
            <w:pPr>
              <w:pStyle w:val="afc"/>
              <w:rPr>
                <w:snapToGrid w:val="0"/>
                <w:sz w:val="18"/>
                <w:szCs w:val="18"/>
              </w:rPr>
            </w:pPr>
            <w:r>
              <w:rPr>
                <w:snapToGrid w:val="0"/>
                <w:sz w:val="18"/>
                <w:szCs w:val="18"/>
              </w:rPr>
              <w:t>/</w:t>
            </w:r>
          </w:p>
        </w:tc>
        <w:tc>
          <w:tcPr>
            <w:tcW w:w="570" w:type="pct"/>
            <w:vAlign w:val="center"/>
          </w:tcPr>
          <w:p w14:paraId="290B556D" w14:textId="77777777" w:rsidR="00F02851" w:rsidRDefault="00000000">
            <w:pPr>
              <w:pStyle w:val="afc"/>
              <w:rPr>
                <w:snapToGrid w:val="0"/>
                <w:sz w:val="18"/>
                <w:szCs w:val="18"/>
              </w:rPr>
            </w:pPr>
            <w:r>
              <w:rPr>
                <w:snapToGrid w:val="0"/>
                <w:sz w:val="18"/>
                <w:szCs w:val="18"/>
              </w:rPr>
              <w:t>/</w:t>
            </w:r>
          </w:p>
        </w:tc>
        <w:tc>
          <w:tcPr>
            <w:tcW w:w="570" w:type="pct"/>
            <w:vAlign w:val="center"/>
          </w:tcPr>
          <w:p w14:paraId="32D90E91" w14:textId="77777777" w:rsidR="00F02851" w:rsidRDefault="00000000">
            <w:pPr>
              <w:pStyle w:val="afc"/>
              <w:rPr>
                <w:snapToGrid w:val="0"/>
                <w:sz w:val="18"/>
                <w:szCs w:val="18"/>
              </w:rPr>
            </w:pPr>
            <w:r>
              <w:rPr>
                <w:rFonts w:hint="eastAsia"/>
                <w:snapToGrid w:val="0"/>
                <w:sz w:val="18"/>
                <w:szCs w:val="18"/>
              </w:rPr>
              <w:t>/</w:t>
            </w:r>
          </w:p>
        </w:tc>
        <w:tc>
          <w:tcPr>
            <w:tcW w:w="413" w:type="pct"/>
            <w:vAlign w:val="center"/>
          </w:tcPr>
          <w:p w14:paraId="4C108D98" w14:textId="77777777" w:rsidR="00F02851" w:rsidRDefault="00000000">
            <w:pPr>
              <w:pStyle w:val="afc"/>
              <w:rPr>
                <w:snapToGrid w:val="0"/>
                <w:sz w:val="18"/>
                <w:szCs w:val="18"/>
              </w:rPr>
            </w:pPr>
            <w:r>
              <w:rPr>
                <w:snapToGrid w:val="0"/>
                <w:sz w:val="18"/>
                <w:szCs w:val="18"/>
              </w:rPr>
              <w:t>/</w:t>
            </w:r>
          </w:p>
        </w:tc>
        <w:tc>
          <w:tcPr>
            <w:tcW w:w="566" w:type="pct"/>
            <w:vAlign w:val="center"/>
          </w:tcPr>
          <w:p w14:paraId="3214CD8C" w14:textId="77777777" w:rsidR="00F02851" w:rsidRDefault="00000000">
            <w:pPr>
              <w:pStyle w:val="afc"/>
              <w:rPr>
                <w:snapToGrid w:val="0"/>
                <w:sz w:val="18"/>
                <w:szCs w:val="18"/>
              </w:rPr>
            </w:pPr>
            <w:r>
              <w:rPr>
                <w:rFonts w:hint="eastAsia"/>
                <w:snapToGrid w:val="0"/>
                <w:sz w:val="18"/>
                <w:szCs w:val="18"/>
              </w:rPr>
              <w:t>/</w:t>
            </w:r>
          </w:p>
        </w:tc>
        <w:tc>
          <w:tcPr>
            <w:tcW w:w="465" w:type="pct"/>
          </w:tcPr>
          <w:p w14:paraId="631E38B7" w14:textId="77777777" w:rsidR="00F02851" w:rsidRDefault="00000000">
            <w:pPr>
              <w:pStyle w:val="afc"/>
              <w:rPr>
                <w:snapToGrid w:val="0"/>
                <w:sz w:val="18"/>
                <w:szCs w:val="18"/>
              </w:rPr>
            </w:pPr>
            <w:r>
              <w:rPr>
                <w:snapToGrid w:val="0"/>
                <w:sz w:val="18"/>
                <w:szCs w:val="18"/>
              </w:rPr>
              <w:t>0</w:t>
            </w:r>
          </w:p>
        </w:tc>
      </w:tr>
      <w:tr w:rsidR="00F02851" w14:paraId="7A850DC1" w14:textId="77777777">
        <w:trPr>
          <w:trHeight w:val="90"/>
        </w:trPr>
        <w:tc>
          <w:tcPr>
            <w:tcW w:w="264" w:type="pct"/>
            <w:vMerge/>
            <w:vAlign w:val="center"/>
          </w:tcPr>
          <w:p w14:paraId="6285E408" w14:textId="77777777" w:rsidR="00F02851" w:rsidRDefault="00F02851">
            <w:pPr>
              <w:pStyle w:val="afc"/>
              <w:rPr>
                <w:snapToGrid w:val="0"/>
                <w:sz w:val="18"/>
                <w:szCs w:val="18"/>
              </w:rPr>
            </w:pPr>
          </w:p>
        </w:tc>
        <w:tc>
          <w:tcPr>
            <w:tcW w:w="862" w:type="pct"/>
            <w:gridSpan w:val="2"/>
            <w:vAlign w:val="center"/>
          </w:tcPr>
          <w:p w14:paraId="4589DF52" w14:textId="77777777" w:rsidR="00F02851" w:rsidRDefault="00000000">
            <w:pPr>
              <w:pStyle w:val="afc"/>
              <w:rPr>
                <w:snapToGrid w:val="0"/>
                <w:sz w:val="18"/>
                <w:szCs w:val="18"/>
              </w:rPr>
            </w:pPr>
            <w:r>
              <w:rPr>
                <w:snapToGrid w:val="0"/>
                <w:sz w:val="18"/>
                <w:szCs w:val="18"/>
              </w:rPr>
              <w:t>滴漏沥青及拌和残渣</w:t>
            </w:r>
          </w:p>
        </w:tc>
        <w:tc>
          <w:tcPr>
            <w:tcW w:w="674" w:type="pct"/>
            <w:vAlign w:val="center"/>
          </w:tcPr>
          <w:p w14:paraId="55493384" w14:textId="77777777" w:rsidR="00F02851" w:rsidRDefault="00000000">
            <w:pPr>
              <w:pStyle w:val="afc"/>
              <w:rPr>
                <w:snapToGrid w:val="0"/>
                <w:sz w:val="18"/>
                <w:szCs w:val="18"/>
              </w:rPr>
            </w:pPr>
            <w:r>
              <w:rPr>
                <w:snapToGrid w:val="0"/>
                <w:sz w:val="18"/>
                <w:szCs w:val="18"/>
              </w:rPr>
              <w:t>/</w:t>
            </w:r>
          </w:p>
        </w:tc>
        <w:tc>
          <w:tcPr>
            <w:tcW w:w="616" w:type="pct"/>
            <w:vAlign w:val="center"/>
          </w:tcPr>
          <w:p w14:paraId="744A29EA" w14:textId="77777777" w:rsidR="00F02851" w:rsidRDefault="00000000">
            <w:pPr>
              <w:pStyle w:val="afc"/>
              <w:rPr>
                <w:snapToGrid w:val="0"/>
                <w:sz w:val="18"/>
                <w:szCs w:val="18"/>
              </w:rPr>
            </w:pPr>
            <w:r>
              <w:rPr>
                <w:snapToGrid w:val="0"/>
                <w:sz w:val="18"/>
                <w:szCs w:val="18"/>
              </w:rPr>
              <w:t>/</w:t>
            </w:r>
          </w:p>
        </w:tc>
        <w:tc>
          <w:tcPr>
            <w:tcW w:w="570" w:type="pct"/>
            <w:vAlign w:val="center"/>
          </w:tcPr>
          <w:p w14:paraId="5C36E37A" w14:textId="77777777" w:rsidR="00F02851" w:rsidRDefault="00000000">
            <w:pPr>
              <w:pStyle w:val="afc"/>
              <w:rPr>
                <w:snapToGrid w:val="0"/>
                <w:sz w:val="18"/>
                <w:szCs w:val="18"/>
              </w:rPr>
            </w:pPr>
            <w:r>
              <w:rPr>
                <w:snapToGrid w:val="0"/>
                <w:sz w:val="18"/>
                <w:szCs w:val="18"/>
              </w:rPr>
              <w:t>/</w:t>
            </w:r>
          </w:p>
        </w:tc>
        <w:tc>
          <w:tcPr>
            <w:tcW w:w="570" w:type="pct"/>
            <w:vAlign w:val="center"/>
          </w:tcPr>
          <w:p w14:paraId="40C1A7B2" w14:textId="77777777" w:rsidR="00F02851" w:rsidRDefault="00000000">
            <w:pPr>
              <w:pStyle w:val="afc"/>
              <w:rPr>
                <w:snapToGrid w:val="0"/>
                <w:sz w:val="18"/>
                <w:szCs w:val="18"/>
              </w:rPr>
            </w:pPr>
            <w:r>
              <w:rPr>
                <w:rFonts w:hint="eastAsia"/>
                <w:snapToGrid w:val="0"/>
                <w:sz w:val="18"/>
                <w:szCs w:val="18"/>
              </w:rPr>
              <w:t>5</w:t>
            </w:r>
          </w:p>
        </w:tc>
        <w:tc>
          <w:tcPr>
            <w:tcW w:w="413" w:type="pct"/>
            <w:vAlign w:val="center"/>
          </w:tcPr>
          <w:p w14:paraId="604B327A" w14:textId="77777777" w:rsidR="00F02851" w:rsidRDefault="00000000">
            <w:pPr>
              <w:pStyle w:val="afc"/>
              <w:rPr>
                <w:snapToGrid w:val="0"/>
                <w:sz w:val="18"/>
                <w:szCs w:val="18"/>
              </w:rPr>
            </w:pPr>
            <w:r>
              <w:rPr>
                <w:snapToGrid w:val="0"/>
                <w:sz w:val="18"/>
                <w:szCs w:val="18"/>
              </w:rPr>
              <w:t>/</w:t>
            </w:r>
          </w:p>
        </w:tc>
        <w:tc>
          <w:tcPr>
            <w:tcW w:w="566" w:type="pct"/>
            <w:vAlign w:val="center"/>
          </w:tcPr>
          <w:p w14:paraId="3FDC51DB" w14:textId="77777777" w:rsidR="00F02851" w:rsidRDefault="00000000">
            <w:pPr>
              <w:pStyle w:val="afc"/>
              <w:rPr>
                <w:snapToGrid w:val="0"/>
                <w:sz w:val="18"/>
                <w:szCs w:val="18"/>
              </w:rPr>
            </w:pPr>
            <w:r>
              <w:rPr>
                <w:rFonts w:hint="eastAsia"/>
                <w:snapToGrid w:val="0"/>
                <w:sz w:val="18"/>
                <w:szCs w:val="18"/>
              </w:rPr>
              <w:t>5</w:t>
            </w:r>
          </w:p>
        </w:tc>
        <w:tc>
          <w:tcPr>
            <w:tcW w:w="465" w:type="pct"/>
          </w:tcPr>
          <w:p w14:paraId="023D08BE" w14:textId="77777777" w:rsidR="00F02851" w:rsidRDefault="00000000">
            <w:pPr>
              <w:pStyle w:val="afc"/>
              <w:rPr>
                <w:snapToGrid w:val="0"/>
                <w:sz w:val="18"/>
                <w:szCs w:val="18"/>
              </w:rPr>
            </w:pPr>
            <w:r>
              <w:rPr>
                <w:snapToGrid w:val="0"/>
                <w:sz w:val="18"/>
                <w:szCs w:val="18"/>
              </w:rPr>
              <w:t>0</w:t>
            </w:r>
          </w:p>
        </w:tc>
      </w:tr>
      <w:tr w:rsidR="00F02851" w14:paraId="6BCBA57E" w14:textId="77777777">
        <w:trPr>
          <w:trHeight w:val="90"/>
        </w:trPr>
        <w:tc>
          <w:tcPr>
            <w:tcW w:w="264" w:type="pct"/>
            <w:vMerge/>
            <w:vAlign w:val="center"/>
          </w:tcPr>
          <w:p w14:paraId="5D6D8FD0" w14:textId="77777777" w:rsidR="00F02851" w:rsidRDefault="00F02851">
            <w:pPr>
              <w:pStyle w:val="afc"/>
              <w:rPr>
                <w:snapToGrid w:val="0"/>
                <w:sz w:val="18"/>
                <w:szCs w:val="18"/>
              </w:rPr>
            </w:pPr>
          </w:p>
        </w:tc>
        <w:tc>
          <w:tcPr>
            <w:tcW w:w="862" w:type="pct"/>
            <w:gridSpan w:val="2"/>
            <w:vAlign w:val="center"/>
          </w:tcPr>
          <w:p w14:paraId="4F33024B" w14:textId="77777777" w:rsidR="00F02851" w:rsidRDefault="00000000">
            <w:pPr>
              <w:pStyle w:val="afc"/>
              <w:rPr>
                <w:snapToGrid w:val="0"/>
                <w:sz w:val="18"/>
                <w:szCs w:val="18"/>
              </w:rPr>
            </w:pPr>
            <w:r>
              <w:rPr>
                <w:snapToGrid w:val="0"/>
                <w:sz w:val="18"/>
                <w:szCs w:val="18"/>
              </w:rPr>
              <w:t>沉淀</w:t>
            </w:r>
            <w:r>
              <w:rPr>
                <w:rFonts w:hint="eastAsia"/>
                <w:snapToGrid w:val="0"/>
                <w:sz w:val="18"/>
                <w:szCs w:val="18"/>
              </w:rPr>
              <w:t>砂砾</w:t>
            </w:r>
          </w:p>
        </w:tc>
        <w:tc>
          <w:tcPr>
            <w:tcW w:w="674" w:type="pct"/>
            <w:vAlign w:val="center"/>
          </w:tcPr>
          <w:p w14:paraId="72EBC804" w14:textId="77777777" w:rsidR="00F02851" w:rsidRDefault="00000000">
            <w:pPr>
              <w:pStyle w:val="afc"/>
              <w:rPr>
                <w:snapToGrid w:val="0"/>
                <w:sz w:val="18"/>
                <w:szCs w:val="18"/>
              </w:rPr>
            </w:pPr>
            <w:r>
              <w:rPr>
                <w:snapToGrid w:val="0"/>
                <w:sz w:val="18"/>
                <w:szCs w:val="18"/>
              </w:rPr>
              <w:t>/</w:t>
            </w:r>
          </w:p>
        </w:tc>
        <w:tc>
          <w:tcPr>
            <w:tcW w:w="616" w:type="pct"/>
            <w:vAlign w:val="center"/>
          </w:tcPr>
          <w:p w14:paraId="5A653A50" w14:textId="77777777" w:rsidR="00F02851" w:rsidRDefault="00000000">
            <w:pPr>
              <w:pStyle w:val="afc"/>
              <w:rPr>
                <w:snapToGrid w:val="0"/>
                <w:sz w:val="18"/>
                <w:szCs w:val="18"/>
              </w:rPr>
            </w:pPr>
            <w:r>
              <w:rPr>
                <w:snapToGrid w:val="0"/>
                <w:sz w:val="18"/>
                <w:szCs w:val="18"/>
              </w:rPr>
              <w:t>/</w:t>
            </w:r>
          </w:p>
        </w:tc>
        <w:tc>
          <w:tcPr>
            <w:tcW w:w="570" w:type="pct"/>
            <w:vAlign w:val="center"/>
          </w:tcPr>
          <w:p w14:paraId="787AE873" w14:textId="77777777" w:rsidR="00F02851" w:rsidRDefault="00000000">
            <w:pPr>
              <w:pStyle w:val="afc"/>
              <w:rPr>
                <w:snapToGrid w:val="0"/>
                <w:sz w:val="18"/>
                <w:szCs w:val="18"/>
              </w:rPr>
            </w:pPr>
            <w:r>
              <w:rPr>
                <w:snapToGrid w:val="0"/>
                <w:sz w:val="18"/>
                <w:szCs w:val="18"/>
              </w:rPr>
              <w:t>/</w:t>
            </w:r>
          </w:p>
        </w:tc>
        <w:tc>
          <w:tcPr>
            <w:tcW w:w="570" w:type="pct"/>
            <w:vAlign w:val="center"/>
          </w:tcPr>
          <w:p w14:paraId="1E34785E" w14:textId="77777777" w:rsidR="00F02851" w:rsidRDefault="00000000">
            <w:pPr>
              <w:pStyle w:val="afc"/>
              <w:rPr>
                <w:snapToGrid w:val="0"/>
                <w:sz w:val="18"/>
                <w:szCs w:val="18"/>
              </w:rPr>
            </w:pPr>
            <w:r>
              <w:rPr>
                <w:snapToGrid w:val="0"/>
                <w:sz w:val="18"/>
                <w:szCs w:val="18"/>
              </w:rPr>
              <w:t>3</w:t>
            </w:r>
          </w:p>
        </w:tc>
        <w:tc>
          <w:tcPr>
            <w:tcW w:w="413" w:type="pct"/>
            <w:vAlign w:val="center"/>
          </w:tcPr>
          <w:p w14:paraId="5DFA79E6" w14:textId="77777777" w:rsidR="00F02851" w:rsidRDefault="00000000">
            <w:pPr>
              <w:pStyle w:val="afc"/>
              <w:rPr>
                <w:snapToGrid w:val="0"/>
                <w:sz w:val="18"/>
                <w:szCs w:val="18"/>
              </w:rPr>
            </w:pPr>
            <w:r>
              <w:rPr>
                <w:snapToGrid w:val="0"/>
                <w:sz w:val="18"/>
                <w:szCs w:val="18"/>
              </w:rPr>
              <w:t>/</w:t>
            </w:r>
          </w:p>
        </w:tc>
        <w:tc>
          <w:tcPr>
            <w:tcW w:w="566" w:type="pct"/>
            <w:vAlign w:val="center"/>
          </w:tcPr>
          <w:p w14:paraId="6D235EE5" w14:textId="77777777" w:rsidR="00F02851" w:rsidRDefault="00000000">
            <w:pPr>
              <w:pStyle w:val="afc"/>
              <w:rPr>
                <w:snapToGrid w:val="0"/>
                <w:sz w:val="18"/>
                <w:szCs w:val="18"/>
              </w:rPr>
            </w:pPr>
            <w:r>
              <w:rPr>
                <w:snapToGrid w:val="0"/>
                <w:sz w:val="18"/>
                <w:szCs w:val="18"/>
              </w:rPr>
              <w:t>3</w:t>
            </w:r>
          </w:p>
        </w:tc>
        <w:tc>
          <w:tcPr>
            <w:tcW w:w="465" w:type="pct"/>
          </w:tcPr>
          <w:p w14:paraId="00FC5814" w14:textId="77777777" w:rsidR="00F02851" w:rsidRDefault="00000000">
            <w:pPr>
              <w:pStyle w:val="afc"/>
              <w:rPr>
                <w:snapToGrid w:val="0"/>
                <w:sz w:val="18"/>
                <w:szCs w:val="18"/>
              </w:rPr>
            </w:pPr>
            <w:r>
              <w:rPr>
                <w:snapToGrid w:val="0"/>
                <w:sz w:val="18"/>
                <w:szCs w:val="18"/>
              </w:rPr>
              <w:t>0</w:t>
            </w:r>
          </w:p>
        </w:tc>
      </w:tr>
      <w:tr w:rsidR="00F02851" w14:paraId="53F64020" w14:textId="77777777">
        <w:trPr>
          <w:trHeight w:val="90"/>
        </w:trPr>
        <w:tc>
          <w:tcPr>
            <w:tcW w:w="264" w:type="pct"/>
            <w:vMerge w:val="restart"/>
            <w:vAlign w:val="center"/>
          </w:tcPr>
          <w:p w14:paraId="7E98D5BF" w14:textId="77777777" w:rsidR="00F02851" w:rsidRDefault="00000000">
            <w:pPr>
              <w:pStyle w:val="afc"/>
              <w:rPr>
                <w:snapToGrid w:val="0"/>
                <w:sz w:val="18"/>
                <w:szCs w:val="18"/>
              </w:rPr>
            </w:pPr>
            <w:r>
              <w:rPr>
                <w:snapToGrid w:val="0"/>
                <w:sz w:val="18"/>
                <w:szCs w:val="18"/>
              </w:rPr>
              <w:t>危险废物</w:t>
            </w:r>
          </w:p>
        </w:tc>
        <w:tc>
          <w:tcPr>
            <w:tcW w:w="862" w:type="pct"/>
            <w:gridSpan w:val="2"/>
            <w:vAlign w:val="center"/>
          </w:tcPr>
          <w:p w14:paraId="484CF93F" w14:textId="77777777" w:rsidR="00F02851" w:rsidRDefault="00000000">
            <w:pPr>
              <w:pStyle w:val="afc"/>
              <w:rPr>
                <w:snapToGrid w:val="0"/>
                <w:sz w:val="18"/>
                <w:szCs w:val="18"/>
              </w:rPr>
            </w:pPr>
            <w:r>
              <w:rPr>
                <w:rFonts w:hint="eastAsia"/>
                <w:snapToGrid w:val="0"/>
                <w:sz w:val="18"/>
                <w:szCs w:val="18"/>
              </w:rPr>
              <w:t>含油棉纱手套</w:t>
            </w:r>
          </w:p>
        </w:tc>
        <w:tc>
          <w:tcPr>
            <w:tcW w:w="674" w:type="pct"/>
            <w:vAlign w:val="center"/>
          </w:tcPr>
          <w:p w14:paraId="4C02BF47" w14:textId="77777777" w:rsidR="00F02851" w:rsidRDefault="00000000">
            <w:pPr>
              <w:pStyle w:val="afc"/>
              <w:rPr>
                <w:snapToGrid w:val="0"/>
                <w:sz w:val="18"/>
                <w:szCs w:val="18"/>
              </w:rPr>
            </w:pPr>
            <w:r>
              <w:rPr>
                <w:snapToGrid w:val="0"/>
                <w:sz w:val="18"/>
                <w:szCs w:val="18"/>
              </w:rPr>
              <w:t>/</w:t>
            </w:r>
          </w:p>
        </w:tc>
        <w:tc>
          <w:tcPr>
            <w:tcW w:w="616" w:type="pct"/>
            <w:vAlign w:val="center"/>
          </w:tcPr>
          <w:p w14:paraId="2070D505" w14:textId="77777777" w:rsidR="00F02851" w:rsidRDefault="00000000">
            <w:pPr>
              <w:pStyle w:val="afc"/>
              <w:rPr>
                <w:snapToGrid w:val="0"/>
                <w:sz w:val="18"/>
                <w:szCs w:val="18"/>
              </w:rPr>
            </w:pPr>
            <w:r>
              <w:rPr>
                <w:snapToGrid w:val="0"/>
                <w:sz w:val="18"/>
                <w:szCs w:val="18"/>
              </w:rPr>
              <w:t>/</w:t>
            </w:r>
          </w:p>
        </w:tc>
        <w:tc>
          <w:tcPr>
            <w:tcW w:w="570" w:type="pct"/>
            <w:vAlign w:val="center"/>
          </w:tcPr>
          <w:p w14:paraId="23A8EC92" w14:textId="77777777" w:rsidR="00F02851" w:rsidRDefault="00000000">
            <w:pPr>
              <w:pStyle w:val="afc"/>
              <w:rPr>
                <w:snapToGrid w:val="0"/>
                <w:sz w:val="18"/>
                <w:szCs w:val="18"/>
              </w:rPr>
            </w:pPr>
            <w:r>
              <w:rPr>
                <w:snapToGrid w:val="0"/>
                <w:sz w:val="18"/>
                <w:szCs w:val="18"/>
              </w:rPr>
              <w:t>/</w:t>
            </w:r>
          </w:p>
        </w:tc>
        <w:tc>
          <w:tcPr>
            <w:tcW w:w="570" w:type="pct"/>
            <w:vAlign w:val="center"/>
          </w:tcPr>
          <w:p w14:paraId="22886905" w14:textId="77777777" w:rsidR="00F02851" w:rsidRDefault="00000000">
            <w:pPr>
              <w:pStyle w:val="afc"/>
              <w:rPr>
                <w:snapToGrid w:val="0"/>
                <w:sz w:val="18"/>
                <w:szCs w:val="18"/>
              </w:rPr>
            </w:pPr>
            <w:r>
              <w:rPr>
                <w:snapToGrid w:val="0"/>
                <w:sz w:val="18"/>
                <w:szCs w:val="18"/>
              </w:rPr>
              <w:t>0.05</w:t>
            </w:r>
          </w:p>
        </w:tc>
        <w:tc>
          <w:tcPr>
            <w:tcW w:w="413" w:type="pct"/>
            <w:vAlign w:val="center"/>
          </w:tcPr>
          <w:p w14:paraId="66319F55" w14:textId="77777777" w:rsidR="00F02851" w:rsidRDefault="00000000">
            <w:pPr>
              <w:pStyle w:val="afc"/>
              <w:rPr>
                <w:snapToGrid w:val="0"/>
                <w:sz w:val="18"/>
                <w:szCs w:val="18"/>
              </w:rPr>
            </w:pPr>
            <w:r>
              <w:rPr>
                <w:snapToGrid w:val="0"/>
                <w:sz w:val="18"/>
                <w:szCs w:val="18"/>
              </w:rPr>
              <w:t>/</w:t>
            </w:r>
          </w:p>
        </w:tc>
        <w:tc>
          <w:tcPr>
            <w:tcW w:w="566" w:type="pct"/>
            <w:vAlign w:val="center"/>
          </w:tcPr>
          <w:p w14:paraId="18BA7AC4" w14:textId="77777777" w:rsidR="00F02851" w:rsidRDefault="00000000">
            <w:pPr>
              <w:pStyle w:val="afc"/>
              <w:rPr>
                <w:snapToGrid w:val="0"/>
                <w:sz w:val="18"/>
                <w:szCs w:val="18"/>
              </w:rPr>
            </w:pPr>
            <w:r>
              <w:rPr>
                <w:snapToGrid w:val="0"/>
                <w:sz w:val="18"/>
                <w:szCs w:val="18"/>
              </w:rPr>
              <w:t>0.05</w:t>
            </w:r>
          </w:p>
        </w:tc>
        <w:tc>
          <w:tcPr>
            <w:tcW w:w="465" w:type="pct"/>
          </w:tcPr>
          <w:p w14:paraId="4504607C" w14:textId="77777777" w:rsidR="00F02851" w:rsidRDefault="00000000">
            <w:pPr>
              <w:pStyle w:val="afc"/>
              <w:rPr>
                <w:snapToGrid w:val="0"/>
                <w:sz w:val="18"/>
                <w:szCs w:val="18"/>
              </w:rPr>
            </w:pPr>
            <w:r>
              <w:rPr>
                <w:snapToGrid w:val="0"/>
                <w:sz w:val="18"/>
                <w:szCs w:val="18"/>
              </w:rPr>
              <w:t>0</w:t>
            </w:r>
          </w:p>
        </w:tc>
      </w:tr>
      <w:tr w:rsidR="00F02851" w14:paraId="0ACFA0BC" w14:textId="77777777">
        <w:trPr>
          <w:trHeight w:val="90"/>
        </w:trPr>
        <w:tc>
          <w:tcPr>
            <w:tcW w:w="264" w:type="pct"/>
            <w:vMerge/>
            <w:vAlign w:val="center"/>
          </w:tcPr>
          <w:p w14:paraId="2906E59E" w14:textId="77777777" w:rsidR="00F02851" w:rsidRDefault="00F02851">
            <w:pPr>
              <w:pStyle w:val="afc"/>
              <w:rPr>
                <w:snapToGrid w:val="0"/>
                <w:sz w:val="18"/>
                <w:szCs w:val="18"/>
              </w:rPr>
            </w:pPr>
          </w:p>
        </w:tc>
        <w:tc>
          <w:tcPr>
            <w:tcW w:w="862" w:type="pct"/>
            <w:gridSpan w:val="2"/>
            <w:vAlign w:val="center"/>
          </w:tcPr>
          <w:p w14:paraId="08A397A6" w14:textId="77777777" w:rsidR="00F02851" w:rsidRDefault="00000000">
            <w:pPr>
              <w:pStyle w:val="afc"/>
              <w:rPr>
                <w:sz w:val="18"/>
                <w:szCs w:val="18"/>
              </w:rPr>
            </w:pPr>
            <w:r>
              <w:rPr>
                <w:sz w:val="18"/>
                <w:szCs w:val="18"/>
              </w:rPr>
              <w:t>废</w:t>
            </w:r>
            <w:r>
              <w:rPr>
                <w:rFonts w:hint="eastAsia"/>
                <w:sz w:val="18"/>
                <w:szCs w:val="18"/>
              </w:rPr>
              <w:t>机</w:t>
            </w:r>
            <w:r>
              <w:rPr>
                <w:sz w:val="18"/>
                <w:szCs w:val="18"/>
              </w:rPr>
              <w:t>油</w:t>
            </w:r>
          </w:p>
        </w:tc>
        <w:tc>
          <w:tcPr>
            <w:tcW w:w="674" w:type="pct"/>
            <w:vAlign w:val="center"/>
          </w:tcPr>
          <w:p w14:paraId="06FD6618" w14:textId="77777777" w:rsidR="00F02851" w:rsidRDefault="00000000">
            <w:pPr>
              <w:pStyle w:val="afc"/>
              <w:rPr>
                <w:snapToGrid w:val="0"/>
                <w:sz w:val="18"/>
                <w:szCs w:val="18"/>
              </w:rPr>
            </w:pPr>
            <w:r>
              <w:rPr>
                <w:snapToGrid w:val="0"/>
                <w:sz w:val="18"/>
                <w:szCs w:val="18"/>
              </w:rPr>
              <w:t>/</w:t>
            </w:r>
          </w:p>
        </w:tc>
        <w:tc>
          <w:tcPr>
            <w:tcW w:w="616" w:type="pct"/>
            <w:vAlign w:val="center"/>
          </w:tcPr>
          <w:p w14:paraId="42424F54" w14:textId="77777777" w:rsidR="00F02851" w:rsidRDefault="00000000">
            <w:pPr>
              <w:pStyle w:val="afc"/>
              <w:rPr>
                <w:snapToGrid w:val="0"/>
                <w:sz w:val="18"/>
                <w:szCs w:val="18"/>
              </w:rPr>
            </w:pPr>
            <w:r>
              <w:rPr>
                <w:snapToGrid w:val="0"/>
                <w:sz w:val="18"/>
                <w:szCs w:val="18"/>
              </w:rPr>
              <w:t>/</w:t>
            </w:r>
          </w:p>
        </w:tc>
        <w:tc>
          <w:tcPr>
            <w:tcW w:w="570" w:type="pct"/>
            <w:vAlign w:val="center"/>
          </w:tcPr>
          <w:p w14:paraId="04EA3498" w14:textId="77777777" w:rsidR="00F02851" w:rsidRDefault="00000000">
            <w:pPr>
              <w:pStyle w:val="afc"/>
              <w:rPr>
                <w:snapToGrid w:val="0"/>
                <w:sz w:val="18"/>
                <w:szCs w:val="18"/>
              </w:rPr>
            </w:pPr>
            <w:r>
              <w:rPr>
                <w:snapToGrid w:val="0"/>
                <w:sz w:val="18"/>
                <w:szCs w:val="18"/>
              </w:rPr>
              <w:t>/</w:t>
            </w:r>
          </w:p>
        </w:tc>
        <w:tc>
          <w:tcPr>
            <w:tcW w:w="570" w:type="pct"/>
            <w:vAlign w:val="center"/>
          </w:tcPr>
          <w:p w14:paraId="27F04DFD" w14:textId="77777777" w:rsidR="00F02851" w:rsidRDefault="00000000">
            <w:pPr>
              <w:pStyle w:val="afc"/>
              <w:rPr>
                <w:snapToGrid w:val="0"/>
                <w:sz w:val="18"/>
                <w:szCs w:val="18"/>
              </w:rPr>
            </w:pPr>
            <w:r>
              <w:rPr>
                <w:snapToGrid w:val="0"/>
                <w:sz w:val="18"/>
                <w:szCs w:val="18"/>
              </w:rPr>
              <w:t>0.1</w:t>
            </w:r>
          </w:p>
        </w:tc>
        <w:tc>
          <w:tcPr>
            <w:tcW w:w="413" w:type="pct"/>
            <w:vAlign w:val="center"/>
          </w:tcPr>
          <w:p w14:paraId="48ECA12D" w14:textId="77777777" w:rsidR="00F02851" w:rsidRDefault="00000000">
            <w:pPr>
              <w:pStyle w:val="afc"/>
              <w:rPr>
                <w:snapToGrid w:val="0"/>
                <w:sz w:val="18"/>
                <w:szCs w:val="18"/>
              </w:rPr>
            </w:pPr>
            <w:r>
              <w:rPr>
                <w:snapToGrid w:val="0"/>
                <w:sz w:val="18"/>
                <w:szCs w:val="18"/>
              </w:rPr>
              <w:t>/</w:t>
            </w:r>
          </w:p>
        </w:tc>
        <w:tc>
          <w:tcPr>
            <w:tcW w:w="566" w:type="pct"/>
            <w:vAlign w:val="center"/>
          </w:tcPr>
          <w:p w14:paraId="38F01304" w14:textId="77777777" w:rsidR="00F02851" w:rsidRDefault="00000000">
            <w:pPr>
              <w:pStyle w:val="afc"/>
              <w:rPr>
                <w:snapToGrid w:val="0"/>
                <w:sz w:val="18"/>
                <w:szCs w:val="18"/>
              </w:rPr>
            </w:pPr>
            <w:r>
              <w:rPr>
                <w:snapToGrid w:val="0"/>
                <w:sz w:val="18"/>
                <w:szCs w:val="18"/>
              </w:rPr>
              <w:t>0.1</w:t>
            </w:r>
          </w:p>
        </w:tc>
        <w:tc>
          <w:tcPr>
            <w:tcW w:w="465" w:type="pct"/>
          </w:tcPr>
          <w:p w14:paraId="6D1647DB" w14:textId="77777777" w:rsidR="00F02851" w:rsidRDefault="00000000">
            <w:pPr>
              <w:pStyle w:val="afc"/>
              <w:rPr>
                <w:snapToGrid w:val="0"/>
                <w:sz w:val="18"/>
                <w:szCs w:val="18"/>
              </w:rPr>
            </w:pPr>
            <w:r>
              <w:rPr>
                <w:snapToGrid w:val="0"/>
                <w:sz w:val="18"/>
                <w:szCs w:val="18"/>
              </w:rPr>
              <w:t>0</w:t>
            </w:r>
          </w:p>
        </w:tc>
      </w:tr>
      <w:tr w:rsidR="00F02851" w14:paraId="74011D24" w14:textId="77777777">
        <w:trPr>
          <w:trHeight w:val="90"/>
        </w:trPr>
        <w:tc>
          <w:tcPr>
            <w:tcW w:w="264" w:type="pct"/>
            <w:vMerge/>
            <w:vAlign w:val="center"/>
          </w:tcPr>
          <w:p w14:paraId="5A560FA8" w14:textId="77777777" w:rsidR="00F02851" w:rsidRDefault="00F02851">
            <w:pPr>
              <w:pStyle w:val="afc"/>
              <w:rPr>
                <w:snapToGrid w:val="0"/>
                <w:sz w:val="18"/>
                <w:szCs w:val="18"/>
              </w:rPr>
            </w:pPr>
          </w:p>
        </w:tc>
        <w:tc>
          <w:tcPr>
            <w:tcW w:w="862" w:type="pct"/>
            <w:gridSpan w:val="2"/>
            <w:vAlign w:val="center"/>
          </w:tcPr>
          <w:p w14:paraId="32A38530" w14:textId="77777777" w:rsidR="00F02851" w:rsidRDefault="00000000">
            <w:pPr>
              <w:pStyle w:val="afc"/>
              <w:rPr>
                <w:sz w:val="18"/>
                <w:szCs w:val="18"/>
              </w:rPr>
            </w:pPr>
            <w:r>
              <w:rPr>
                <w:rFonts w:hint="eastAsia"/>
                <w:sz w:val="18"/>
                <w:szCs w:val="18"/>
              </w:rPr>
              <w:t>导热油</w:t>
            </w:r>
          </w:p>
        </w:tc>
        <w:tc>
          <w:tcPr>
            <w:tcW w:w="674" w:type="pct"/>
            <w:vAlign w:val="center"/>
          </w:tcPr>
          <w:p w14:paraId="46393E28" w14:textId="77777777" w:rsidR="00F02851" w:rsidRDefault="00000000">
            <w:pPr>
              <w:pStyle w:val="afc"/>
              <w:rPr>
                <w:snapToGrid w:val="0"/>
                <w:sz w:val="18"/>
                <w:szCs w:val="18"/>
              </w:rPr>
            </w:pPr>
            <w:r>
              <w:rPr>
                <w:snapToGrid w:val="0"/>
                <w:sz w:val="18"/>
                <w:szCs w:val="18"/>
              </w:rPr>
              <w:t>/</w:t>
            </w:r>
          </w:p>
        </w:tc>
        <w:tc>
          <w:tcPr>
            <w:tcW w:w="616" w:type="pct"/>
            <w:vAlign w:val="center"/>
          </w:tcPr>
          <w:p w14:paraId="1D125575" w14:textId="77777777" w:rsidR="00F02851" w:rsidRDefault="00000000">
            <w:pPr>
              <w:pStyle w:val="afc"/>
              <w:rPr>
                <w:snapToGrid w:val="0"/>
                <w:sz w:val="18"/>
                <w:szCs w:val="18"/>
              </w:rPr>
            </w:pPr>
            <w:r>
              <w:rPr>
                <w:snapToGrid w:val="0"/>
                <w:sz w:val="18"/>
                <w:szCs w:val="18"/>
              </w:rPr>
              <w:t>/</w:t>
            </w:r>
          </w:p>
        </w:tc>
        <w:tc>
          <w:tcPr>
            <w:tcW w:w="570" w:type="pct"/>
            <w:vAlign w:val="center"/>
          </w:tcPr>
          <w:p w14:paraId="63652392" w14:textId="77777777" w:rsidR="00F02851" w:rsidRDefault="00000000">
            <w:pPr>
              <w:pStyle w:val="afc"/>
              <w:rPr>
                <w:snapToGrid w:val="0"/>
                <w:sz w:val="18"/>
                <w:szCs w:val="18"/>
              </w:rPr>
            </w:pPr>
            <w:r>
              <w:rPr>
                <w:snapToGrid w:val="0"/>
                <w:sz w:val="18"/>
                <w:szCs w:val="18"/>
              </w:rPr>
              <w:t>/</w:t>
            </w:r>
          </w:p>
        </w:tc>
        <w:tc>
          <w:tcPr>
            <w:tcW w:w="570" w:type="pct"/>
            <w:vAlign w:val="center"/>
          </w:tcPr>
          <w:p w14:paraId="3A128F7A" w14:textId="77777777" w:rsidR="00F02851" w:rsidRDefault="00000000">
            <w:pPr>
              <w:pStyle w:val="afc"/>
              <w:rPr>
                <w:snapToGrid w:val="0"/>
                <w:sz w:val="18"/>
                <w:szCs w:val="18"/>
              </w:rPr>
            </w:pPr>
            <w:r>
              <w:rPr>
                <w:snapToGrid w:val="0"/>
                <w:sz w:val="18"/>
                <w:szCs w:val="18"/>
              </w:rPr>
              <w:t>4</w:t>
            </w:r>
          </w:p>
        </w:tc>
        <w:tc>
          <w:tcPr>
            <w:tcW w:w="413" w:type="pct"/>
            <w:vAlign w:val="center"/>
          </w:tcPr>
          <w:p w14:paraId="75170353" w14:textId="77777777" w:rsidR="00F02851" w:rsidRDefault="00000000">
            <w:pPr>
              <w:pStyle w:val="afc"/>
              <w:rPr>
                <w:snapToGrid w:val="0"/>
                <w:sz w:val="18"/>
                <w:szCs w:val="18"/>
              </w:rPr>
            </w:pPr>
            <w:r>
              <w:rPr>
                <w:snapToGrid w:val="0"/>
                <w:sz w:val="18"/>
                <w:szCs w:val="18"/>
              </w:rPr>
              <w:t>/</w:t>
            </w:r>
          </w:p>
        </w:tc>
        <w:tc>
          <w:tcPr>
            <w:tcW w:w="566" w:type="pct"/>
            <w:vAlign w:val="center"/>
          </w:tcPr>
          <w:p w14:paraId="0EE77659" w14:textId="77777777" w:rsidR="00F02851" w:rsidRDefault="00000000">
            <w:pPr>
              <w:pStyle w:val="afc"/>
              <w:rPr>
                <w:snapToGrid w:val="0"/>
                <w:sz w:val="18"/>
                <w:szCs w:val="18"/>
              </w:rPr>
            </w:pPr>
            <w:r>
              <w:rPr>
                <w:snapToGrid w:val="0"/>
                <w:sz w:val="18"/>
                <w:szCs w:val="18"/>
              </w:rPr>
              <w:t>4</w:t>
            </w:r>
          </w:p>
        </w:tc>
        <w:tc>
          <w:tcPr>
            <w:tcW w:w="465" w:type="pct"/>
          </w:tcPr>
          <w:p w14:paraId="60B3FD16" w14:textId="77777777" w:rsidR="00F02851" w:rsidRDefault="00000000">
            <w:pPr>
              <w:pStyle w:val="afc"/>
              <w:rPr>
                <w:snapToGrid w:val="0"/>
                <w:sz w:val="18"/>
                <w:szCs w:val="18"/>
              </w:rPr>
            </w:pPr>
            <w:r>
              <w:rPr>
                <w:snapToGrid w:val="0"/>
                <w:sz w:val="18"/>
                <w:szCs w:val="18"/>
              </w:rPr>
              <w:t>0</w:t>
            </w:r>
          </w:p>
        </w:tc>
      </w:tr>
      <w:tr w:rsidR="00F02851" w14:paraId="5B4AF42C" w14:textId="77777777">
        <w:trPr>
          <w:trHeight w:val="90"/>
        </w:trPr>
        <w:tc>
          <w:tcPr>
            <w:tcW w:w="264" w:type="pct"/>
            <w:vMerge w:val="restart"/>
            <w:vAlign w:val="center"/>
          </w:tcPr>
          <w:p w14:paraId="69C7DA59" w14:textId="77777777" w:rsidR="00F02851" w:rsidRDefault="00000000">
            <w:pPr>
              <w:pStyle w:val="afc"/>
              <w:rPr>
                <w:snapToGrid w:val="0"/>
                <w:sz w:val="18"/>
                <w:szCs w:val="18"/>
              </w:rPr>
            </w:pPr>
            <w:r>
              <w:rPr>
                <w:snapToGrid w:val="0"/>
                <w:sz w:val="18"/>
                <w:szCs w:val="18"/>
              </w:rPr>
              <w:t>生活垃圾</w:t>
            </w:r>
          </w:p>
        </w:tc>
        <w:tc>
          <w:tcPr>
            <w:tcW w:w="862" w:type="pct"/>
            <w:gridSpan w:val="2"/>
            <w:vAlign w:val="center"/>
          </w:tcPr>
          <w:p w14:paraId="3310744E" w14:textId="77777777" w:rsidR="00F02851" w:rsidRDefault="00000000">
            <w:pPr>
              <w:pStyle w:val="afc"/>
              <w:rPr>
                <w:sz w:val="18"/>
                <w:szCs w:val="18"/>
              </w:rPr>
            </w:pPr>
            <w:r>
              <w:rPr>
                <w:sz w:val="18"/>
                <w:szCs w:val="18"/>
              </w:rPr>
              <w:t>生活垃圾</w:t>
            </w:r>
          </w:p>
        </w:tc>
        <w:tc>
          <w:tcPr>
            <w:tcW w:w="674" w:type="pct"/>
            <w:vAlign w:val="center"/>
          </w:tcPr>
          <w:p w14:paraId="194AA45D" w14:textId="77777777" w:rsidR="00F02851" w:rsidRDefault="00000000">
            <w:pPr>
              <w:pStyle w:val="afc"/>
              <w:rPr>
                <w:snapToGrid w:val="0"/>
                <w:sz w:val="18"/>
                <w:szCs w:val="18"/>
              </w:rPr>
            </w:pPr>
            <w:r>
              <w:rPr>
                <w:snapToGrid w:val="0"/>
                <w:sz w:val="18"/>
                <w:szCs w:val="18"/>
              </w:rPr>
              <w:t>/</w:t>
            </w:r>
          </w:p>
        </w:tc>
        <w:tc>
          <w:tcPr>
            <w:tcW w:w="616" w:type="pct"/>
            <w:vAlign w:val="center"/>
          </w:tcPr>
          <w:p w14:paraId="5F9036F6" w14:textId="77777777" w:rsidR="00F02851" w:rsidRDefault="00000000">
            <w:pPr>
              <w:pStyle w:val="afc"/>
              <w:rPr>
                <w:snapToGrid w:val="0"/>
                <w:sz w:val="18"/>
                <w:szCs w:val="18"/>
              </w:rPr>
            </w:pPr>
            <w:r>
              <w:rPr>
                <w:snapToGrid w:val="0"/>
                <w:sz w:val="18"/>
                <w:szCs w:val="18"/>
              </w:rPr>
              <w:t>/</w:t>
            </w:r>
          </w:p>
        </w:tc>
        <w:tc>
          <w:tcPr>
            <w:tcW w:w="570" w:type="pct"/>
            <w:vAlign w:val="center"/>
          </w:tcPr>
          <w:p w14:paraId="3A995788" w14:textId="77777777" w:rsidR="00F02851" w:rsidRDefault="00000000">
            <w:pPr>
              <w:pStyle w:val="afc"/>
              <w:rPr>
                <w:snapToGrid w:val="0"/>
                <w:sz w:val="18"/>
                <w:szCs w:val="18"/>
              </w:rPr>
            </w:pPr>
            <w:r>
              <w:rPr>
                <w:snapToGrid w:val="0"/>
                <w:sz w:val="18"/>
                <w:szCs w:val="18"/>
              </w:rPr>
              <w:t>/</w:t>
            </w:r>
          </w:p>
        </w:tc>
        <w:tc>
          <w:tcPr>
            <w:tcW w:w="570" w:type="pct"/>
            <w:vAlign w:val="center"/>
          </w:tcPr>
          <w:p w14:paraId="27BFBFEB" w14:textId="77777777" w:rsidR="00F02851" w:rsidRDefault="00000000">
            <w:pPr>
              <w:pStyle w:val="afc"/>
              <w:rPr>
                <w:snapToGrid w:val="0"/>
                <w:sz w:val="18"/>
                <w:szCs w:val="18"/>
              </w:rPr>
            </w:pPr>
            <w:r>
              <w:rPr>
                <w:rFonts w:hint="eastAsia"/>
                <w:snapToGrid w:val="0"/>
                <w:sz w:val="18"/>
                <w:szCs w:val="18"/>
              </w:rPr>
              <w:t>1.5</w:t>
            </w:r>
          </w:p>
        </w:tc>
        <w:tc>
          <w:tcPr>
            <w:tcW w:w="413" w:type="pct"/>
            <w:vAlign w:val="center"/>
          </w:tcPr>
          <w:p w14:paraId="0232671A" w14:textId="77777777" w:rsidR="00F02851" w:rsidRDefault="00000000">
            <w:pPr>
              <w:pStyle w:val="afc"/>
              <w:rPr>
                <w:snapToGrid w:val="0"/>
                <w:sz w:val="18"/>
                <w:szCs w:val="18"/>
              </w:rPr>
            </w:pPr>
            <w:r>
              <w:rPr>
                <w:snapToGrid w:val="0"/>
                <w:sz w:val="18"/>
                <w:szCs w:val="18"/>
              </w:rPr>
              <w:t>/</w:t>
            </w:r>
          </w:p>
        </w:tc>
        <w:tc>
          <w:tcPr>
            <w:tcW w:w="566" w:type="pct"/>
            <w:vAlign w:val="center"/>
          </w:tcPr>
          <w:p w14:paraId="62AA03EB" w14:textId="77777777" w:rsidR="00F02851" w:rsidRDefault="00000000">
            <w:pPr>
              <w:pStyle w:val="afc"/>
              <w:rPr>
                <w:snapToGrid w:val="0"/>
                <w:sz w:val="18"/>
                <w:szCs w:val="18"/>
              </w:rPr>
            </w:pPr>
            <w:r>
              <w:rPr>
                <w:rFonts w:hint="eastAsia"/>
                <w:snapToGrid w:val="0"/>
                <w:sz w:val="18"/>
                <w:szCs w:val="18"/>
              </w:rPr>
              <w:t>1.5</w:t>
            </w:r>
          </w:p>
        </w:tc>
        <w:tc>
          <w:tcPr>
            <w:tcW w:w="465" w:type="pct"/>
          </w:tcPr>
          <w:p w14:paraId="2F654669" w14:textId="77777777" w:rsidR="00F02851" w:rsidRDefault="00000000">
            <w:pPr>
              <w:pStyle w:val="afc"/>
              <w:rPr>
                <w:snapToGrid w:val="0"/>
                <w:sz w:val="18"/>
                <w:szCs w:val="18"/>
              </w:rPr>
            </w:pPr>
            <w:r>
              <w:rPr>
                <w:snapToGrid w:val="0"/>
                <w:sz w:val="18"/>
                <w:szCs w:val="18"/>
              </w:rPr>
              <w:t>0</w:t>
            </w:r>
          </w:p>
        </w:tc>
      </w:tr>
      <w:tr w:rsidR="00F02851" w14:paraId="2DB4363C" w14:textId="77777777">
        <w:trPr>
          <w:trHeight w:val="90"/>
        </w:trPr>
        <w:tc>
          <w:tcPr>
            <w:tcW w:w="264" w:type="pct"/>
            <w:vMerge/>
            <w:vAlign w:val="center"/>
          </w:tcPr>
          <w:p w14:paraId="65862781" w14:textId="77777777" w:rsidR="00F02851" w:rsidRDefault="00F02851">
            <w:pPr>
              <w:pStyle w:val="afc"/>
              <w:rPr>
                <w:snapToGrid w:val="0"/>
                <w:sz w:val="18"/>
                <w:szCs w:val="18"/>
              </w:rPr>
            </w:pPr>
          </w:p>
        </w:tc>
        <w:tc>
          <w:tcPr>
            <w:tcW w:w="862" w:type="pct"/>
            <w:gridSpan w:val="2"/>
            <w:vAlign w:val="center"/>
          </w:tcPr>
          <w:p w14:paraId="66A672CD" w14:textId="77777777" w:rsidR="00F02851" w:rsidRDefault="00000000">
            <w:pPr>
              <w:pStyle w:val="afc"/>
              <w:rPr>
                <w:sz w:val="18"/>
                <w:szCs w:val="18"/>
              </w:rPr>
            </w:pPr>
            <w:r>
              <w:rPr>
                <w:rFonts w:hint="eastAsia"/>
                <w:sz w:val="18"/>
                <w:szCs w:val="18"/>
              </w:rPr>
              <w:t>餐厨垃圾</w:t>
            </w:r>
          </w:p>
        </w:tc>
        <w:tc>
          <w:tcPr>
            <w:tcW w:w="674" w:type="pct"/>
            <w:vAlign w:val="center"/>
          </w:tcPr>
          <w:p w14:paraId="1A8F14BE" w14:textId="77777777" w:rsidR="00F02851" w:rsidRDefault="00000000">
            <w:pPr>
              <w:pStyle w:val="afc"/>
              <w:rPr>
                <w:snapToGrid w:val="0"/>
                <w:sz w:val="18"/>
                <w:szCs w:val="18"/>
              </w:rPr>
            </w:pPr>
            <w:r>
              <w:rPr>
                <w:rFonts w:hint="eastAsia"/>
                <w:snapToGrid w:val="0"/>
                <w:sz w:val="18"/>
                <w:szCs w:val="18"/>
              </w:rPr>
              <w:t>/</w:t>
            </w:r>
          </w:p>
        </w:tc>
        <w:tc>
          <w:tcPr>
            <w:tcW w:w="616" w:type="pct"/>
            <w:vAlign w:val="center"/>
          </w:tcPr>
          <w:p w14:paraId="7E1B7092" w14:textId="77777777" w:rsidR="00F02851" w:rsidRDefault="00000000">
            <w:pPr>
              <w:pStyle w:val="afc"/>
              <w:rPr>
                <w:snapToGrid w:val="0"/>
                <w:sz w:val="18"/>
                <w:szCs w:val="18"/>
              </w:rPr>
            </w:pPr>
            <w:r>
              <w:rPr>
                <w:rFonts w:hint="eastAsia"/>
                <w:snapToGrid w:val="0"/>
                <w:sz w:val="18"/>
                <w:szCs w:val="18"/>
              </w:rPr>
              <w:t>/</w:t>
            </w:r>
          </w:p>
        </w:tc>
        <w:tc>
          <w:tcPr>
            <w:tcW w:w="570" w:type="pct"/>
            <w:vAlign w:val="center"/>
          </w:tcPr>
          <w:p w14:paraId="7DBA900A" w14:textId="77777777" w:rsidR="00F02851" w:rsidRDefault="00000000">
            <w:pPr>
              <w:pStyle w:val="afc"/>
              <w:rPr>
                <w:snapToGrid w:val="0"/>
                <w:sz w:val="18"/>
                <w:szCs w:val="18"/>
              </w:rPr>
            </w:pPr>
            <w:r>
              <w:rPr>
                <w:rFonts w:hint="eastAsia"/>
                <w:snapToGrid w:val="0"/>
                <w:sz w:val="18"/>
                <w:szCs w:val="18"/>
              </w:rPr>
              <w:t>/</w:t>
            </w:r>
          </w:p>
        </w:tc>
        <w:tc>
          <w:tcPr>
            <w:tcW w:w="570" w:type="pct"/>
            <w:vAlign w:val="center"/>
          </w:tcPr>
          <w:p w14:paraId="7934CB56" w14:textId="77777777" w:rsidR="00F02851" w:rsidRDefault="00000000">
            <w:pPr>
              <w:pStyle w:val="afc"/>
              <w:rPr>
                <w:snapToGrid w:val="0"/>
                <w:sz w:val="18"/>
                <w:szCs w:val="18"/>
              </w:rPr>
            </w:pPr>
            <w:r>
              <w:rPr>
                <w:rFonts w:hint="eastAsia"/>
                <w:snapToGrid w:val="0"/>
                <w:sz w:val="18"/>
                <w:szCs w:val="18"/>
              </w:rPr>
              <w:t>0.6</w:t>
            </w:r>
          </w:p>
        </w:tc>
        <w:tc>
          <w:tcPr>
            <w:tcW w:w="413" w:type="pct"/>
            <w:vAlign w:val="center"/>
          </w:tcPr>
          <w:p w14:paraId="79699E3F" w14:textId="77777777" w:rsidR="00F02851" w:rsidRDefault="00000000">
            <w:pPr>
              <w:pStyle w:val="afc"/>
              <w:rPr>
                <w:snapToGrid w:val="0"/>
                <w:sz w:val="18"/>
                <w:szCs w:val="18"/>
              </w:rPr>
            </w:pPr>
            <w:r>
              <w:rPr>
                <w:rFonts w:hint="eastAsia"/>
                <w:snapToGrid w:val="0"/>
                <w:sz w:val="18"/>
                <w:szCs w:val="18"/>
              </w:rPr>
              <w:t>/</w:t>
            </w:r>
          </w:p>
        </w:tc>
        <w:tc>
          <w:tcPr>
            <w:tcW w:w="566" w:type="pct"/>
            <w:vAlign w:val="center"/>
          </w:tcPr>
          <w:p w14:paraId="63E8C867" w14:textId="77777777" w:rsidR="00F02851" w:rsidRDefault="00000000">
            <w:pPr>
              <w:pStyle w:val="afc"/>
              <w:rPr>
                <w:snapToGrid w:val="0"/>
                <w:sz w:val="18"/>
                <w:szCs w:val="18"/>
              </w:rPr>
            </w:pPr>
            <w:r>
              <w:rPr>
                <w:rFonts w:hint="eastAsia"/>
                <w:snapToGrid w:val="0"/>
                <w:sz w:val="18"/>
                <w:szCs w:val="18"/>
              </w:rPr>
              <w:t>0.6</w:t>
            </w:r>
          </w:p>
        </w:tc>
        <w:tc>
          <w:tcPr>
            <w:tcW w:w="465" w:type="pct"/>
          </w:tcPr>
          <w:p w14:paraId="745CF872" w14:textId="77777777" w:rsidR="00F02851" w:rsidRDefault="00000000">
            <w:pPr>
              <w:pStyle w:val="afc"/>
              <w:rPr>
                <w:snapToGrid w:val="0"/>
                <w:sz w:val="18"/>
                <w:szCs w:val="18"/>
              </w:rPr>
            </w:pPr>
            <w:r>
              <w:rPr>
                <w:snapToGrid w:val="0"/>
                <w:sz w:val="18"/>
                <w:szCs w:val="18"/>
              </w:rPr>
              <w:t>0</w:t>
            </w:r>
          </w:p>
        </w:tc>
      </w:tr>
    </w:tbl>
    <w:p w14:paraId="75916958" w14:textId="77777777" w:rsidR="00F02851" w:rsidRDefault="00000000">
      <w:pPr>
        <w:pStyle w:val="zh"/>
        <w:ind w:firstLineChars="0" w:firstLine="0"/>
        <w:rPr>
          <w:sz w:val="20"/>
          <w:szCs w:val="20"/>
        </w:rPr>
      </w:pPr>
      <w:r>
        <w:rPr>
          <w:rFonts w:hint="eastAsia"/>
          <w:sz w:val="20"/>
          <w:szCs w:val="20"/>
        </w:rPr>
        <w:t>注：⑥</w:t>
      </w:r>
      <w:r>
        <w:rPr>
          <w:rFonts w:hint="eastAsia"/>
          <w:sz w:val="20"/>
          <w:szCs w:val="20"/>
        </w:rPr>
        <w:t>=</w:t>
      </w:r>
      <w:r>
        <w:rPr>
          <w:rFonts w:hint="eastAsia"/>
          <w:sz w:val="20"/>
          <w:szCs w:val="20"/>
        </w:rPr>
        <w:t>①</w:t>
      </w:r>
      <w:r>
        <w:rPr>
          <w:rFonts w:hint="eastAsia"/>
          <w:sz w:val="20"/>
          <w:szCs w:val="20"/>
        </w:rPr>
        <w:t>+</w:t>
      </w:r>
      <w:r>
        <w:rPr>
          <w:rFonts w:hint="eastAsia"/>
          <w:sz w:val="20"/>
          <w:szCs w:val="20"/>
        </w:rPr>
        <w:t>③</w:t>
      </w:r>
      <w:r>
        <w:rPr>
          <w:rFonts w:hint="eastAsia"/>
          <w:sz w:val="20"/>
          <w:szCs w:val="20"/>
        </w:rPr>
        <w:t>+</w:t>
      </w:r>
      <w:r>
        <w:rPr>
          <w:rFonts w:hint="eastAsia"/>
          <w:sz w:val="20"/>
          <w:szCs w:val="20"/>
        </w:rPr>
        <w:t>④</w:t>
      </w:r>
      <w:r>
        <w:rPr>
          <w:rFonts w:hint="eastAsia"/>
          <w:sz w:val="20"/>
          <w:szCs w:val="20"/>
        </w:rPr>
        <w:t>-</w:t>
      </w:r>
      <w:r>
        <w:rPr>
          <w:rFonts w:hint="eastAsia"/>
          <w:sz w:val="20"/>
          <w:szCs w:val="20"/>
        </w:rPr>
        <w:t>⑤；⑦</w:t>
      </w:r>
      <w:r>
        <w:rPr>
          <w:rFonts w:hint="eastAsia"/>
          <w:sz w:val="20"/>
          <w:szCs w:val="20"/>
        </w:rPr>
        <w:t>=</w:t>
      </w:r>
      <w:r>
        <w:rPr>
          <w:rFonts w:hint="eastAsia"/>
          <w:sz w:val="20"/>
          <w:szCs w:val="20"/>
        </w:rPr>
        <w:t>⑥</w:t>
      </w:r>
      <w:r>
        <w:rPr>
          <w:rFonts w:hint="eastAsia"/>
          <w:sz w:val="20"/>
          <w:szCs w:val="20"/>
        </w:rPr>
        <w:t>-</w:t>
      </w:r>
      <w:r>
        <w:rPr>
          <w:rFonts w:hint="eastAsia"/>
          <w:sz w:val="20"/>
          <w:szCs w:val="20"/>
        </w:rPr>
        <w:t>①；单位：</w:t>
      </w:r>
      <w:r>
        <w:rPr>
          <w:rFonts w:hint="eastAsia"/>
          <w:sz w:val="20"/>
          <w:szCs w:val="20"/>
        </w:rPr>
        <w:t>t/a</w:t>
      </w:r>
      <w:r>
        <w:rPr>
          <w:rFonts w:hint="eastAsia"/>
          <w:sz w:val="20"/>
          <w:szCs w:val="20"/>
        </w:rPr>
        <w:t>。</w:t>
      </w:r>
    </w:p>
    <w:p w14:paraId="66835518" w14:textId="77777777" w:rsidR="00F02851" w:rsidRDefault="00F02851">
      <w:pPr>
        <w:pStyle w:val="zh"/>
      </w:pPr>
    </w:p>
    <w:sectPr w:rsidR="00F02851">
      <w:pgSz w:w="16838" w:h="11906" w:orient="landscape"/>
      <w:pgMar w:top="1418" w:right="1134" w:bottom="1418" w:left="1134"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4D8EC" w14:textId="77777777" w:rsidR="00E32E49" w:rsidRDefault="00E32E49">
      <w:pPr>
        <w:spacing w:line="240" w:lineRule="auto"/>
      </w:pPr>
      <w:r>
        <w:separator/>
      </w:r>
    </w:p>
  </w:endnote>
  <w:endnote w:type="continuationSeparator" w:id="0">
    <w:p w14:paraId="64EF207D" w14:textId="77777777" w:rsidR="00E32E49" w:rsidRDefault="00E32E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0535254"/>
    </w:sdtPr>
    <w:sdtContent>
      <w:p w14:paraId="6409E159" w14:textId="77777777" w:rsidR="00F02851" w:rsidRDefault="00000000">
        <w:pPr>
          <w:pStyle w:val="ac"/>
          <w:jc w:val="center"/>
        </w:pPr>
        <w:r>
          <w:fldChar w:fldCharType="begin"/>
        </w:r>
        <w:r>
          <w:instrText>PAGE   \* MERGEFORMAT</w:instrText>
        </w:r>
        <w:r>
          <w:fldChar w:fldCharType="separate"/>
        </w:r>
        <w:r>
          <w:rPr>
            <w:lang w:val="zh-CN"/>
          </w:rPr>
          <w:t>2</w:t>
        </w:r>
        <w:r>
          <w:fldChar w:fldCharType="end"/>
        </w:r>
      </w:p>
    </w:sdtContent>
  </w:sdt>
  <w:p w14:paraId="6A1704D9" w14:textId="77777777" w:rsidR="00F02851" w:rsidRDefault="00F02851">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6B3AD" w14:textId="77777777" w:rsidR="00F02851" w:rsidRDefault="00F02851">
    <w:pPr>
      <w:pStyle w:val="ac"/>
      <w:jc w:val="center"/>
    </w:pPr>
  </w:p>
  <w:p w14:paraId="6387BDBA" w14:textId="77777777" w:rsidR="00F02851" w:rsidRDefault="00F02851">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2630592"/>
    </w:sdtPr>
    <w:sdtContent>
      <w:p w14:paraId="79CBAB96" w14:textId="77777777" w:rsidR="00F02851" w:rsidRDefault="00000000">
        <w:pPr>
          <w:pStyle w:val="ac"/>
          <w:jc w:val="center"/>
        </w:pPr>
        <w:r>
          <w:fldChar w:fldCharType="begin"/>
        </w:r>
        <w:r>
          <w:instrText>PAGE   \* MERGEFORMAT</w:instrText>
        </w:r>
        <w:r>
          <w:fldChar w:fldCharType="separate"/>
        </w:r>
        <w:r>
          <w:rPr>
            <w:lang w:val="zh-CN"/>
          </w:rPr>
          <w:t>2</w:t>
        </w:r>
        <w:r>
          <w:fldChar w:fldCharType="end"/>
        </w:r>
      </w:p>
    </w:sdtContent>
  </w:sdt>
  <w:p w14:paraId="15829CC5" w14:textId="77777777" w:rsidR="00F02851" w:rsidRDefault="00F0285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5FDD1" w14:textId="77777777" w:rsidR="00E32E49" w:rsidRDefault="00E32E49">
      <w:pPr>
        <w:spacing w:line="240" w:lineRule="auto"/>
      </w:pPr>
      <w:r>
        <w:separator/>
      </w:r>
    </w:p>
  </w:footnote>
  <w:footnote w:type="continuationSeparator" w:id="0">
    <w:p w14:paraId="148AE0E9" w14:textId="77777777" w:rsidR="00E32E49" w:rsidRDefault="00E32E4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73EA1"/>
    <w:multiLevelType w:val="multilevel"/>
    <w:tmpl w:val="01473EA1"/>
    <w:lvl w:ilvl="0">
      <w:start w:val="1"/>
      <w:numFmt w:val="chineseCountingThousand"/>
      <w:pStyle w:val="1"/>
      <w:suff w:val="space"/>
      <w:lvlText w:val="%1、"/>
      <w:lvlJc w:val="left"/>
      <w:pPr>
        <w:ind w:left="0" w:firstLine="0"/>
      </w:pPr>
      <w:rPr>
        <w:rFonts w:hint="eastAsia"/>
      </w:rPr>
    </w:lvl>
    <w:lvl w:ilvl="1">
      <w:start w:val="1"/>
      <w:numFmt w:val="decimal"/>
      <w:pStyle w:val="2"/>
      <w:isLgl/>
      <w:suff w:val="space"/>
      <w:lvlText w:val="%1.%2"/>
      <w:lvlJc w:val="left"/>
      <w:pPr>
        <w:ind w:left="0" w:firstLine="0"/>
      </w:pPr>
    </w:lvl>
    <w:lvl w:ilvl="2">
      <w:start w:val="1"/>
      <w:numFmt w:val="decimal"/>
      <w:pStyle w:val="3"/>
      <w:isLgl/>
      <w:suff w:val="space"/>
      <w:lvlText w:val="%1.%2.%3"/>
      <w:lvlJc w:val="left"/>
      <w:pPr>
        <w:ind w:left="0" w:firstLine="0"/>
      </w:pPr>
    </w:lvl>
    <w:lvl w:ilvl="3">
      <w:start w:val="1"/>
      <w:numFmt w:val="decimal"/>
      <w:pStyle w:val="4"/>
      <w:isLgl/>
      <w:suff w:val="space"/>
      <w:lvlText w:val="%1.%2.%3.%4"/>
      <w:lvlJc w:val="left"/>
      <w:pPr>
        <w:ind w:left="0" w:firstLine="0"/>
      </w:pPr>
      <w:rPr>
        <w:rFonts w:ascii="Times New Roman" w:hAnsi="Times New Roman" w:cs="Times New Roman" w:hint="default"/>
      </w:rPr>
    </w:lvl>
    <w:lvl w:ilvl="4">
      <w:start w:val="1"/>
      <w:numFmt w:val="decimal"/>
      <w:lvlRestart w:val="2"/>
      <w:pStyle w:val="5"/>
      <w:isLgl/>
      <w:suff w:val="space"/>
      <w:lvlText w:val="表%1.%2-%5"/>
      <w:lvlJc w:val="center"/>
      <w:pPr>
        <w:ind w:left="3969" w:firstLine="0"/>
      </w:pPr>
    </w:lvl>
    <w:lvl w:ilvl="5">
      <w:start w:val="1"/>
      <w:numFmt w:val="decimal"/>
      <w:lvlRestart w:val="2"/>
      <w:pStyle w:val="6"/>
      <w:isLgl/>
      <w:lvlText w:val="图%1.%2-%6"/>
      <w:lvlJc w:val="left"/>
      <w:pPr>
        <w:ind w:left="0" w:firstLine="0"/>
      </w:pPr>
      <w:rPr>
        <w:rFonts w:hint="eastAsia"/>
      </w:rPr>
    </w:lvl>
    <w:lvl w:ilvl="6">
      <w:start w:val="1"/>
      <w:numFmt w:val="decimal"/>
      <w:pStyle w:val="7"/>
      <w:lvlText w:val="%1.%2.%3.%4.%5.%6.%7"/>
      <w:lvlJc w:val="left"/>
      <w:pPr>
        <w:ind w:left="0" w:firstLine="0"/>
      </w:pPr>
      <w:rPr>
        <w:rFonts w:hint="eastAsia"/>
      </w:rPr>
    </w:lvl>
    <w:lvl w:ilvl="7">
      <w:start w:val="1"/>
      <w:numFmt w:val="decimal"/>
      <w:pStyle w:val="8"/>
      <w:lvlText w:val="%1.%2.%3.%4.%5.%6.%7.%8"/>
      <w:lvlJc w:val="left"/>
      <w:pPr>
        <w:ind w:left="0" w:firstLine="0"/>
      </w:pPr>
      <w:rPr>
        <w:rFonts w:hint="eastAsia"/>
      </w:rPr>
    </w:lvl>
    <w:lvl w:ilvl="8">
      <w:start w:val="1"/>
      <w:numFmt w:val="decimal"/>
      <w:pStyle w:val="9"/>
      <w:lvlText w:val="%1.%2.%3.%4.%5.%6.%7.%8.%9"/>
      <w:lvlJc w:val="left"/>
      <w:pPr>
        <w:ind w:left="0" w:firstLine="0"/>
      </w:pPr>
      <w:rPr>
        <w:rFonts w:hint="eastAsia"/>
      </w:rPr>
    </w:lvl>
  </w:abstractNum>
  <w:abstractNum w:abstractNumId="1" w15:restartNumberingAfterBreak="0">
    <w:nsid w:val="4A6D0443"/>
    <w:multiLevelType w:val="multilevel"/>
    <w:tmpl w:val="4A6D0443"/>
    <w:lvl w:ilvl="0">
      <w:start w:val="1"/>
      <w:numFmt w:val="decimal"/>
      <w:pStyle w:val="a"/>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215191472">
    <w:abstractNumId w:val="0"/>
  </w:num>
  <w:num w:numId="2" w16cid:durableId="3575092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k4N2NkZmExYTIxNWI5YzIwOGZjYThkNTA5ZDg4YzIifQ=="/>
  </w:docVars>
  <w:rsids>
    <w:rsidRoot w:val="00603ED2"/>
    <w:rsid w:val="00003892"/>
    <w:rsid w:val="0000440B"/>
    <w:rsid w:val="00004A4B"/>
    <w:rsid w:val="0001062C"/>
    <w:rsid w:val="00014966"/>
    <w:rsid w:val="00020845"/>
    <w:rsid w:val="0004704F"/>
    <w:rsid w:val="00057708"/>
    <w:rsid w:val="000603F5"/>
    <w:rsid w:val="000625DF"/>
    <w:rsid w:val="00065A0B"/>
    <w:rsid w:val="000666A5"/>
    <w:rsid w:val="00076011"/>
    <w:rsid w:val="000951CF"/>
    <w:rsid w:val="00096744"/>
    <w:rsid w:val="000A4709"/>
    <w:rsid w:val="000A5C78"/>
    <w:rsid w:val="000C120C"/>
    <w:rsid w:val="000C198D"/>
    <w:rsid w:val="000D4949"/>
    <w:rsid w:val="000D5B57"/>
    <w:rsid w:val="001061A0"/>
    <w:rsid w:val="001140A3"/>
    <w:rsid w:val="001213EE"/>
    <w:rsid w:val="00126859"/>
    <w:rsid w:val="00131D7E"/>
    <w:rsid w:val="001340F5"/>
    <w:rsid w:val="00137C53"/>
    <w:rsid w:val="001435EB"/>
    <w:rsid w:val="00143A92"/>
    <w:rsid w:val="00144338"/>
    <w:rsid w:val="001652AF"/>
    <w:rsid w:val="001702CC"/>
    <w:rsid w:val="001705B7"/>
    <w:rsid w:val="00173E8B"/>
    <w:rsid w:val="00190BA7"/>
    <w:rsid w:val="001B429D"/>
    <w:rsid w:val="001B4D9E"/>
    <w:rsid w:val="001D1260"/>
    <w:rsid w:val="001D2709"/>
    <w:rsid w:val="001E2425"/>
    <w:rsid w:val="001E4597"/>
    <w:rsid w:val="001E616A"/>
    <w:rsid w:val="001F0711"/>
    <w:rsid w:val="001F62CB"/>
    <w:rsid w:val="001F6FA7"/>
    <w:rsid w:val="001F79CF"/>
    <w:rsid w:val="00201367"/>
    <w:rsid w:val="00205411"/>
    <w:rsid w:val="002064FC"/>
    <w:rsid w:val="00206CB5"/>
    <w:rsid w:val="0021164F"/>
    <w:rsid w:val="0023154A"/>
    <w:rsid w:val="00231619"/>
    <w:rsid w:val="002351B9"/>
    <w:rsid w:val="002415EC"/>
    <w:rsid w:val="0024292F"/>
    <w:rsid w:val="002447D7"/>
    <w:rsid w:val="0024767C"/>
    <w:rsid w:val="002601D5"/>
    <w:rsid w:val="00262240"/>
    <w:rsid w:val="002635A8"/>
    <w:rsid w:val="00266289"/>
    <w:rsid w:val="002709E5"/>
    <w:rsid w:val="002A76A3"/>
    <w:rsid w:val="002C3BF1"/>
    <w:rsid w:val="002D5219"/>
    <w:rsid w:val="002E006C"/>
    <w:rsid w:val="002E5DC3"/>
    <w:rsid w:val="002E710B"/>
    <w:rsid w:val="002F7884"/>
    <w:rsid w:val="00303073"/>
    <w:rsid w:val="00306577"/>
    <w:rsid w:val="00324ABD"/>
    <w:rsid w:val="003258AF"/>
    <w:rsid w:val="00330E9E"/>
    <w:rsid w:val="00342ADB"/>
    <w:rsid w:val="003547AC"/>
    <w:rsid w:val="00362BC8"/>
    <w:rsid w:val="003640F4"/>
    <w:rsid w:val="00366C36"/>
    <w:rsid w:val="00371B8B"/>
    <w:rsid w:val="00371D03"/>
    <w:rsid w:val="00375EF3"/>
    <w:rsid w:val="00391B7F"/>
    <w:rsid w:val="003A3338"/>
    <w:rsid w:val="003B1F5A"/>
    <w:rsid w:val="003B709C"/>
    <w:rsid w:val="003C6E99"/>
    <w:rsid w:val="003E16D3"/>
    <w:rsid w:val="003E75FB"/>
    <w:rsid w:val="00411A65"/>
    <w:rsid w:val="00414347"/>
    <w:rsid w:val="0041496D"/>
    <w:rsid w:val="0043340B"/>
    <w:rsid w:val="004343FC"/>
    <w:rsid w:val="00480ED7"/>
    <w:rsid w:val="00483E28"/>
    <w:rsid w:val="004B4914"/>
    <w:rsid w:val="004C40B7"/>
    <w:rsid w:val="004E045E"/>
    <w:rsid w:val="004E5292"/>
    <w:rsid w:val="004E5AE5"/>
    <w:rsid w:val="004E5BA0"/>
    <w:rsid w:val="004E7227"/>
    <w:rsid w:val="00501E2C"/>
    <w:rsid w:val="00505956"/>
    <w:rsid w:val="00522CDC"/>
    <w:rsid w:val="00530FE2"/>
    <w:rsid w:val="00535438"/>
    <w:rsid w:val="00547693"/>
    <w:rsid w:val="00555B03"/>
    <w:rsid w:val="0056158A"/>
    <w:rsid w:val="0056636E"/>
    <w:rsid w:val="00575112"/>
    <w:rsid w:val="005A51E7"/>
    <w:rsid w:val="005B7218"/>
    <w:rsid w:val="005C7AE2"/>
    <w:rsid w:val="005D31AB"/>
    <w:rsid w:val="005D3DAA"/>
    <w:rsid w:val="005D7E22"/>
    <w:rsid w:val="005E2161"/>
    <w:rsid w:val="005E4A11"/>
    <w:rsid w:val="005F04E8"/>
    <w:rsid w:val="005F3F40"/>
    <w:rsid w:val="005F62CE"/>
    <w:rsid w:val="005F6A04"/>
    <w:rsid w:val="00603ED2"/>
    <w:rsid w:val="0060771E"/>
    <w:rsid w:val="00611072"/>
    <w:rsid w:val="00612C32"/>
    <w:rsid w:val="00614212"/>
    <w:rsid w:val="00623C4A"/>
    <w:rsid w:val="006316D4"/>
    <w:rsid w:val="006416EB"/>
    <w:rsid w:val="006477DB"/>
    <w:rsid w:val="0065048C"/>
    <w:rsid w:val="00653041"/>
    <w:rsid w:val="00666E5A"/>
    <w:rsid w:val="00667DE5"/>
    <w:rsid w:val="0067411F"/>
    <w:rsid w:val="00697093"/>
    <w:rsid w:val="006B0CDF"/>
    <w:rsid w:val="006B641D"/>
    <w:rsid w:val="006C296C"/>
    <w:rsid w:val="006D04CA"/>
    <w:rsid w:val="006D7338"/>
    <w:rsid w:val="006E55AF"/>
    <w:rsid w:val="00710FF4"/>
    <w:rsid w:val="00716BE4"/>
    <w:rsid w:val="007236F2"/>
    <w:rsid w:val="00726035"/>
    <w:rsid w:val="0073080B"/>
    <w:rsid w:val="007326C4"/>
    <w:rsid w:val="00740867"/>
    <w:rsid w:val="00752B83"/>
    <w:rsid w:val="00772338"/>
    <w:rsid w:val="00776E76"/>
    <w:rsid w:val="007950C5"/>
    <w:rsid w:val="007A133E"/>
    <w:rsid w:val="007B3DCF"/>
    <w:rsid w:val="007C2506"/>
    <w:rsid w:val="007E033B"/>
    <w:rsid w:val="00803F43"/>
    <w:rsid w:val="008130F8"/>
    <w:rsid w:val="00813209"/>
    <w:rsid w:val="00822831"/>
    <w:rsid w:val="00826FBC"/>
    <w:rsid w:val="00872354"/>
    <w:rsid w:val="00874711"/>
    <w:rsid w:val="008936D9"/>
    <w:rsid w:val="008A23BA"/>
    <w:rsid w:val="008A736C"/>
    <w:rsid w:val="008B6EC3"/>
    <w:rsid w:val="008C70CA"/>
    <w:rsid w:val="008C7352"/>
    <w:rsid w:val="008D514E"/>
    <w:rsid w:val="008E214C"/>
    <w:rsid w:val="008F5453"/>
    <w:rsid w:val="009135BB"/>
    <w:rsid w:val="00917049"/>
    <w:rsid w:val="00917425"/>
    <w:rsid w:val="009216F9"/>
    <w:rsid w:val="00943D77"/>
    <w:rsid w:val="009660D2"/>
    <w:rsid w:val="00970BA1"/>
    <w:rsid w:val="009710FF"/>
    <w:rsid w:val="00980E60"/>
    <w:rsid w:val="00981F39"/>
    <w:rsid w:val="009A3674"/>
    <w:rsid w:val="009A6F1E"/>
    <w:rsid w:val="009B2A15"/>
    <w:rsid w:val="009B4299"/>
    <w:rsid w:val="009B57FA"/>
    <w:rsid w:val="009D60E0"/>
    <w:rsid w:val="009E0F69"/>
    <w:rsid w:val="009F45FA"/>
    <w:rsid w:val="00A04AB8"/>
    <w:rsid w:val="00A115D2"/>
    <w:rsid w:val="00A141BD"/>
    <w:rsid w:val="00A45A02"/>
    <w:rsid w:val="00A506EA"/>
    <w:rsid w:val="00A63BD4"/>
    <w:rsid w:val="00A67EB9"/>
    <w:rsid w:val="00A757BC"/>
    <w:rsid w:val="00A82862"/>
    <w:rsid w:val="00A91425"/>
    <w:rsid w:val="00A91A55"/>
    <w:rsid w:val="00AB3410"/>
    <w:rsid w:val="00AB65FA"/>
    <w:rsid w:val="00AB7EDE"/>
    <w:rsid w:val="00AD4E9A"/>
    <w:rsid w:val="00AF0572"/>
    <w:rsid w:val="00B077AA"/>
    <w:rsid w:val="00B10F14"/>
    <w:rsid w:val="00B14DE4"/>
    <w:rsid w:val="00B17EFE"/>
    <w:rsid w:val="00B21322"/>
    <w:rsid w:val="00B24B48"/>
    <w:rsid w:val="00B305DA"/>
    <w:rsid w:val="00B53843"/>
    <w:rsid w:val="00B63348"/>
    <w:rsid w:val="00B713CC"/>
    <w:rsid w:val="00B73A63"/>
    <w:rsid w:val="00B83A14"/>
    <w:rsid w:val="00B93760"/>
    <w:rsid w:val="00BB391E"/>
    <w:rsid w:val="00BC11CD"/>
    <w:rsid w:val="00BC4FCF"/>
    <w:rsid w:val="00BD47DD"/>
    <w:rsid w:val="00BD59B0"/>
    <w:rsid w:val="00BD5CFA"/>
    <w:rsid w:val="00BD60A7"/>
    <w:rsid w:val="00BE2F2E"/>
    <w:rsid w:val="00BE4F78"/>
    <w:rsid w:val="00BE5ECF"/>
    <w:rsid w:val="00BE7985"/>
    <w:rsid w:val="00C1046E"/>
    <w:rsid w:val="00C1587C"/>
    <w:rsid w:val="00C24E76"/>
    <w:rsid w:val="00C2625E"/>
    <w:rsid w:val="00C31A71"/>
    <w:rsid w:val="00C35685"/>
    <w:rsid w:val="00C45423"/>
    <w:rsid w:val="00C579EA"/>
    <w:rsid w:val="00C618CF"/>
    <w:rsid w:val="00C62F01"/>
    <w:rsid w:val="00C64AF0"/>
    <w:rsid w:val="00C662FE"/>
    <w:rsid w:val="00C736C9"/>
    <w:rsid w:val="00C85A75"/>
    <w:rsid w:val="00CA79AE"/>
    <w:rsid w:val="00CC20E7"/>
    <w:rsid w:val="00CC4CDC"/>
    <w:rsid w:val="00CC7016"/>
    <w:rsid w:val="00CE0E74"/>
    <w:rsid w:val="00CF3CEA"/>
    <w:rsid w:val="00CF51FB"/>
    <w:rsid w:val="00D109AA"/>
    <w:rsid w:val="00D10E10"/>
    <w:rsid w:val="00D31095"/>
    <w:rsid w:val="00D342E8"/>
    <w:rsid w:val="00D37D8E"/>
    <w:rsid w:val="00D457AB"/>
    <w:rsid w:val="00D51C03"/>
    <w:rsid w:val="00D5647B"/>
    <w:rsid w:val="00D64E46"/>
    <w:rsid w:val="00D76B2D"/>
    <w:rsid w:val="00D823B9"/>
    <w:rsid w:val="00D84441"/>
    <w:rsid w:val="00D87950"/>
    <w:rsid w:val="00D90A89"/>
    <w:rsid w:val="00D97CD0"/>
    <w:rsid w:val="00DA1BCB"/>
    <w:rsid w:val="00DC0A90"/>
    <w:rsid w:val="00DC4315"/>
    <w:rsid w:val="00DC5B46"/>
    <w:rsid w:val="00DD0985"/>
    <w:rsid w:val="00DE596E"/>
    <w:rsid w:val="00DF0388"/>
    <w:rsid w:val="00DF2A0F"/>
    <w:rsid w:val="00E0228F"/>
    <w:rsid w:val="00E05B7D"/>
    <w:rsid w:val="00E22679"/>
    <w:rsid w:val="00E267AC"/>
    <w:rsid w:val="00E3033B"/>
    <w:rsid w:val="00E32E49"/>
    <w:rsid w:val="00E345C5"/>
    <w:rsid w:val="00E35B4F"/>
    <w:rsid w:val="00E41A45"/>
    <w:rsid w:val="00E53E35"/>
    <w:rsid w:val="00E6441A"/>
    <w:rsid w:val="00E76E17"/>
    <w:rsid w:val="00E96C4B"/>
    <w:rsid w:val="00E9718F"/>
    <w:rsid w:val="00EB77B4"/>
    <w:rsid w:val="00EB7F16"/>
    <w:rsid w:val="00EC04E8"/>
    <w:rsid w:val="00ED69A0"/>
    <w:rsid w:val="00EF1B06"/>
    <w:rsid w:val="00F00F3C"/>
    <w:rsid w:val="00F02851"/>
    <w:rsid w:val="00F135FF"/>
    <w:rsid w:val="00F27023"/>
    <w:rsid w:val="00F3648E"/>
    <w:rsid w:val="00F47CEB"/>
    <w:rsid w:val="00F56CB9"/>
    <w:rsid w:val="00F57E54"/>
    <w:rsid w:val="00F6603B"/>
    <w:rsid w:val="00F839D5"/>
    <w:rsid w:val="00F84FE7"/>
    <w:rsid w:val="00F95928"/>
    <w:rsid w:val="00FA03BC"/>
    <w:rsid w:val="00FB01AD"/>
    <w:rsid w:val="00FB5E4B"/>
    <w:rsid w:val="00FB61BF"/>
    <w:rsid w:val="00FB7611"/>
    <w:rsid w:val="00FC71CA"/>
    <w:rsid w:val="00FD0445"/>
    <w:rsid w:val="00FD7D12"/>
    <w:rsid w:val="00FE1C21"/>
    <w:rsid w:val="00FE5112"/>
    <w:rsid w:val="2A3A3EBE"/>
    <w:rsid w:val="586B1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505EE6"/>
  <w15:docId w15:val="{309A1AC4-A784-4C50-B3E6-0F16405EE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lsdException w:name="Quote" w:uiPriority="29"/>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pacing w:line="400" w:lineRule="exact"/>
      <w:jc w:val="center"/>
    </w:pPr>
    <w:rPr>
      <w:rFonts w:ascii="Times New Roman" w:eastAsia="宋体" w:hAnsi="Times New Roman"/>
      <w:kern w:val="2"/>
      <w:sz w:val="24"/>
      <w:szCs w:val="21"/>
      <w14:ligatures w14:val="standardContextual"/>
    </w:rPr>
  </w:style>
  <w:style w:type="paragraph" w:styleId="1">
    <w:name w:val="heading 1"/>
    <w:basedOn w:val="a0"/>
    <w:next w:val="a0"/>
    <w:link w:val="10"/>
    <w:qFormat/>
    <w:pPr>
      <w:keepNext/>
      <w:keepLines/>
      <w:numPr>
        <w:numId w:val="1"/>
      </w:numPr>
      <w:adjustRightInd w:val="0"/>
      <w:snapToGrid w:val="0"/>
      <w:spacing w:afterLines="100" w:after="100"/>
      <w:outlineLvl w:val="0"/>
    </w:pPr>
    <w:rPr>
      <w:rFonts w:eastAsia="黑体"/>
      <w:b/>
      <w:bCs/>
      <w:kern w:val="44"/>
      <w:sz w:val="30"/>
      <w:szCs w:val="44"/>
    </w:rPr>
  </w:style>
  <w:style w:type="paragraph" w:styleId="2">
    <w:name w:val="heading 2"/>
    <w:basedOn w:val="a0"/>
    <w:next w:val="a0"/>
    <w:link w:val="20"/>
    <w:unhideWhenUsed/>
    <w:qFormat/>
    <w:pPr>
      <w:keepNext/>
      <w:keepLines/>
      <w:numPr>
        <w:ilvl w:val="1"/>
        <w:numId w:val="1"/>
      </w:numPr>
      <w:jc w:val="left"/>
      <w:outlineLvl w:val="1"/>
    </w:pPr>
    <w:rPr>
      <w:rFonts w:cstheme="majorBidi"/>
      <w:b/>
      <w:bCs/>
      <w:szCs w:val="32"/>
    </w:rPr>
  </w:style>
  <w:style w:type="paragraph" w:styleId="3">
    <w:name w:val="heading 3"/>
    <w:basedOn w:val="a0"/>
    <w:next w:val="a0"/>
    <w:link w:val="30"/>
    <w:unhideWhenUsed/>
    <w:qFormat/>
    <w:pPr>
      <w:keepNext/>
      <w:keepLines/>
      <w:numPr>
        <w:ilvl w:val="2"/>
        <w:numId w:val="1"/>
      </w:numPr>
      <w:snapToGrid w:val="0"/>
      <w:contextualSpacing/>
      <w:jc w:val="left"/>
      <w:outlineLvl w:val="2"/>
    </w:pPr>
    <w:rPr>
      <w:b/>
      <w:szCs w:val="32"/>
    </w:rPr>
  </w:style>
  <w:style w:type="paragraph" w:styleId="4">
    <w:name w:val="heading 4"/>
    <w:basedOn w:val="a0"/>
    <w:next w:val="a0"/>
    <w:link w:val="40"/>
    <w:unhideWhenUsed/>
    <w:qFormat/>
    <w:pPr>
      <w:keepNext/>
      <w:keepLines/>
      <w:numPr>
        <w:ilvl w:val="3"/>
        <w:numId w:val="1"/>
      </w:numPr>
      <w:jc w:val="left"/>
      <w:outlineLvl w:val="3"/>
    </w:pPr>
    <w:rPr>
      <w:rFonts w:cstheme="majorBidi"/>
      <w:b/>
      <w:bCs/>
      <w:szCs w:val="28"/>
    </w:rPr>
  </w:style>
  <w:style w:type="paragraph" w:styleId="5">
    <w:name w:val="heading 5"/>
    <w:basedOn w:val="a0"/>
    <w:next w:val="a0"/>
    <w:link w:val="50"/>
    <w:uiPriority w:val="9"/>
    <w:unhideWhenUsed/>
    <w:qFormat/>
    <w:pPr>
      <w:keepNext/>
      <w:keepLines/>
      <w:numPr>
        <w:ilvl w:val="4"/>
        <w:numId w:val="1"/>
      </w:numPr>
      <w:spacing w:beforeLines="50" w:before="50"/>
      <w:ind w:left="0"/>
      <w:outlineLvl w:val="4"/>
    </w:pPr>
    <w:rPr>
      <w:b/>
      <w:szCs w:val="28"/>
    </w:rPr>
  </w:style>
  <w:style w:type="paragraph" w:styleId="6">
    <w:name w:val="heading 6"/>
    <w:basedOn w:val="a0"/>
    <w:next w:val="a0"/>
    <w:link w:val="60"/>
    <w:uiPriority w:val="9"/>
    <w:unhideWhenUsed/>
    <w:qFormat/>
    <w:pPr>
      <w:keepNext/>
      <w:keepLines/>
      <w:numPr>
        <w:ilvl w:val="5"/>
        <w:numId w:val="1"/>
      </w:numPr>
      <w:outlineLvl w:val="5"/>
    </w:pPr>
    <w:rPr>
      <w:rFonts w:cstheme="majorBidi"/>
      <w:b/>
      <w:bCs/>
      <w:szCs w:val="24"/>
    </w:rPr>
  </w:style>
  <w:style w:type="paragraph" w:styleId="7">
    <w:name w:val="heading 7"/>
    <w:basedOn w:val="a0"/>
    <w:next w:val="a0"/>
    <w:link w:val="70"/>
    <w:uiPriority w:val="9"/>
    <w:unhideWhenUsed/>
    <w:qFormat/>
    <w:pPr>
      <w:keepNext/>
      <w:keepLines/>
      <w:numPr>
        <w:ilvl w:val="6"/>
        <w:numId w:val="1"/>
      </w:numPr>
      <w:spacing w:before="240" w:after="64" w:line="320" w:lineRule="auto"/>
      <w:outlineLvl w:val="6"/>
    </w:pPr>
    <w:rPr>
      <w:b/>
      <w:bCs/>
      <w:szCs w:val="24"/>
    </w:rPr>
  </w:style>
  <w:style w:type="paragraph" w:styleId="8">
    <w:name w:val="heading 8"/>
    <w:basedOn w:val="a0"/>
    <w:next w:val="a0"/>
    <w:link w:val="80"/>
    <w:uiPriority w:val="9"/>
    <w:unhideWhenUsed/>
    <w:qFormat/>
    <w:pPr>
      <w:keepNext/>
      <w:keepLines/>
      <w:numPr>
        <w:ilvl w:val="7"/>
        <w:numId w:val="1"/>
      </w:numPr>
      <w:spacing w:before="240" w:after="64" w:line="320" w:lineRule="auto"/>
      <w:outlineLvl w:val="7"/>
    </w:pPr>
    <w:rPr>
      <w:rFonts w:asciiTheme="majorHAnsi" w:eastAsiaTheme="majorEastAsia" w:hAnsiTheme="majorHAnsi" w:cstheme="majorBidi"/>
      <w:szCs w:val="24"/>
    </w:rPr>
  </w:style>
  <w:style w:type="paragraph" w:styleId="9">
    <w:name w:val="heading 9"/>
    <w:basedOn w:val="a0"/>
    <w:next w:val="a0"/>
    <w:link w:val="90"/>
    <w:uiPriority w:val="9"/>
    <w:unhideWhenUsed/>
    <w:qFormat/>
    <w:pPr>
      <w:keepNext/>
      <w:keepLines/>
      <w:numPr>
        <w:ilvl w:val="8"/>
        <w:numId w:val="1"/>
      </w:numPr>
      <w:spacing w:before="240" w:after="64" w:line="320" w:lineRule="auto"/>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numPr>
        <w:numId w:val="2"/>
      </w:numPr>
      <w:tabs>
        <w:tab w:val="left" w:pos="833"/>
      </w:tabs>
      <w:adjustRightInd w:val="0"/>
      <w:snapToGrid w:val="0"/>
      <w:spacing w:beforeLines="10" w:line="460" w:lineRule="exact"/>
      <w:ind w:firstLineChars="200" w:firstLine="200"/>
      <w:jc w:val="both"/>
    </w:pPr>
    <w:rPr>
      <w:rFonts w:cs="Times New Roman"/>
      <w:snapToGrid w:val="0"/>
      <w:kern w:val="0"/>
      <w:szCs w:val="24"/>
      <w:lang w:val="zh-CN"/>
      <w14:ligatures w14:val="none"/>
    </w:rPr>
  </w:style>
  <w:style w:type="paragraph" w:styleId="a4">
    <w:name w:val="annotation text"/>
    <w:basedOn w:val="a0"/>
    <w:link w:val="a5"/>
    <w:unhideWhenUsed/>
    <w:qFormat/>
    <w:pPr>
      <w:adjustRightInd w:val="0"/>
      <w:snapToGrid w:val="0"/>
      <w:spacing w:line="460" w:lineRule="exact"/>
      <w:ind w:firstLineChars="200" w:firstLine="520"/>
      <w:jc w:val="left"/>
    </w:pPr>
    <w:rPr>
      <w:rFonts w:cs="Times New Roman"/>
      <w:sz w:val="26"/>
      <w:szCs w:val="22"/>
      <w:lang w:val="zh-CN"/>
      <w14:ligatures w14:val="none"/>
    </w:rPr>
  </w:style>
  <w:style w:type="paragraph" w:styleId="a6">
    <w:name w:val="Body Text"/>
    <w:basedOn w:val="a0"/>
    <w:link w:val="a7"/>
    <w:qFormat/>
    <w:pPr>
      <w:widowControl/>
      <w:spacing w:line="240" w:lineRule="auto"/>
      <w:jc w:val="left"/>
    </w:pPr>
    <w:rPr>
      <w:rFonts w:asciiTheme="minorHAnsi" w:hAnsiTheme="minorHAnsi"/>
      <w:sz w:val="21"/>
    </w:rPr>
  </w:style>
  <w:style w:type="paragraph" w:styleId="a8">
    <w:name w:val="Body Text Indent"/>
    <w:basedOn w:val="a0"/>
    <w:link w:val="a9"/>
    <w:uiPriority w:val="99"/>
    <w:semiHidden/>
    <w:unhideWhenUsed/>
    <w:pPr>
      <w:spacing w:after="120"/>
      <w:ind w:leftChars="200" w:left="420"/>
    </w:pPr>
  </w:style>
  <w:style w:type="paragraph" w:styleId="TOC5">
    <w:name w:val="toc 5"/>
    <w:basedOn w:val="a0"/>
    <w:next w:val="a0"/>
    <w:uiPriority w:val="39"/>
    <w:unhideWhenUsed/>
    <w:pPr>
      <w:spacing w:line="240" w:lineRule="auto"/>
      <w:ind w:leftChars="800" w:left="1680"/>
      <w:jc w:val="both"/>
    </w:pPr>
    <w:rPr>
      <w:rFonts w:ascii="Calibri" w:hAnsi="Calibri" w:cs="Times New Roman"/>
      <w:sz w:val="21"/>
      <w:szCs w:val="22"/>
      <w:lang w:val="zh-CN"/>
      <w14:ligatures w14:val="none"/>
    </w:rPr>
  </w:style>
  <w:style w:type="paragraph" w:styleId="TOC3">
    <w:name w:val="toc 3"/>
    <w:basedOn w:val="a0"/>
    <w:next w:val="a0"/>
    <w:uiPriority w:val="39"/>
    <w:unhideWhenUsed/>
    <w:qFormat/>
    <w:pPr>
      <w:ind w:leftChars="400" w:left="840"/>
    </w:pPr>
  </w:style>
  <w:style w:type="paragraph" w:styleId="aa">
    <w:name w:val="Plain Text"/>
    <w:basedOn w:val="a0"/>
    <w:link w:val="ab"/>
    <w:qFormat/>
    <w:pPr>
      <w:spacing w:line="240" w:lineRule="auto"/>
      <w:jc w:val="both"/>
    </w:pPr>
    <w:rPr>
      <w:rFonts w:ascii="宋体" w:hAnsi="Courier New" w:cs="Times New Roman"/>
      <w:sz w:val="21"/>
      <w:lang w:val="zh-CN"/>
      <w14:ligatures w14:val="none"/>
    </w:rPr>
  </w:style>
  <w:style w:type="paragraph" w:styleId="ac">
    <w:name w:val="footer"/>
    <w:basedOn w:val="a0"/>
    <w:link w:val="ad"/>
    <w:uiPriority w:val="99"/>
    <w:unhideWhenUsed/>
    <w:qFormat/>
    <w:pPr>
      <w:tabs>
        <w:tab w:val="center" w:pos="4153"/>
        <w:tab w:val="right" w:pos="8306"/>
      </w:tabs>
      <w:snapToGrid w:val="0"/>
      <w:spacing w:line="240" w:lineRule="atLeast"/>
      <w:jc w:val="left"/>
    </w:pPr>
    <w:rPr>
      <w:sz w:val="18"/>
      <w:szCs w:val="18"/>
    </w:rPr>
  </w:style>
  <w:style w:type="paragraph" w:styleId="ae">
    <w:name w:val="header"/>
    <w:basedOn w:val="a0"/>
    <w:link w:val="af"/>
    <w:uiPriority w:val="99"/>
    <w:unhideWhenUsed/>
    <w:qFormat/>
    <w:pPr>
      <w:tabs>
        <w:tab w:val="center" w:pos="4153"/>
        <w:tab w:val="right" w:pos="8306"/>
      </w:tabs>
      <w:snapToGrid w:val="0"/>
      <w:spacing w:line="240" w:lineRule="atLeast"/>
    </w:pPr>
    <w:rPr>
      <w:sz w:val="18"/>
      <w:szCs w:val="18"/>
    </w:rPr>
  </w:style>
  <w:style w:type="paragraph" w:styleId="TOC1">
    <w:name w:val="toc 1"/>
    <w:basedOn w:val="a0"/>
    <w:next w:val="a0"/>
    <w:uiPriority w:val="39"/>
    <w:unhideWhenUsed/>
    <w:qFormat/>
  </w:style>
  <w:style w:type="paragraph" w:styleId="af0">
    <w:name w:val="Subtitle"/>
    <w:basedOn w:val="a0"/>
    <w:next w:val="a0"/>
    <w:link w:val="af1"/>
    <w:uiPriority w:val="11"/>
    <w:qFormat/>
    <w:pPr>
      <w:spacing w:before="240" w:after="60" w:line="312" w:lineRule="atLeast"/>
      <w:outlineLvl w:val="1"/>
    </w:pPr>
    <w:rPr>
      <w:b/>
      <w:bCs/>
      <w:kern w:val="28"/>
      <w:sz w:val="32"/>
      <w:szCs w:val="32"/>
    </w:rPr>
  </w:style>
  <w:style w:type="paragraph" w:styleId="TOC2">
    <w:name w:val="toc 2"/>
    <w:basedOn w:val="a0"/>
    <w:next w:val="a0"/>
    <w:uiPriority w:val="39"/>
    <w:unhideWhenUsed/>
    <w:qFormat/>
    <w:pPr>
      <w:ind w:leftChars="200" w:left="420"/>
    </w:pPr>
  </w:style>
  <w:style w:type="paragraph" w:styleId="af2">
    <w:name w:val="Normal (Web)"/>
    <w:basedOn w:val="a0"/>
    <w:qFormat/>
    <w:pPr>
      <w:widowControl/>
      <w:spacing w:beforeAutospacing="1" w:after="100" w:afterAutospacing="1" w:line="240" w:lineRule="auto"/>
      <w:jc w:val="left"/>
    </w:pPr>
    <w:rPr>
      <w:rFonts w:ascii="宋体" w:hAnsi="宋体" w:cs="Times New Roman"/>
      <w:kern w:val="0"/>
      <w:szCs w:val="24"/>
      <w:lang w:val="zh-CN"/>
      <w14:ligatures w14:val="none"/>
    </w:rPr>
  </w:style>
  <w:style w:type="paragraph" w:styleId="af3">
    <w:name w:val="Title"/>
    <w:basedOn w:val="a0"/>
    <w:next w:val="a0"/>
    <w:link w:val="af4"/>
    <w:qFormat/>
    <w:pPr>
      <w:spacing w:before="240" w:after="60"/>
      <w:outlineLvl w:val="0"/>
    </w:pPr>
    <w:rPr>
      <w:rFonts w:asciiTheme="majorHAnsi" w:eastAsiaTheme="majorEastAsia" w:hAnsiTheme="majorHAnsi" w:cstheme="majorBidi"/>
      <w:b/>
      <w:bCs/>
      <w:sz w:val="32"/>
      <w:szCs w:val="32"/>
    </w:rPr>
  </w:style>
  <w:style w:type="paragraph" w:styleId="af5">
    <w:name w:val="annotation subject"/>
    <w:basedOn w:val="a4"/>
    <w:next w:val="a4"/>
    <w:link w:val="af6"/>
    <w:uiPriority w:val="99"/>
    <w:semiHidden/>
    <w:unhideWhenUsed/>
    <w:qFormat/>
    <w:pPr>
      <w:adjustRightInd/>
      <w:snapToGrid/>
      <w:spacing w:line="400" w:lineRule="exact"/>
      <w:ind w:firstLineChars="0" w:firstLine="0"/>
    </w:pPr>
    <w:rPr>
      <w:rFonts w:cstheme="minorBidi"/>
      <w:b/>
      <w:bCs/>
      <w:sz w:val="24"/>
      <w:szCs w:val="21"/>
      <w:lang w:val="en-US"/>
      <w14:ligatures w14:val="standardContextual"/>
    </w:rPr>
  </w:style>
  <w:style w:type="paragraph" w:styleId="21">
    <w:name w:val="Body Text First Indent 2"/>
    <w:basedOn w:val="a8"/>
    <w:link w:val="22"/>
    <w:uiPriority w:val="99"/>
    <w:semiHidden/>
    <w:unhideWhenUsed/>
    <w:qFormat/>
    <w:pPr>
      <w:ind w:firstLineChars="200" w:firstLine="420"/>
    </w:pPr>
  </w:style>
  <w:style w:type="table" w:styleId="af7">
    <w:name w:val="Table Grid"/>
    <w:basedOn w:val="a2"/>
    <w:uiPriority w:val="39"/>
    <w:qFormat/>
    <w:pPr>
      <w:jc w:val="center"/>
    </w:pPr>
    <w:rPr>
      <w:rFonts w:ascii="Times New Roman" w:eastAsia="宋体" w:hAnsi="Times New Roman"/>
    </w:rPr>
    <w:tblPr>
      <w:tblBorders>
        <w:top w:val="single" w:sz="12" w:space="0" w:color="auto"/>
        <w:bottom w:val="single" w:sz="12" w:space="0" w:color="auto"/>
        <w:insideH w:val="single" w:sz="4" w:space="0" w:color="auto"/>
        <w:insideV w:val="single" w:sz="4" w:space="0" w:color="auto"/>
      </w:tblBorders>
    </w:tblPr>
    <w:tcPr>
      <w:vAlign w:val="center"/>
    </w:tcPr>
  </w:style>
  <w:style w:type="character" w:styleId="af8">
    <w:name w:val="Strong"/>
    <w:basedOn w:val="af9"/>
    <w:uiPriority w:val="22"/>
    <w:qFormat/>
    <w:rPr>
      <w:rFonts w:ascii="Times New Roman" w:eastAsia="宋体" w:hAnsi="Times New Roman"/>
      <w:b/>
      <w:sz w:val="21"/>
      <w:szCs w:val="21"/>
    </w:rPr>
  </w:style>
  <w:style w:type="character" w:styleId="af9">
    <w:name w:val="annotation reference"/>
    <w:basedOn w:val="a1"/>
    <w:unhideWhenUsed/>
    <w:qFormat/>
    <w:rPr>
      <w:sz w:val="21"/>
      <w:szCs w:val="21"/>
    </w:rPr>
  </w:style>
  <w:style w:type="character" w:styleId="afa">
    <w:name w:val="Emphasis"/>
    <w:basedOn w:val="a1"/>
    <w:uiPriority w:val="20"/>
    <w:qFormat/>
    <w:rPr>
      <w:i/>
      <w:iCs/>
    </w:rPr>
  </w:style>
  <w:style w:type="character" w:styleId="afb">
    <w:name w:val="Hyperlink"/>
    <w:basedOn w:val="a1"/>
    <w:uiPriority w:val="99"/>
    <w:unhideWhenUsed/>
    <w:rPr>
      <w:color w:val="0563C1" w:themeColor="hyperlink"/>
      <w:u w:val="single"/>
    </w:rPr>
  </w:style>
  <w:style w:type="character" w:customStyle="1" w:styleId="10">
    <w:name w:val="标题 1 字符"/>
    <w:basedOn w:val="a1"/>
    <w:link w:val="1"/>
    <w:uiPriority w:val="9"/>
    <w:qFormat/>
    <w:rPr>
      <w:rFonts w:eastAsia="黑体"/>
      <w:b/>
      <w:bCs/>
      <w:kern w:val="44"/>
      <w:sz w:val="30"/>
      <w:szCs w:val="44"/>
    </w:rPr>
  </w:style>
  <w:style w:type="character" w:customStyle="1" w:styleId="20">
    <w:name w:val="标题 2 字符"/>
    <w:basedOn w:val="a1"/>
    <w:link w:val="2"/>
    <w:qFormat/>
    <w:rPr>
      <w:rFonts w:ascii="Times New Roman" w:eastAsia="宋体" w:hAnsi="Times New Roman" w:cstheme="majorBidi"/>
      <w:b/>
      <w:bCs/>
      <w:sz w:val="24"/>
      <w:szCs w:val="32"/>
    </w:rPr>
  </w:style>
  <w:style w:type="character" w:customStyle="1" w:styleId="30">
    <w:name w:val="标题 3 字符"/>
    <w:basedOn w:val="a1"/>
    <w:link w:val="3"/>
    <w:uiPriority w:val="9"/>
    <w:qFormat/>
    <w:rPr>
      <w:rFonts w:ascii="Times New Roman" w:eastAsia="宋体" w:hAnsi="Times New Roman"/>
      <w:b/>
      <w:sz w:val="24"/>
      <w:szCs w:val="32"/>
    </w:rPr>
  </w:style>
  <w:style w:type="character" w:customStyle="1" w:styleId="40">
    <w:name w:val="标题 4 字符"/>
    <w:basedOn w:val="a1"/>
    <w:link w:val="4"/>
    <w:uiPriority w:val="9"/>
    <w:qFormat/>
    <w:rPr>
      <w:rFonts w:ascii="Times New Roman" w:eastAsia="宋体" w:hAnsi="Times New Roman" w:cstheme="majorBidi"/>
      <w:b/>
      <w:bCs/>
      <w:sz w:val="24"/>
      <w:szCs w:val="28"/>
    </w:rPr>
  </w:style>
  <w:style w:type="character" w:customStyle="1" w:styleId="50">
    <w:name w:val="标题 5 字符"/>
    <w:basedOn w:val="a1"/>
    <w:link w:val="5"/>
    <w:uiPriority w:val="9"/>
    <w:qFormat/>
    <w:rPr>
      <w:rFonts w:ascii="Times New Roman" w:eastAsia="宋体" w:hAnsi="Times New Roman"/>
      <w:b/>
      <w:sz w:val="24"/>
      <w:szCs w:val="28"/>
    </w:rPr>
  </w:style>
  <w:style w:type="character" w:customStyle="1" w:styleId="60">
    <w:name w:val="标题 6 字符"/>
    <w:basedOn w:val="a1"/>
    <w:link w:val="6"/>
    <w:uiPriority w:val="9"/>
    <w:qFormat/>
    <w:rPr>
      <w:rFonts w:ascii="Times New Roman" w:eastAsia="宋体" w:hAnsi="Times New Roman" w:cstheme="majorBidi"/>
      <w:b/>
      <w:bCs/>
      <w:sz w:val="24"/>
      <w:szCs w:val="24"/>
    </w:rPr>
  </w:style>
  <w:style w:type="character" w:customStyle="1" w:styleId="70">
    <w:name w:val="标题 7 字符"/>
    <w:basedOn w:val="a1"/>
    <w:link w:val="7"/>
    <w:uiPriority w:val="9"/>
    <w:semiHidden/>
    <w:qFormat/>
    <w:rPr>
      <w:b/>
      <w:bCs/>
      <w:sz w:val="24"/>
      <w:szCs w:val="24"/>
    </w:rPr>
  </w:style>
  <w:style w:type="character" w:customStyle="1" w:styleId="80">
    <w:name w:val="标题 8 字符"/>
    <w:basedOn w:val="a1"/>
    <w:link w:val="8"/>
    <w:uiPriority w:val="9"/>
    <w:semiHidden/>
    <w:qFormat/>
    <w:rPr>
      <w:rFonts w:asciiTheme="majorHAnsi" w:eastAsiaTheme="majorEastAsia" w:hAnsiTheme="majorHAnsi" w:cstheme="majorBidi"/>
      <w:sz w:val="24"/>
      <w:szCs w:val="24"/>
    </w:rPr>
  </w:style>
  <w:style w:type="character" w:customStyle="1" w:styleId="90">
    <w:name w:val="标题 9 字符"/>
    <w:basedOn w:val="a1"/>
    <w:link w:val="9"/>
    <w:uiPriority w:val="9"/>
    <w:semiHidden/>
    <w:qFormat/>
    <w:rPr>
      <w:rFonts w:asciiTheme="majorHAnsi" w:eastAsiaTheme="majorEastAsia" w:hAnsiTheme="majorHAnsi" w:cstheme="majorBidi"/>
      <w:szCs w:val="21"/>
    </w:rPr>
  </w:style>
  <w:style w:type="paragraph" w:styleId="afc">
    <w:name w:val="No Spacing"/>
    <w:uiPriority w:val="1"/>
    <w:qFormat/>
    <w:pPr>
      <w:widowControl w:val="0"/>
      <w:spacing w:line="300" w:lineRule="exact"/>
      <w:jc w:val="center"/>
    </w:pPr>
    <w:rPr>
      <w:rFonts w:ascii="Times New Roman" w:eastAsia="宋体" w:hAnsi="Times New Roman"/>
      <w:kern w:val="2"/>
      <w:sz w:val="21"/>
      <w:szCs w:val="21"/>
      <w14:ligatures w14:val="standardContextual"/>
    </w:rPr>
  </w:style>
  <w:style w:type="character" w:customStyle="1" w:styleId="af4">
    <w:name w:val="标题 字符"/>
    <w:basedOn w:val="a1"/>
    <w:link w:val="af3"/>
    <w:uiPriority w:val="10"/>
    <w:qFormat/>
    <w:rPr>
      <w:rFonts w:asciiTheme="majorHAnsi" w:eastAsiaTheme="majorEastAsia" w:hAnsiTheme="majorHAnsi" w:cstheme="majorBidi"/>
      <w:b/>
      <w:bCs/>
      <w:sz w:val="32"/>
      <w:szCs w:val="32"/>
    </w:rPr>
  </w:style>
  <w:style w:type="character" w:customStyle="1" w:styleId="af1">
    <w:name w:val="副标题 字符"/>
    <w:basedOn w:val="a1"/>
    <w:link w:val="af0"/>
    <w:uiPriority w:val="11"/>
    <w:rPr>
      <w:b/>
      <w:bCs/>
      <w:kern w:val="28"/>
      <w:sz w:val="32"/>
      <w:szCs w:val="32"/>
    </w:rPr>
  </w:style>
  <w:style w:type="character" w:customStyle="1" w:styleId="11">
    <w:name w:val="不明显强调1"/>
    <w:basedOn w:val="a1"/>
    <w:uiPriority w:val="19"/>
    <w:qFormat/>
    <w:rPr>
      <w:i/>
      <w:iCs/>
      <w:color w:val="404040" w:themeColor="text1" w:themeTint="BF"/>
    </w:rPr>
  </w:style>
  <w:style w:type="character" w:customStyle="1" w:styleId="12">
    <w:name w:val="明显强调1"/>
    <w:basedOn w:val="a1"/>
    <w:uiPriority w:val="21"/>
    <w:qFormat/>
    <w:rPr>
      <w:i/>
      <w:iCs/>
      <w:color w:val="4472C4" w:themeColor="accent1"/>
    </w:rPr>
  </w:style>
  <w:style w:type="character" w:customStyle="1" w:styleId="13">
    <w:name w:val="不明显参考1"/>
    <w:basedOn w:val="a1"/>
    <w:uiPriority w:val="31"/>
    <w:qFormat/>
    <w:rPr>
      <w:smallCaps/>
      <w:color w:val="595959" w:themeColor="text1" w:themeTint="A6"/>
    </w:rPr>
  </w:style>
  <w:style w:type="paragraph" w:styleId="afd">
    <w:name w:val="Quote"/>
    <w:basedOn w:val="a0"/>
    <w:next w:val="a0"/>
    <w:link w:val="afe"/>
    <w:uiPriority w:val="29"/>
    <w:pPr>
      <w:spacing w:before="200" w:after="160"/>
      <w:ind w:left="864" w:right="864"/>
    </w:pPr>
    <w:rPr>
      <w:i/>
      <w:iCs/>
      <w:color w:val="404040" w:themeColor="text1" w:themeTint="BF"/>
    </w:rPr>
  </w:style>
  <w:style w:type="character" w:customStyle="1" w:styleId="afe">
    <w:name w:val="引用 字符"/>
    <w:basedOn w:val="a1"/>
    <w:link w:val="afd"/>
    <w:uiPriority w:val="29"/>
    <w:qFormat/>
    <w:rPr>
      <w:rFonts w:ascii="Times New Roman" w:eastAsia="宋体" w:hAnsi="Times New Roman"/>
      <w:i/>
      <w:iCs/>
      <w:color w:val="404040" w:themeColor="text1" w:themeTint="BF"/>
      <w:sz w:val="24"/>
    </w:rPr>
  </w:style>
  <w:style w:type="paragraph" w:customStyle="1" w:styleId="zh">
    <w:name w:val="zh正文"/>
    <w:basedOn w:val="a0"/>
    <w:link w:val="zh0"/>
    <w:qFormat/>
    <w:pPr>
      <w:spacing w:line="460" w:lineRule="exact"/>
      <w:ind w:firstLineChars="200" w:firstLine="480"/>
      <w:jc w:val="left"/>
    </w:pPr>
  </w:style>
  <w:style w:type="character" w:customStyle="1" w:styleId="zh0">
    <w:name w:val="zh正文 字符"/>
    <w:basedOn w:val="a1"/>
    <w:link w:val="zh"/>
    <w:qFormat/>
    <w:rPr>
      <w:rFonts w:ascii="Times New Roman" w:eastAsia="宋体" w:hAnsi="Times New Roman"/>
      <w:sz w:val="24"/>
    </w:rPr>
  </w:style>
  <w:style w:type="table" w:customStyle="1" w:styleId="210">
    <w:name w:val="无格式表格 21"/>
    <w:basedOn w:val="a2"/>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aff">
    <w:name w:val="表格边框"/>
    <w:basedOn w:val="a2"/>
    <w:uiPriority w:val="99"/>
    <w:pPr>
      <w:jc w:val="center"/>
    </w:pPr>
    <w:rPr>
      <w:rFonts w:eastAsia="宋体"/>
    </w:rPr>
    <w:tblPr>
      <w:tblBorders>
        <w:top w:val="single" w:sz="12" w:space="0" w:color="auto"/>
        <w:bottom w:val="single" w:sz="12" w:space="0" w:color="auto"/>
        <w:insideH w:val="single" w:sz="8" w:space="0" w:color="auto"/>
        <w:insideV w:val="single" w:sz="8" w:space="0" w:color="auto"/>
      </w:tblBorders>
    </w:tblPr>
    <w:tcPr>
      <w:vAlign w:val="center"/>
    </w:tcPr>
  </w:style>
  <w:style w:type="table" w:customStyle="1" w:styleId="14">
    <w:name w:val="网格型浅色1"/>
    <w:basedOn w:val="a2"/>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31">
    <w:name w:val="无格式表格 31"/>
    <w:basedOn w:val="a2"/>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aff0">
    <w:name w:val="List Paragraph"/>
    <w:basedOn w:val="a0"/>
    <w:uiPriority w:val="34"/>
    <w:pPr>
      <w:ind w:firstLineChars="200" w:firstLine="420"/>
    </w:pPr>
  </w:style>
  <w:style w:type="character" w:customStyle="1" w:styleId="font11">
    <w:name w:val="font11"/>
    <w:basedOn w:val="a1"/>
    <w:rPr>
      <w:rFonts w:ascii="宋体" w:eastAsia="宋体" w:hAnsi="宋体" w:hint="eastAsia"/>
      <w:color w:val="000000"/>
      <w:sz w:val="21"/>
      <w:szCs w:val="21"/>
      <w:u w:val="none"/>
    </w:rPr>
  </w:style>
  <w:style w:type="character" w:customStyle="1" w:styleId="font21">
    <w:name w:val="font21"/>
    <w:basedOn w:val="a1"/>
    <w:rPr>
      <w:rFonts w:ascii="Times New Roman" w:hAnsi="Times New Roman" w:cs="Times New Roman" w:hint="default"/>
      <w:color w:val="000000"/>
      <w:sz w:val="21"/>
      <w:szCs w:val="21"/>
      <w:u w:val="none"/>
    </w:rPr>
  </w:style>
  <w:style w:type="character" w:customStyle="1" w:styleId="font41">
    <w:name w:val="font41"/>
    <w:basedOn w:val="a1"/>
    <w:rPr>
      <w:rFonts w:ascii="Times New Roman" w:hAnsi="Times New Roman" w:cs="Times New Roman" w:hint="default"/>
      <w:color w:val="000000"/>
      <w:sz w:val="21"/>
      <w:szCs w:val="21"/>
      <w:u w:val="none"/>
      <w:vertAlign w:val="superscript"/>
    </w:rPr>
  </w:style>
  <w:style w:type="character" w:customStyle="1" w:styleId="font31">
    <w:name w:val="font31"/>
    <w:basedOn w:val="a1"/>
    <w:rPr>
      <w:rFonts w:ascii="Times New Roman" w:hAnsi="Times New Roman" w:cs="Times New Roman" w:hint="default"/>
      <w:color w:val="FF0000"/>
      <w:sz w:val="21"/>
      <w:szCs w:val="21"/>
      <w:u w:val="none"/>
    </w:rPr>
  </w:style>
  <w:style w:type="character" w:customStyle="1" w:styleId="font51">
    <w:name w:val="font51"/>
    <w:basedOn w:val="a1"/>
    <w:rPr>
      <w:rFonts w:ascii="宋体" w:eastAsia="宋体" w:hAnsi="宋体" w:hint="eastAsia"/>
      <w:color w:val="000000"/>
      <w:sz w:val="21"/>
      <w:szCs w:val="21"/>
      <w:u w:val="none"/>
      <w:vertAlign w:val="superscript"/>
    </w:rPr>
  </w:style>
  <w:style w:type="character" w:customStyle="1" w:styleId="font61">
    <w:name w:val="font61"/>
    <w:basedOn w:val="a1"/>
    <w:rPr>
      <w:rFonts w:ascii="宋体" w:eastAsia="宋体" w:hAnsi="宋体" w:hint="eastAsia"/>
      <w:color w:val="FF0000"/>
      <w:sz w:val="21"/>
      <w:szCs w:val="21"/>
      <w:u w:val="none"/>
      <w:vertAlign w:val="superscript"/>
    </w:rPr>
  </w:style>
  <w:style w:type="character" w:customStyle="1" w:styleId="font71">
    <w:name w:val="font71"/>
    <w:basedOn w:val="a1"/>
    <w:rPr>
      <w:rFonts w:ascii="Times New Roman" w:hAnsi="Times New Roman" w:cs="Times New Roman" w:hint="default"/>
      <w:color w:val="000000"/>
      <w:sz w:val="21"/>
      <w:szCs w:val="21"/>
      <w:u w:val="none"/>
      <w:vertAlign w:val="subscript"/>
    </w:rPr>
  </w:style>
  <w:style w:type="character" w:customStyle="1" w:styleId="af">
    <w:name w:val="页眉 字符"/>
    <w:basedOn w:val="a1"/>
    <w:link w:val="ae"/>
    <w:uiPriority w:val="99"/>
    <w:rPr>
      <w:rFonts w:ascii="Times New Roman" w:eastAsia="宋体" w:hAnsi="Times New Roman"/>
      <w:sz w:val="18"/>
      <w:szCs w:val="18"/>
    </w:rPr>
  </w:style>
  <w:style w:type="character" w:customStyle="1" w:styleId="ad">
    <w:name w:val="页脚 字符"/>
    <w:basedOn w:val="a1"/>
    <w:link w:val="ac"/>
    <w:uiPriority w:val="99"/>
    <w:rPr>
      <w:rFonts w:ascii="Times New Roman" w:eastAsia="宋体" w:hAnsi="Times New Roman"/>
      <w:sz w:val="18"/>
      <w:szCs w:val="18"/>
    </w:rPr>
  </w:style>
  <w:style w:type="paragraph" w:customStyle="1" w:styleId="1-">
    <w:name w:val="1-表内居中文字"/>
    <w:basedOn w:val="a0"/>
    <w:pPr>
      <w:spacing w:line="240" w:lineRule="auto"/>
    </w:pPr>
    <w:rPr>
      <w:rFonts w:cs="Times New Roman"/>
      <w:color w:val="0070C0"/>
      <w:sz w:val="22"/>
      <w:szCs w:val="24"/>
      <w:lang w:val="zh-CN"/>
      <w14:ligatures w14:val="none"/>
    </w:rPr>
  </w:style>
  <w:style w:type="paragraph" w:customStyle="1" w:styleId="1-0">
    <w:name w:val="1-表头格式"/>
    <w:basedOn w:val="4"/>
    <w:pPr>
      <w:keepNext w:val="0"/>
      <w:keepLines w:val="0"/>
      <w:widowControl/>
      <w:numPr>
        <w:ilvl w:val="0"/>
        <w:numId w:val="0"/>
      </w:numPr>
      <w:tabs>
        <w:tab w:val="left" w:pos="0"/>
      </w:tabs>
      <w:adjustRightInd w:val="0"/>
      <w:snapToGrid w:val="0"/>
      <w:spacing w:before="60" w:line="460" w:lineRule="exact"/>
      <w:jc w:val="center"/>
      <w:outlineLvl w:val="4"/>
    </w:pPr>
    <w:rPr>
      <w:rFonts w:cs="Calibri"/>
      <w:snapToGrid w:val="0"/>
      <w:color w:val="0070C0"/>
      <w:sz w:val="26"/>
      <w:szCs w:val="32"/>
      <w14:ligatures w14:val="none"/>
    </w:rPr>
  </w:style>
  <w:style w:type="character" w:customStyle="1" w:styleId="a5">
    <w:name w:val="批注文字 字符"/>
    <w:basedOn w:val="a1"/>
    <w:link w:val="a4"/>
    <w:qFormat/>
    <w:rPr>
      <w:rFonts w:ascii="Times New Roman" w:eastAsia="宋体" w:hAnsi="Times New Roman" w:cs="Times New Roman"/>
      <w:sz w:val="26"/>
      <w:szCs w:val="22"/>
      <w:lang w:val="zh-CN"/>
      <w14:ligatures w14:val="none"/>
    </w:rPr>
  </w:style>
  <w:style w:type="paragraph" w:customStyle="1" w:styleId="1-jimmy">
    <w:name w:val="1-图片格式jimmy"/>
    <w:basedOn w:val="a0"/>
    <w:pPr>
      <w:widowControl/>
      <w:tabs>
        <w:tab w:val="left" w:pos="5670"/>
      </w:tabs>
      <w:spacing w:line="240" w:lineRule="auto"/>
      <w:textAlignment w:val="baseline"/>
    </w:pPr>
    <w:rPr>
      <w:rFonts w:cs="Times New Roman"/>
      <w:kern w:val="24"/>
      <w14:ligatures w14:val="none"/>
    </w:rPr>
  </w:style>
  <w:style w:type="character" w:customStyle="1" w:styleId="a7">
    <w:name w:val="正文文本 字符"/>
    <w:link w:val="a6"/>
    <w:rPr>
      <w:rFonts w:eastAsia="宋体"/>
    </w:rPr>
  </w:style>
  <w:style w:type="character" w:customStyle="1" w:styleId="15">
    <w:name w:val="正文文本 字符1"/>
    <w:basedOn w:val="a1"/>
    <w:uiPriority w:val="99"/>
    <w:semiHidden/>
    <w:rPr>
      <w:rFonts w:ascii="Times New Roman" w:eastAsia="宋体" w:hAnsi="Times New Roman"/>
      <w:sz w:val="24"/>
    </w:rPr>
  </w:style>
  <w:style w:type="character" w:customStyle="1" w:styleId="-">
    <w:name w:val="九天-表格 字符"/>
    <w:link w:val="-0"/>
    <w:rPr>
      <w:rFonts w:eastAsia="Times New Roman"/>
      <w:color w:val="C00000"/>
      <w:sz w:val="22"/>
      <w:lang w:val="zh-CN" w:eastAsia="zh-CN"/>
    </w:rPr>
  </w:style>
  <w:style w:type="paragraph" w:customStyle="1" w:styleId="-0">
    <w:name w:val="九天-表格"/>
    <w:basedOn w:val="a0"/>
    <w:link w:val="-"/>
    <w:pPr>
      <w:widowControl/>
      <w:adjustRightInd w:val="0"/>
      <w:snapToGrid w:val="0"/>
      <w:spacing w:line="240" w:lineRule="auto"/>
    </w:pPr>
    <w:rPr>
      <w:rFonts w:asciiTheme="minorHAnsi" w:eastAsia="Times New Roman" w:hAnsiTheme="minorHAnsi"/>
      <w:color w:val="C00000"/>
      <w:sz w:val="22"/>
      <w:lang w:val="zh-CN"/>
    </w:rPr>
  </w:style>
  <w:style w:type="paragraph" w:customStyle="1" w:styleId="jimmy">
    <w:name w:val="图片格式jimmy"/>
    <w:basedOn w:val="a0"/>
    <w:qFormat/>
    <w:pPr>
      <w:widowControl/>
      <w:tabs>
        <w:tab w:val="left" w:pos="5670"/>
      </w:tabs>
      <w:spacing w:line="240" w:lineRule="auto"/>
      <w:textAlignment w:val="baseline"/>
    </w:pPr>
    <w:rPr>
      <w:rFonts w:cs="Times New Roman"/>
      <w:kern w:val="24"/>
      <w14:ligatures w14:val="none"/>
    </w:rPr>
  </w:style>
  <w:style w:type="character" w:customStyle="1" w:styleId="ab">
    <w:name w:val="纯文本 字符"/>
    <w:basedOn w:val="a1"/>
    <w:link w:val="aa"/>
    <w:qFormat/>
    <w:rPr>
      <w:rFonts w:ascii="宋体" w:eastAsia="宋体" w:hAnsi="Courier New" w:cs="Times New Roman"/>
      <w:lang w:val="zh-CN"/>
      <w14:ligatures w14:val="none"/>
    </w:rPr>
  </w:style>
  <w:style w:type="character" w:customStyle="1" w:styleId="af6">
    <w:name w:val="批注主题 字符"/>
    <w:basedOn w:val="a5"/>
    <w:link w:val="af5"/>
    <w:uiPriority w:val="99"/>
    <w:semiHidden/>
    <w:rPr>
      <w:rFonts w:ascii="Times New Roman" w:eastAsia="宋体" w:hAnsi="Times New Roman" w:cs="Times New Roman"/>
      <w:b/>
      <w:bCs/>
      <w:sz w:val="24"/>
      <w:szCs w:val="22"/>
      <w:lang w:val="zh-CN"/>
      <w14:ligatures w14:val="none"/>
    </w:rPr>
  </w:style>
  <w:style w:type="paragraph" w:customStyle="1" w:styleId="16">
    <w:name w:val="修订1"/>
    <w:hidden/>
    <w:uiPriority w:val="99"/>
    <w:semiHidden/>
    <w:rPr>
      <w:rFonts w:ascii="Times New Roman" w:eastAsia="宋体" w:hAnsi="Times New Roman"/>
      <w:kern w:val="2"/>
      <w:sz w:val="24"/>
      <w:szCs w:val="21"/>
      <w14:ligatures w14:val="standardContextual"/>
    </w:rPr>
  </w:style>
  <w:style w:type="paragraph" w:customStyle="1" w:styleId="TOC10">
    <w:name w:val="TOC 标题1"/>
    <w:basedOn w:val="1"/>
    <w:next w:val="a0"/>
    <w:uiPriority w:val="39"/>
    <w:unhideWhenUsed/>
    <w:pPr>
      <w:widowControl/>
      <w:numPr>
        <w:numId w:val="0"/>
      </w:numPr>
      <w:adjustRightInd/>
      <w:snapToGrid/>
      <w:spacing w:before="240" w:afterLines="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14:ligatures w14:val="none"/>
    </w:rPr>
  </w:style>
  <w:style w:type="character" w:customStyle="1" w:styleId="a9">
    <w:name w:val="正文文本缩进 字符"/>
    <w:basedOn w:val="a1"/>
    <w:link w:val="a8"/>
    <w:uiPriority w:val="99"/>
    <w:semiHidden/>
    <w:rPr>
      <w:rFonts w:ascii="Times New Roman" w:eastAsia="宋体" w:hAnsi="Times New Roman"/>
      <w:sz w:val="24"/>
    </w:rPr>
  </w:style>
  <w:style w:type="character" w:customStyle="1" w:styleId="22">
    <w:name w:val="正文文本首行缩进 2 字符"/>
    <w:basedOn w:val="a9"/>
    <w:link w:val="21"/>
    <w:uiPriority w:val="99"/>
    <w:semiHidden/>
    <w:rPr>
      <w:rFonts w:ascii="Times New Roman" w:eastAsia="宋体" w:hAnsi="Times New Roman"/>
      <w:sz w:val="24"/>
    </w:rPr>
  </w:style>
  <w:style w:type="paragraph" w:customStyle="1" w:styleId="MY">
    <w:name w:val="MY备注"/>
    <w:link w:val="MY0"/>
    <w:rPr>
      <w:rFonts w:ascii="Times New Roman" w:eastAsia="宋体" w:hAnsi="Times New Roman" w:cs="Times New Roman"/>
      <w:sz w:val="21"/>
      <w:szCs w:val="24"/>
    </w:rPr>
  </w:style>
  <w:style w:type="character" w:customStyle="1" w:styleId="MY0">
    <w:name w:val="MY备注 字符"/>
    <w:link w:val="MY"/>
    <w:qFormat/>
    <w:rPr>
      <w:rFonts w:ascii="Times New Roman" w:eastAsia="宋体" w:hAnsi="Times New Roman" w:cs="Times New Roman"/>
      <w:kern w:val="0"/>
      <w:szCs w:val="24"/>
      <w14:ligatures w14:val="none"/>
    </w:rPr>
  </w:style>
  <w:style w:type="paragraph" w:customStyle="1" w:styleId="zh1">
    <w:name w:val="zh注释文字"/>
    <w:basedOn w:val="5"/>
    <w:link w:val="zh2"/>
    <w:qFormat/>
    <w:pPr>
      <w:numPr>
        <w:ilvl w:val="0"/>
        <w:numId w:val="0"/>
      </w:numPr>
      <w:spacing w:beforeLines="0" w:before="0" w:line="240" w:lineRule="auto"/>
      <w:jc w:val="both"/>
    </w:pPr>
    <w:rPr>
      <w:rFonts w:cs="Times New Roman"/>
      <w:b w:val="0"/>
      <w:kern w:val="0"/>
      <w:sz w:val="21"/>
      <w:szCs w:val="24"/>
      <w:lang w:val="zh-CN"/>
    </w:rPr>
  </w:style>
  <w:style w:type="character" w:customStyle="1" w:styleId="zh2">
    <w:name w:val="zh注释文字 字符"/>
    <w:basedOn w:val="50"/>
    <w:link w:val="zh1"/>
    <w:rPr>
      <w:rFonts w:ascii="Times New Roman" w:eastAsia="宋体" w:hAnsi="Times New Roman" w:cs="Times New Roman"/>
      <w:b w:val="0"/>
      <w:kern w:val="0"/>
      <w:sz w:val="24"/>
      <w:szCs w:val="24"/>
      <w:lang w:val="zh-CN"/>
    </w:rPr>
  </w:style>
  <w:style w:type="paragraph" w:customStyle="1" w:styleId="TableParagraph">
    <w:name w:val="Table Paragraph"/>
    <w:basedOn w:val="a0"/>
    <w:uiPriority w:val="1"/>
    <w:qFormat/>
    <w:pPr>
      <w:autoSpaceDE w:val="0"/>
      <w:autoSpaceDN w:val="0"/>
      <w:adjustRightInd w:val="0"/>
      <w:spacing w:line="240" w:lineRule="auto"/>
      <w:jc w:val="left"/>
    </w:pPr>
    <w:rPr>
      <w:rFonts w:eastAsiaTheme="minorEastAsia" w:cs="Times New Roman"/>
      <w:kern w:val="0"/>
      <w:szCs w:val="24"/>
    </w:rPr>
  </w:style>
  <w:style w:type="character" w:customStyle="1" w:styleId="fontstyle31">
    <w:name w:val="fontstyle31"/>
    <w:rPr>
      <w:rFonts w:ascii="Times New Roman" w:hAnsi="Times New Roman" w:cs="Times New Roman"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9%81%93%E8%B7%AF%E6%B2%A5%E9%9D%92/4674157"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Visio___.vsdx"/><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emf"/><Relationship Id="rId22" Type="http://schemas.openxmlformats.org/officeDocument/2006/relationships/oleObject" Target="embeddings/oleObject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3DD17-5820-4415-A516-E110CC635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7042</Words>
  <Characters>40145</Characters>
  <Application>Microsoft Office Word</Application>
  <DocSecurity>0</DocSecurity>
  <Lines>334</Lines>
  <Paragraphs>94</Paragraphs>
  <ScaleCrop>false</ScaleCrop>
  <Company>Microsoft</Company>
  <LinksUpToDate>false</LinksUpToDate>
  <CharactersWithSpaces>47093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用户</dc:creator>
  <cp:lastModifiedBy>微软用户</cp:lastModifiedBy>
  <cp:revision>8</cp:revision>
  <cp:lastPrinted>2024-06-20T02:01:00Z</cp:lastPrinted>
  <dcterms:created xsi:type="dcterms:W3CDTF">2024-06-20T01:30:00Z</dcterms:created>
  <dcterms:modified xsi:type="dcterms:W3CDTF">2024-06-20T02:01:00Z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66EF143594274D2A80E0F97B3AD81010_12</vt:lpwstr>
  </property>
</Properties>
</file>

<file path=userCustomization/customUI.xml><?xml version="1.0" encoding="utf-8"?>
<mso:customUI xmlns:mso="http://schemas.microsoft.com/office/2006/01/customui">
  <mso:ribbon>
    <mso:qat>
      <mso:documentControls>
        <mso:control idQ="mso:GroupDocumentViews" visible="true"/>
      </mso:documentControls>
    </mso:qat>
  </mso:ribbon>
</mso:customUI>
</file>