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奉节县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污染防治攻坚战工作经费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自评报告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（一）县财政下达项目绩效目标情况。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奉节县财政局《关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下达</w:t>
      </w:r>
      <w:r>
        <w:rPr>
          <w:rFonts w:hint="eastAsia" w:cs="Times New Roman"/>
          <w:lang w:val="en-US" w:eastAsia="zh-CN"/>
        </w:rPr>
        <w:t>2020年污染防治攻坚战行动经费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cs="Times New Roman"/>
          <w:lang w:val="en-US" w:eastAsia="zh-CN"/>
        </w:rPr>
        <w:t>奉节财建〔2021〕3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），在下达资金预算时同步下达了绩效目标。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（二）部门资金安排、分解下达预算和绩效目标情况。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奉节县财政局</w:t>
      </w:r>
      <w:r>
        <w:rPr>
          <w:rFonts w:hint="eastAsia" w:cs="Times New Roman"/>
          <w:sz w:val="32"/>
          <w:szCs w:val="32"/>
          <w:lang w:eastAsia="zh-CN"/>
        </w:rPr>
        <w:t>安排下达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项目资金</w:t>
      </w:r>
      <w:r>
        <w:rPr>
          <w:rFonts w:hint="eastAsia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，用于</w:t>
      </w:r>
      <w:r>
        <w:rPr>
          <w:rFonts w:hint="eastAsia" w:cs="Times New Roman"/>
          <w:sz w:val="32"/>
          <w:szCs w:val="32"/>
          <w:lang w:eastAsia="zh-CN"/>
        </w:rPr>
        <w:t>开展</w:t>
      </w:r>
      <w:r>
        <w:rPr>
          <w:rFonts w:hint="eastAsia" w:cs="Times New Roman"/>
          <w:sz w:val="32"/>
          <w:szCs w:val="32"/>
          <w:lang w:val="en-US" w:eastAsia="zh-CN"/>
        </w:rPr>
        <w:t>2020年生态环境监测执法各项专项工作，全面决战决胜污染防治攻坚战。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收到项目资金共计</w:t>
      </w:r>
      <w:r>
        <w:rPr>
          <w:rFonts w:hint="eastAsia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支付项目资金共计</w:t>
      </w:r>
      <w:r>
        <w:rPr>
          <w:rFonts w:hint="eastAsia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3.项目资金管理情况。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严格按照专项资金管理的要求和规定，建立健全财务管理制度和会计核算制度，不断加强财务管理内部控制制度，会计核算规范、完整，资金支出严格按照财务规定执行。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完成污染防治攻坚各项市对县考核目标任务，提升公众生态环境保护意识、持续改善生态环境质量。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（三）绩效目标完成情况分析。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（1）数量指标。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开展环境执法次数≧180次</w:t>
      </w:r>
      <w:r>
        <w:rPr>
          <w:rFonts w:hint="eastAsia" w:cs="Times New Roman"/>
          <w:sz w:val="32"/>
          <w:szCs w:val="32"/>
          <w:lang w:eastAsia="zh-CN"/>
        </w:rPr>
        <w:t>，开展环境监测次数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≧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1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0次</w:t>
      </w:r>
      <w:r>
        <w:rPr>
          <w:rFonts w:hint="eastAsia" w:cs="Times New Roman"/>
          <w:color w:val="auto"/>
          <w:sz w:val="32"/>
          <w:szCs w:val="32"/>
          <w:lang w:eastAsia="zh-CN"/>
        </w:rPr>
        <w:t>，开展环境宣传次数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≧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（2）质量指标。</w:t>
      </w:r>
      <w:r>
        <w:rPr>
          <w:rFonts w:hint="eastAsia" w:cs="Times New Roman"/>
          <w:sz w:val="32"/>
          <w:szCs w:val="32"/>
          <w:lang w:eastAsia="zh-CN"/>
        </w:rPr>
        <w:t>完成市对县的</w:t>
      </w:r>
      <w:r>
        <w:rPr>
          <w:rFonts w:hint="eastAsia" w:cs="Times New Roman"/>
          <w:sz w:val="32"/>
          <w:szCs w:val="32"/>
          <w:lang w:val="en-US" w:eastAsia="zh-CN"/>
        </w:rPr>
        <w:t>178条目标任务考核。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（3）时效指标。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</w:t>
      </w:r>
      <w:r>
        <w:rPr>
          <w:rFonts w:hint="eastAsia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月完成</w:t>
      </w:r>
      <w:r>
        <w:rPr>
          <w:rFonts w:hint="eastAsia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工作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社会效益。</w:t>
      </w:r>
      <w:r>
        <w:rPr>
          <w:rFonts w:hint="eastAsia" w:cs="Times New Roman"/>
          <w:sz w:val="32"/>
          <w:szCs w:val="32"/>
          <w:lang w:eastAsia="zh-CN"/>
        </w:rPr>
        <w:t>公民环境保护意识有所提升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信访投诉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满意度达到了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三、绩效自评结果情况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通过认真开展单位项目支出绩效目标自评，综合评分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分，评价结果为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年度，我单位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项目——</w:t>
      </w:r>
      <w:r>
        <w:rPr>
          <w:rFonts w:hint="eastAsia" w:eastAsia="仿宋_GB2312" w:cs="Times New Roman"/>
          <w:sz w:val="32"/>
          <w:szCs w:val="32"/>
          <w:lang w:eastAsia="zh-CN"/>
        </w:rPr>
        <w:t>《污染防治攻坚战工作经费》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不存在偏离绩效目标的情况。</w:t>
      </w:r>
      <w:r>
        <w:rPr>
          <w:rFonts w:hint="default" w:ascii="Times New Roman" w:hAnsi="Times New Roman" w:eastAsia="方正仿宋_GBK" w:cs="Times New Roman"/>
          <w:kern w:val="24"/>
          <w:sz w:val="32"/>
          <w:szCs w:val="32"/>
          <w:lang w:eastAsia="zh-CN"/>
        </w:rPr>
        <w:t>我单位将进一步</w:t>
      </w:r>
      <w:r>
        <w:rPr>
          <w:rFonts w:hint="eastAsia" w:cs="Times New Roman"/>
          <w:kern w:val="24"/>
          <w:sz w:val="32"/>
          <w:szCs w:val="32"/>
          <w:lang w:eastAsia="zh-CN"/>
        </w:rPr>
        <w:t>用好评估报告成果，</w:t>
      </w:r>
      <w:r>
        <w:rPr>
          <w:rFonts w:hint="default" w:ascii="Times New Roman" w:hAnsi="Times New Roman" w:eastAsia="方正仿宋_GBK" w:cs="Times New Roman"/>
          <w:kern w:val="24"/>
          <w:sz w:val="32"/>
          <w:szCs w:val="32"/>
          <w:lang w:eastAsia="zh-CN"/>
        </w:rPr>
        <w:t>提升生态环境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监管能力，</w:t>
      </w:r>
      <w:r>
        <w:rPr>
          <w:rFonts w:hint="default" w:ascii="Times New Roman" w:hAnsi="Times New Roman" w:eastAsia="方正仿宋_GBK" w:cs="Times New Roman"/>
          <w:kern w:val="24"/>
          <w:sz w:val="32"/>
          <w:szCs w:val="32"/>
          <w:lang w:eastAsia="zh-CN"/>
        </w:rPr>
        <w:t>推动生态环境质量持续改善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C6EE"/>
    <w:multiLevelType w:val="singleLevel"/>
    <w:tmpl w:val="2679C6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0DF1"/>
    <w:rsid w:val="0F2F0DF1"/>
    <w:rsid w:val="16282102"/>
    <w:rsid w:val="2DE71912"/>
    <w:rsid w:val="344C58ED"/>
    <w:rsid w:val="3E8759EF"/>
    <w:rsid w:val="402D1F97"/>
    <w:rsid w:val="43B74F78"/>
    <w:rsid w:val="4A644E5E"/>
    <w:rsid w:val="6184287A"/>
    <w:rsid w:val="62FF6096"/>
    <w:rsid w:val="67961ABE"/>
    <w:rsid w:val="7FC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2022-03-18T01:24:00Z</dcterms:created>
  <dc:creator>鱼羊</dc:creator>
  <cp:lastModifiedBy>starry</cp:lastModifiedBy>
  <cp:lastPrinted>2022-03-18T03:26:00Z</cp:lastPrinted>
  <dcterms:modified xsi:type="dcterms:W3CDTF">2022-12-07T02:29:28Z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