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val="0"/>
        <w:spacing w:line="600" w:lineRule="exact"/>
        <w:jc w:val="left"/>
        <w:textAlignment w:val="auto"/>
        <w:rPr>
          <w:rFonts w:ascii="Times New Roman" w:hAnsi="Times New Roman" w:eastAsia="方正黑体_GBK" w:cs="Times New Roman"/>
          <w:sz w:val="32"/>
          <w:szCs w:val="24"/>
        </w:rPr>
      </w:pPr>
      <w:r>
        <w:rPr>
          <w:rFonts w:ascii="Times New Roman" w:hAnsi="Times New Roman" w:eastAsia="方正黑体_GBK" w:cs="Times New Roman"/>
          <w:sz w:val="32"/>
          <w:szCs w:val="24"/>
        </w:rPr>
        <w:t>附件1</w:t>
      </w:r>
    </w:p>
    <w:p>
      <w:pPr>
        <w:keepNext w:val="0"/>
        <w:keepLines w:val="0"/>
        <w:pageBreakBefore w:val="0"/>
        <w:kinsoku/>
        <w:overflowPunct/>
        <w:topLinePunct w:val="0"/>
        <w:autoSpaceDE/>
        <w:autoSpaceDN/>
        <w:bidi w:val="0"/>
        <w:adjustRightInd/>
        <w:snapToGrid w:val="0"/>
        <w:spacing w:line="60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          2024年重庆市高级职称申报评审工作计划</w:t>
      </w:r>
    </w:p>
    <w:p>
      <w:pPr>
        <w:widowControl/>
        <w:autoSpaceDE w:val="0"/>
        <w:spacing w:line="600" w:lineRule="exact"/>
        <w:rPr>
          <w:rFonts w:ascii="Times New Roman" w:hAnsi="Times New Roman" w:eastAsia="方正黑体_GBK" w:cs="Times New Roman"/>
          <w:color w:val="000000"/>
          <w:kern w:val="0"/>
          <w:sz w:val="32"/>
          <w:szCs w:val="32"/>
        </w:rPr>
      </w:pPr>
    </w:p>
    <w:tbl>
      <w:tblPr>
        <w:tblStyle w:val="2"/>
        <w:tblW w:w="0" w:type="auto"/>
        <w:tblInd w:w="7" w:type="dxa"/>
        <w:tblLayout w:type="fixed"/>
        <w:tblCellMar>
          <w:top w:w="0" w:type="dxa"/>
          <w:left w:w="108" w:type="dxa"/>
          <w:bottom w:w="0" w:type="dxa"/>
          <w:right w:w="108" w:type="dxa"/>
        </w:tblCellMar>
      </w:tblPr>
      <w:tblGrid>
        <w:gridCol w:w="700"/>
        <w:gridCol w:w="2367"/>
        <w:gridCol w:w="767"/>
        <w:gridCol w:w="1390"/>
        <w:gridCol w:w="1593"/>
        <w:gridCol w:w="1583"/>
        <w:gridCol w:w="1280"/>
        <w:gridCol w:w="1280"/>
        <w:gridCol w:w="1431"/>
      </w:tblGrid>
      <w:tr>
        <w:tblPrEx>
          <w:tblCellMar>
            <w:top w:w="0" w:type="dxa"/>
            <w:left w:w="108" w:type="dxa"/>
            <w:bottom w:w="0" w:type="dxa"/>
            <w:right w:w="108" w:type="dxa"/>
          </w:tblCellMar>
        </w:tblPrEx>
        <w:trPr>
          <w:trHeight w:val="340" w:hRule="atLeast"/>
        </w:trPr>
        <w:tc>
          <w:tcPr>
            <w:tcW w:w="7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b/>
                <w:bCs/>
                <w:color w:val="333333"/>
                <w:sz w:val="21"/>
                <w:szCs w:val="20"/>
              </w:rPr>
            </w:pPr>
            <w:r>
              <w:rPr>
                <w:rFonts w:ascii="Times New Roman" w:hAnsi="Times New Roman" w:eastAsia="宋体" w:cs="Times New Roman"/>
                <w:b/>
                <w:bCs/>
                <w:color w:val="333333"/>
                <w:kern w:val="0"/>
                <w:sz w:val="21"/>
                <w:szCs w:val="20"/>
                <w:lang w:bidi="ar"/>
              </w:rPr>
              <w:t>序号</w:t>
            </w:r>
          </w:p>
        </w:tc>
        <w:tc>
          <w:tcPr>
            <w:tcW w:w="23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b/>
                <w:bCs/>
                <w:color w:val="333333"/>
                <w:sz w:val="21"/>
                <w:szCs w:val="20"/>
              </w:rPr>
            </w:pPr>
            <w:r>
              <w:rPr>
                <w:rFonts w:ascii="Times New Roman" w:hAnsi="Times New Roman" w:eastAsia="宋体" w:cs="Times New Roman"/>
                <w:b/>
                <w:bCs/>
                <w:color w:val="333333"/>
                <w:kern w:val="0"/>
                <w:sz w:val="21"/>
                <w:szCs w:val="20"/>
                <w:lang w:bidi="ar"/>
              </w:rPr>
              <w:t>评委会名称</w:t>
            </w:r>
          </w:p>
        </w:tc>
        <w:tc>
          <w:tcPr>
            <w:tcW w:w="7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b/>
                <w:bCs/>
                <w:color w:val="333333"/>
                <w:sz w:val="21"/>
                <w:szCs w:val="20"/>
              </w:rPr>
            </w:pPr>
            <w:r>
              <w:rPr>
                <w:rFonts w:ascii="Times New Roman" w:hAnsi="Times New Roman" w:eastAsia="宋体" w:cs="Times New Roman"/>
                <w:b/>
                <w:bCs/>
                <w:color w:val="333333"/>
                <w:kern w:val="0"/>
                <w:sz w:val="21"/>
                <w:szCs w:val="20"/>
                <w:lang w:bidi="ar"/>
              </w:rPr>
              <w:t>评审范围</w:t>
            </w:r>
          </w:p>
        </w:tc>
        <w:tc>
          <w:tcPr>
            <w:tcW w:w="13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b/>
                <w:bCs/>
                <w:color w:val="333333"/>
                <w:sz w:val="21"/>
                <w:szCs w:val="20"/>
              </w:rPr>
            </w:pPr>
            <w:r>
              <w:rPr>
                <w:rFonts w:ascii="Times New Roman" w:hAnsi="Times New Roman" w:eastAsia="宋体" w:cs="Times New Roman"/>
                <w:b/>
                <w:bCs/>
                <w:color w:val="333333"/>
                <w:kern w:val="0"/>
                <w:sz w:val="21"/>
                <w:szCs w:val="20"/>
                <w:lang w:bidi="ar"/>
              </w:rPr>
              <w:t>组建单位</w:t>
            </w:r>
          </w:p>
        </w:tc>
        <w:tc>
          <w:tcPr>
            <w:tcW w:w="159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b/>
                <w:bCs/>
                <w:color w:val="333333"/>
                <w:sz w:val="21"/>
                <w:szCs w:val="20"/>
              </w:rPr>
            </w:pPr>
            <w:r>
              <w:rPr>
                <w:rFonts w:ascii="Times New Roman" w:hAnsi="Times New Roman" w:eastAsia="宋体" w:cs="Times New Roman"/>
                <w:b/>
                <w:bCs/>
                <w:color w:val="333333"/>
                <w:kern w:val="0"/>
                <w:sz w:val="21"/>
                <w:szCs w:val="20"/>
                <w:lang w:bidi="ar"/>
              </w:rPr>
              <w:t>评审层级</w:t>
            </w:r>
          </w:p>
        </w:tc>
        <w:tc>
          <w:tcPr>
            <w:tcW w:w="158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b/>
                <w:bCs/>
                <w:color w:val="000000"/>
                <w:sz w:val="21"/>
                <w:szCs w:val="20"/>
              </w:rPr>
            </w:pPr>
            <w:r>
              <w:rPr>
                <w:rFonts w:ascii="Times New Roman" w:hAnsi="Times New Roman" w:eastAsia="宋体" w:cs="Times New Roman"/>
                <w:b/>
                <w:bCs/>
                <w:color w:val="000000"/>
                <w:kern w:val="0"/>
                <w:sz w:val="21"/>
                <w:szCs w:val="20"/>
                <w:lang w:bidi="ar"/>
              </w:rPr>
              <w:t>咨询电话</w:t>
            </w:r>
          </w:p>
        </w:tc>
        <w:tc>
          <w:tcPr>
            <w:tcW w:w="399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b/>
                <w:bCs/>
                <w:color w:val="000000"/>
                <w:sz w:val="21"/>
                <w:szCs w:val="20"/>
              </w:rPr>
            </w:pPr>
            <w:r>
              <w:rPr>
                <w:rFonts w:ascii="Times New Roman" w:hAnsi="Times New Roman" w:eastAsia="方正仿宋_GBK" w:cs="Times New Roman"/>
                <w:b/>
                <w:bCs/>
                <w:color w:val="000000"/>
                <w:kern w:val="0"/>
                <w:sz w:val="24"/>
                <w:szCs w:val="24"/>
                <w:lang w:bidi="ar"/>
              </w:rPr>
              <w:t>时间安排</w:t>
            </w:r>
            <w:r>
              <w:rPr>
                <w:rFonts w:ascii="Times New Roman" w:hAnsi="Times New Roman" w:eastAsia="宋体" w:cs="Times New Roman"/>
                <w:b/>
                <w:bCs/>
                <w:color w:val="000000"/>
                <w:kern w:val="0"/>
                <w:sz w:val="21"/>
                <w:szCs w:val="20"/>
                <w:lang w:bidi="ar"/>
              </w:rPr>
              <w:br w:type="textWrapping"/>
            </w:r>
            <w:r>
              <w:rPr>
                <w:rFonts w:ascii="Times New Roman" w:hAnsi="Times New Roman" w:eastAsia="宋体" w:cs="Times New Roman"/>
                <w:b/>
                <w:bCs/>
                <w:color w:val="000000"/>
                <w:kern w:val="0"/>
                <w:sz w:val="21"/>
                <w:szCs w:val="20"/>
                <w:lang w:bidi="ar"/>
              </w:rPr>
              <w:t>（具体以</w:t>
            </w:r>
            <w:r>
              <w:rPr>
                <w:rFonts w:ascii="Times New Roman" w:hAnsi="Times New Roman" w:eastAsia="方正仿宋_GBK" w:cs="Times New Roman"/>
                <w:b/>
                <w:bCs/>
                <w:color w:val="000000"/>
                <w:kern w:val="0"/>
                <w:sz w:val="24"/>
                <w:szCs w:val="24"/>
                <w:lang w:bidi="ar"/>
              </w:rPr>
              <w:t>申报</w:t>
            </w:r>
            <w:r>
              <w:rPr>
                <w:rFonts w:ascii="Times New Roman" w:hAnsi="Times New Roman" w:eastAsia="宋体" w:cs="Times New Roman"/>
                <w:b/>
                <w:bCs/>
                <w:color w:val="000000"/>
                <w:kern w:val="0"/>
                <w:sz w:val="21"/>
                <w:szCs w:val="20"/>
                <w:lang w:bidi="ar"/>
              </w:rPr>
              <w:t>系统</w:t>
            </w:r>
            <w:r>
              <w:rPr>
                <w:rFonts w:ascii="Times New Roman" w:hAnsi="Times New Roman" w:eastAsia="方正仿宋_GBK" w:cs="Times New Roman"/>
                <w:b/>
                <w:bCs/>
                <w:color w:val="000000"/>
                <w:kern w:val="0"/>
                <w:sz w:val="24"/>
                <w:szCs w:val="24"/>
                <w:lang w:bidi="ar"/>
              </w:rPr>
              <w:t>设定</w:t>
            </w:r>
            <w:r>
              <w:rPr>
                <w:rFonts w:ascii="Times New Roman" w:hAnsi="Times New Roman" w:eastAsia="宋体" w:cs="Times New Roman"/>
                <w:b/>
                <w:bCs/>
                <w:color w:val="000000"/>
                <w:kern w:val="0"/>
                <w:sz w:val="21"/>
                <w:szCs w:val="20"/>
                <w:lang w:bidi="ar"/>
              </w:rPr>
              <w:t>时间为准）</w:t>
            </w:r>
          </w:p>
        </w:tc>
      </w:tr>
      <w:tr>
        <w:tblPrEx>
          <w:tblCellMar>
            <w:top w:w="0" w:type="dxa"/>
            <w:left w:w="108" w:type="dxa"/>
            <w:bottom w:w="0" w:type="dxa"/>
            <w:right w:w="108" w:type="dxa"/>
          </w:tblCellMar>
        </w:tblPrEx>
        <w:trPr>
          <w:trHeight w:val="300" w:hRule="atLeast"/>
        </w:trPr>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宋体" w:cs="Times New Roman"/>
                <w:b/>
                <w:bCs/>
                <w:color w:val="333333"/>
                <w:sz w:val="21"/>
                <w:szCs w:val="20"/>
              </w:rPr>
            </w:pPr>
          </w:p>
        </w:tc>
        <w:tc>
          <w:tcPr>
            <w:tcW w:w="23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宋体" w:cs="Times New Roman"/>
                <w:b/>
                <w:bCs/>
                <w:color w:val="333333"/>
                <w:sz w:val="21"/>
                <w:szCs w:val="20"/>
              </w:rPr>
            </w:pPr>
          </w:p>
        </w:tc>
        <w:tc>
          <w:tcPr>
            <w:tcW w:w="7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宋体" w:cs="Times New Roman"/>
                <w:b/>
                <w:bCs/>
                <w:color w:val="333333"/>
                <w:sz w:val="21"/>
                <w:szCs w:val="20"/>
              </w:rPr>
            </w:pPr>
          </w:p>
        </w:tc>
        <w:tc>
          <w:tcPr>
            <w:tcW w:w="1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宋体" w:cs="Times New Roman"/>
                <w:b/>
                <w:bCs/>
                <w:color w:val="333333"/>
                <w:sz w:val="21"/>
                <w:szCs w:val="20"/>
              </w:rPr>
            </w:pPr>
          </w:p>
        </w:tc>
        <w:tc>
          <w:tcPr>
            <w:tcW w:w="159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宋体" w:cs="Times New Roman"/>
                <w:b/>
                <w:bCs/>
                <w:color w:val="333333"/>
                <w:sz w:val="21"/>
                <w:szCs w:val="20"/>
              </w:rPr>
            </w:pPr>
          </w:p>
        </w:tc>
        <w:tc>
          <w:tcPr>
            <w:tcW w:w="15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宋体" w:cs="Times New Roman"/>
                <w:b/>
                <w:bCs/>
                <w:color w:val="000000"/>
                <w:sz w:val="21"/>
                <w:szCs w:val="20"/>
              </w:rPr>
            </w:pPr>
          </w:p>
        </w:tc>
        <w:tc>
          <w:tcPr>
            <w:tcW w:w="399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宋体" w:cs="Times New Roman"/>
                <w:b/>
                <w:bCs/>
                <w:color w:val="000000"/>
                <w:sz w:val="21"/>
                <w:szCs w:val="20"/>
              </w:rPr>
            </w:pPr>
          </w:p>
        </w:tc>
      </w:tr>
      <w:tr>
        <w:tblPrEx>
          <w:tblCellMar>
            <w:top w:w="0" w:type="dxa"/>
            <w:left w:w="108" w:type="dxa"/>
            <w:bottom w:w="0" w:type="dxa"/>
            <w:right w:w="108" w:type="dxa"/>
          </w:tblCellMar>
        </w:tblPrEx>
        <w:trPr>
          <w:trHeight w:val="280" w:hRule="atLeast"/>
        </w:trPr>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宋体" w:cs="Times New Roman"/>
                <w:b/>
                <w:bCs/>
                <w:color w:val="333333"/>
                <w:sz w:val="21"/>
                <w:szCs w:val="20"/>
              </w:rPr>
            </w:pPr>
          </w:p>
        </w:tc>
        <w:tc>
          <w:tcPr>
            <w:tcW w:w="23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宋体" w:cs="Times New Roman"/>
                <w:b/>
                <w:bCs/>
                <w:color w:val="333333"/>
                <w:sz w:val="21"/>
                <w:szCs w:val="20"/>
              </w:rPr>
            </w:pPr>
          </w:p>
        </w:tc>
        <w:tc>
          <w:tcPr>
            <w:tcW w:w="7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宋体" w:cs="Times New Roman"/>
                <w:b/>
                <w:bCs/>
                <w:color w:val="333333"/>
                <w:sz w:val="21"/>
                <w:szCs w:val="20"/>
              </w:rPr>
            </w:pPr>
          </w:p>
        </w:tc>
        <w:tc>
          <w:tcPr>
            <w:tcW w:w="1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宋体" w:cs="Times New Roman"/>
                <w:b/>
                <w:bCs/>
                <w:color w:val="333333"/>
                <w:sz w:val="21"/>
                <w:szCs w:val="20"/>
              </w:rPr>
            </w:pPr>
          </w:p>
        </w:tc>
        <w:tc>
          <w:tcPr>
            <w:tcW w:w="159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宋体" w:cs="Times New Roman"/>
                <w:b/>
                <w:bCs/>
                <w:color w:val="333333"/>
                <w:sz w:val="21"/>
                <w:szCs w:val="20"/>
              </w:rPr>
            </w:pPr>
          </w:p>
        </w:tc>
        <w:tc>
          <w:tcPr>
            <w:tcW w:w="15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宋体" w:cs="Times New Roman"/>
                <w:b/>
                <w:bCs/>
                <w:color w:val="000000"/>
                <w:sz w:val="21"/>
                <w:szCs w:val="20"/>
              </w:rPr>
            </w:pP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b/>
                <w:bCs/>
                <w:color w:val="000000"/>
                <w:sz w:val="21"/>
                <w:szCs w:val="20"/>
              </w:rPr>
            </w:pPr>
            <w:r>
              <w:rPr>
                <w:rFonts w:ascii="Times New Roman" w:hAnsi="Times New Roman" w:eastAsia="宋体" w:cs="Times New Roman"/>
                <w:b/>
                <w:bCs/>
                <w:color w:val="000000"/>
                <w:kern w:val="0"/>
                <w:sz w:val="21"/>
                <w:szCs w:val="20"/>
                <w:lang w:bidi="ar"/>
              </w:rPr>
              <w:t>申报时间</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b/>
                <w:bCs/>
                <w:color w:val="000000"/>
                <w:sz w:val="21"/>
                <w:szCs w:val="20"/>
              </w:rPr>
            </w:pPr>
            <w:r>
              <w:rPr>
                <w:rFonts w:ascii="Times New Roman" w:hAnsi="Times New Roman" w:eastAsia="宋体" w:cs="Times New Roman"/>
                <w:b/>
                <w:bCs/>
                <w:color w:val="000000"/>
                <w:kern w:val="0"/>
                <w:sz w:val="21"/>
                <w:szCs w:val="20"/>
                <w:lang w:bidi="ar"/>
              </w:rPr>
              <w:t>审核时间</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b/>
                <w:bCs/>
                <w:color w:val="000000"/>
                <w:sz w:val="21"/>
                <w:szCs w:val="20"/>
              </w:rPr>
            </w:pPr>
            <w:r>
              <w:rPr>
                <w:rFonts w:ascii="Times New Roman" w:hAnsi="Times New Roman" w:eastAsia="宋体" w:cs="Times New Roman"/>
                <w:b/>
                <w:bCs/>
                <w:color w:val="000000"/>
                <w:kern w:val="0"/>
                <w:sz w:val="21"/>
                <w:szCs w:val="20"/>
                <w:lang w:bidi="ar"/>
              </w:rPr>
              <w:t>缴费时间</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重庆市工程技术正高级职称评审委员会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市人力社保局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86867385</w:t>
            </w:r>
            <w:r>
              <w:rPr>
                <w:rFonts w:ascii="Times New Roman" w:hAnsi="Times New Roman" w:eastAsia="宋体" w:cs="Times New Roman"/>
                <w:color w:val="000000"/>
                <w:kern w:val="0"/>
                <w:sz w:val="22"/>
                <w:szCs w:val="22"/>
                <w:lang w:bidi="ar"/>
              </w:rPr>
              <w:br w:type="textWrapping"/>
            </w:r>
            <w:r>
              <w:rPr>
                <w:rFonts w:ascii="Times New Roman" w:hAnsi="Times New Roman" w:eastAsia="宋体" w:cs="Times New Roman"/>
                <w:color w:val="000000"/>
                <w:kern w:val="0"/>
                <w:sz w:val="22"/>
                <w:szCs w:val="22"/>
                <w:lang w:bidi="ar"/>
              </w:rPr>
              <w:t>86868568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w:t>
            </w:r>
            <w:r>
              <w:rPr>
                <w:rFonts w:ascii="Times New Roman" w:hAnsi="Times New Roman" w:eastAsia="宋体" w:cs="Times New Roman"/>
                <w:color w:val="000000"/>
                <w:kern w:val="0"/>
                <w:sz w:val="22"/>
                <w:szCs w:val="22"/>
                <w:lang w:val="en" w:bidi="ar"/>
              </w:rPr>
              <w:t>s</w:t>
            </w:r>
            <w:r>
              <w:rPr>
                <w:rFonts w:ascii="Times New Roman" w:hAnsi="Times New Roman" w:eastAsia="宋体" w:cs="Times New Roman"/>
                <w:color w:val="000000"/>
                <w:kern w:val="0"/>
                <w:sz w:val="22"/>
                <w:szCs w:val="22"/>
                <w:lang w:bidi="ar"/>
              </w:rPr>
              <w:t>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重庆市经济专业高级职称评审委员会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市人力社保局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86867385</w:t>
            </w:r>
            <w:r>
              <w:rPr>
                <w:rFonts w:ascii="Times New Roman" w:hAnsi="Times New Roman" w:eastAsia="宋体" w:cs="Times New Roman"/>
                <w:color w:val="000000"/>
                <w:kern w:val="0"/>
                <w:sz w:val="22"/>
                <w:szCs w:val="22"/>
                <w:lang w:bidi="ar"/>
              </w:rPr>
              <w:br w:type="textWrapping"/>
            </w:r>
            <w:r>
              <w:rPr>
                <w:rFonts w:ascii="Times New Roman" w:hAnsi="Times New Roman" w:eastAsia="宋体" w:cs="Times New Roman"/>
                <w:color w:val="000000"/>
                <w:kern w:val="0"/>
                <w:sz w:val="22"/>
                <w:szCs w:val="22"/>
                <w:lang w:bidi="ar"/>
              </w:rPr>
              <w:t>86868568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重庆市工程技术冶金专业副高级职称评审委员会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重庆钢铁（集团）有限责任公司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68846154</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9.17-10.28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10.29-11.05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重庆市工程技术地质专业副高级职称评审委员会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重庆市地质矿产勘查开发局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63023830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8.01-8.30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10.01-10.12</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重庆市工程技术副高级职称市工程师协会评审委员会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会员单位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重庆市工程师协会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63616287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8.15-9.20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9.21-10.31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11.04-11.08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重庆市工商联工程技术副高级职称评审委员会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会员单位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重庆市工商业联合会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67516732</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重庆市社会人才工程技术副高级职称评审委员会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666666"/>
                <w:sz w:val="24"/>
                <w:szCs w:val="24"/>
              </w:rPr>
            </w:pPr>
            <w:r>
              <w:rPr>
                <w:rFonts w:ascii="Times New Roman" w:hAnsi="Times New Roman" w:eastAsia="方正仿宋_GBK" w:cs="Times New Roman"/>
                <w:color w:val="666666"/>
                <w:kern w:val="0"/>
                <w:sz w:val="24"/>
                <w:szCs w:val="24"/>
                <w:lang w:bidi="ar"/>
              </w:rPr>
              <w:t>存档人员</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市人才交流中心</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88152068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8.01-8.15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8.06-10.15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10.20-10.22</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重庆市工程技术生态环境专业副高级职称评审委员会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重庆市生态环境局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89181830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8.01-9.18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8.15-10.15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10.21-10.28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重庆市工程技术通信专业副高级职称评审委员会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重庆市通信管理局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68585826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11.04-11.07</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重庆市会计专业正高级职称评审委员会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重庆市财政局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67575453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9.01-10.26</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10.26-11.02</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重庆市会计专业副高级职称评审委员会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重庆市财政局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63216192</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11.01-11.08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重庆市农业技术推广研究员职称评审委员会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重庆市农业农村委员会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89133139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9.01-10.30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10.21-11.08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重庆市工程技术化工专业副高级职称评审委员会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重庆化医控股（集团）公司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63210329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11.01-11.08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重庆市艺术专业高级职称评审委员会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重庆市文化和旅游发展委员会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67705535     63719281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重庆市档案专业高级职称评审委员会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重庆市档案局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63896467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9.30-10.25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10.26-11.08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重庆市老年教育学校教师高级职称评审委员会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重庆市渝中区山城老年大学</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63316103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9.21-11.08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11.09-11.15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重庆市工程技术电子信息专业副高级职称评审委员会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重庆邮电大学</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62461388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10.01-11.11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11.12-11.18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重庆市播音专业高级职称评审委员会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重庆市广播电视局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63205860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重庆市图书资料专业高级职称评审委员会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重庆市文化和旅游发展委员会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67705535     63719281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20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重庆市工程技术能源专业副高级职称评审委员会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重庆市能源局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67575941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9.15-10.20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10.21-10.31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21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重庆市群众文化专业高级职称评审委员会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重庆市文化和旅游发展委员会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67705535     63719281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22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重庆市文物博物专业高级职称评审委员会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重庆市文化和旅游发展委员会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67705535     63719281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23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重庆市农业技术高级职称评审委员会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重庆市农业农村委员会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89133139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9.01-10.30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10.21-11.08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24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重庆市畜牧兽医技术高级职称评审委员会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重庆市农业农村委员会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89133139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9.01-10.30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10.21-11.08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25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重庆市工程技术风景园林专业副高级职称评审委员会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重庆市城市管理局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65868541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9.01-9.15  </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9.01-10.24  </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10.20-10.28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26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重庆市工程技术市政维护专业副高级职称评审委员会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重庆市城市管理局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65868541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9.01-9.15  </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9.01-10.24  </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10.20-10.28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27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重庆市工程技术质量专业副高级职称评审委员会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重庆市市场监督管理局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63719655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9.01-10.21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10.21-10.28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28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重庆市体育教练专业副高级职称评审委员会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重庆市体育局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61665122</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9.01-09.20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29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重庆市工程技术水利电力专业副高级职称评审委员会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重庆市水利局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89079129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9.21-10.27</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10.28-11.01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30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重庆市中小企业工程技术副高级职称评审委员会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非公中小企业</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重庆市经济和信息化委员会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63899976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9.03-10.10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10.11-10.25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10.28-11.11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31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重庆高新区工程技术副高级职称评审委员会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本区域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重庆高新区职改办</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68600935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9.10-10.31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11.09-11.15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32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重庆市工程技术自然资源专业副高级职称评审委员会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重庆市规划和自然资源局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63158527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9.15-10.22</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10.25-10.29</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33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重庆市工程技术规划测绘专业副高级职称评审委员会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重庆市规划和自然资源局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63158527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9.15-10.22</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10.25-10.29</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34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重庆市工程技术药品和医疗器械专业副高级职称评审委员会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重庆市药品监督管理局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60353674</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9.15-10.31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11.01-11.07</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35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重庆市卫生技术药学（生产、流通）专业高级职称评审委员会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重庆市药品监督管理局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60353674</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9.15-10.31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11.01-11.07</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36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重庆市工程技术机械电气专业副高级职称评审委员会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重庆机电控股（集团）公司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63075691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11.01-11.08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37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重庆机场集团工程技术副高级职评审委员会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重庆机场集团有限公司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67153346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38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重庆市工程技术大数据智能化专业副高级职称评审委员会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重庆市大数据应用发展管理局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67765838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39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重庆市工程技术仪器仪表专业副高级职称评审委员会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中国四联仪器仪表集团有限公司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68860105</w:t>
            </w:r>
            <w:r>
              <w:rPr>
                <w:rFonts w:ascii="Times New Roman" w:hAnsi="Times New Roman" w:eastAsia="宋体" w:cs="Times New Roman"/>
                <w:color w:val="000000"/>
                <w:kern w:val="0"/>
                <w:sz w:val="22"/>
                <w:szCs w:val="22"/>
                <w:lang w:bidi="ar"/>
              </w:rPr>
              <w:br w:type="textWrapping"/>
            </w:r>
            <w:r>
              <w:rPr>
                <w:rFonts w:ascii="Times New Roman" w:hAnsi="Times New Roman" w:eastAsia="宋体" w:cs="Times New Roman"/>
                <w:color w:val="000000"/>
                <w:kern w:val="0"/>
                <w:sz w:val="22"/>
                <w:szCs w:val="22"/>
                <w:lang w:bidi="ar"/>
              </w:rPr>
              <w:t>67032795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40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重庆市统计专业高级职称评审委员会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重庆市统计局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67637230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9.15-10.15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10.16-10.31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41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重庆市工程技术林业专业副高级职称评审委员会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重庆市林业局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61528965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11.05-11.15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42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重庆市工程技术广播电视专业副高级职称评审委员会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重庆广播电视集团（总台）</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63623770</w:t>
            </w:r>
            <w:r>
              <w:rPr>
                <w:rFonts w:ascii="Times New Roman" w:hAnsi="Times New Roman" w:eastAsia="宋体" w:cs="Times New Roman"/>
                <w:color w:val="000000"/>
                <w:kern w:val="0"/>
                <w:sz w:val="22"/>
                <w:szCs w:val="22"/>
                <w:lang w:bidi="ar"/>
              </w:rPr>
              <w:br w:type="textWrapping"/>
            </w:r>
            <w:r>
              <w:rPr>
                <w:rFonts w:ascii="Times New Roman" w:hAnsi="Times New Roman" w:eastAsia="宋体" w:cs="Times New Roman"/>
                <w:color w:val="000000"/>
                <w:kern w:val="0"/>
                <w:sz w:val="22"/>
                <w:szCs w:val="22"/>
                <w:lang w:bidi="ar"/>
              </w:rPr>
              <w:t>63853565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8.20-9.20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9.21-10.31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11.01-11.08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43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重庆市工艺美术专业高级职称评审委员会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重庆市经济和信息化委员会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60338065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9.13-11.20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11.20-11.25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11.26-11.30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44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重庆市自然科学研究系列高级职称评审委员会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重庆市科学技术局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67612399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9.30-10.25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11.01-11.07</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45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重庆市公证专业高级职称评审委员会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重庆市司法局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67086127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46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重庆市工程技术材料专业副高级职称评审委员会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重庆文理学院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61162796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9.21-10.31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11.04-11.15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47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重庆市工程技术交通运输专业副高级职称评审委员会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重庆市交通运输委员会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89183143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9.20-10.5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10.6-11.10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48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重庆市工程技术工业设计专业副高级职称评审委员会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重庆市经济和信息化委员会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60338065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9.13-11.20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11.20-11.25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11.26-11.30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49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重庆市出版专业高级职称评审委员会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kern w:val="0"/>
                <w:sz w:val="24"/>
                <w:szCs w:val="24"/>
                <w:lang w:bidi="ar"/>
              </w:rPr>
            </w:pPr>
            <w:r>
              <w:rPr>
                <w:rFonts w:ascii="Times New Roman" w:hAnsi="Times New Roman" w:eastAsia="方正仿宋_GBK" w:cs="Times New Roman"/>
                <w:color w:val="333333"/>
                <w:kern w:val="0"/>
                <w:sz w:val="24"/>
                <w:szCs w:val="24"/>
                <w:lang w:bidi="ar"/>
              </w:rPr>
              <w:t>中国共产党重庆市委员会宣传部</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kern w:val="0"/>
                <w:sz w:val="24"/>
                <w:szCs w:val="24"/>
                <w:lang w:bidi="ar"/>
              </w:rPr>
            </w:pPr>
            <w:r>
              <w:rPr>
                <w:rFonts w:ascii="Times New Roman" w:hAnsi="Times New Roman" w:eastAsia="方正仿宋_GBK" w:cs="Times New Roman"/>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63896203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9.16-10.16</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11.04-11.08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50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重庆市新闻专业高级职称评审委员会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中国共产党重庆市委员会宣传部</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63897585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9.16-10.16</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11.04-11.08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51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重庆市审计专业高级职称评审委员会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重庆市审计局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方正仿宋_GBK" w:cs="Times New Roman"/>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67538094</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9.21-10.31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11.12-11.15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52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重庆市翻译专业高级职称评审委员会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重庆市人民政府外事办公室</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63213232</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9.21-10.31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53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重庆市技工院校教师高级职称评审委员会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重庆市人力资源和社会保障局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88126905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11.16-11.30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54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重庆市党校系统教师高级职称评审委员会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本系统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中共重庆市委党校重庆行政学院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68592156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9.16-11.15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11.16-11.30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55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重庆医科大学附属第二医院卫生技术副高级职称评审委员会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重庆医科大学附属第二医院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62888203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10.29-11.30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12.05-12.10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56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重庆水务环境集团工程技术副高级职称评审委员会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重庆水务环境控股集团有限公司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63998667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9.20-10.20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10.21-10.25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57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重庆市畜牧科学院自然资源研究副高级职称评审委员会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重庆市畜牧科学院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46791959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58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重庆市畜牧科学院畜牧兽医技术副高级职称评审委员会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重庆市畜牧科学院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46791959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59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两江新区工程技术副高级职称评审委员会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本区域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两江新区职改办</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65626430</w:t>
            </w:r>
            <w:r>
              <w:rPr>
                <w:rFonts w:ascii="Times New Roman" w:hAnsi="Times New Roman" w:eastAsia="宋体" w:cs="Times New Roman"/>
                <w:color w:val="000000"/>
                <w:kern w:val="0"/>
                <w:sz w:val="22"/>
                <w:szCs w:val="22"/>
                <w:lang w:bidi="ar"/>
              </w:rPr>
              <w:br w:type="textWrapping"/>
            </w:r>
            <w:r>
              <w:rPr>
                <w:rFonts w:ascii="Times New Roman" w:hAnsi="Times New Roman" w:eastAsia="宋体" w:cs="Times New Roman"/>
                <w:color w:val="000000"/>
                <w:kern w:val="0"/>
                <w:sz w:val="22"/>
                <w:szCs w:val="22"/>
                <w:lang w:bidi="ar"/>
              </w:rPr>
              <w:t>63200623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8.22-9.08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9.07-10.31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60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重庆医科大学附属儿童医院卫生专业技术副高级职称评审委员会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重庆医科大学附属儿童医院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63318050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10.29-11.30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12.05-12.10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61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重庆医科大学附属第一医院卫生技术副高级职称评审委员会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重庆医科大学附属第一医院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89012693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10.29-11.30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12.05-12.10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62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重庆市地产集团工程技术副高级职称评审委员会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重庆市地产集团有限公司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67199285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9.01-9.20 </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10.20-11.30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10.10-10.20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63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重庆医科大学附属永川医院卫生技术副高级职称评审委员会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重庆医科大学附属永川医院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85381611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10.29-11.30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12.05-12.10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64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重庆市科学技术研究院自然科学研究副高级职称评审委员会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本系统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重庆市科学技术研究院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67301225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8.15-9.20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9.21-10.30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65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重庆市科学技术研究院工程技术副高级职称评委会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本系统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重庆市科学技术研究院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67301225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8.15-9.20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9.21-10.30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66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重庆市律师专业高级职称评审委员会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重庆市司法局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67623856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67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重庆市中医院卫生技术副高级职称评审委员会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重庆市中医院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67114545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9.01-9.20 </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9.20-11.30 </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12.01-12.03</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68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重庆市人民医院卫生技术专业副高级职称评委会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重庆市人民医院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63390061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9.01-9.20 </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9.20-11.30 </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9.20-11.30 </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69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重庆市卫生技术（内科）高级职称评审委员会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10.18-10.31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70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重庆市卫生技术（外科）高级职称评审委员会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10.18-10.31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71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重庆市卫生技术（中医药）高级职称评审委员会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10.18-10.31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72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重庆市卫生技术（医技药护）高级职称评审委员会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10.18-10.31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73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重庆市卫生技术（综合类）高级职称评审委员会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10.18-10.31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74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重庆市卫生技术（公共卫生）高级职称评审委员会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10.18-10.31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75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重庆市卫生技术（基层）高级职称评审委员会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10.18-10.31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76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重庆医科大学附属口腔医院卫生技术副高级职称评审委员会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重庆医科大学附属口腔医院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88602360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10.29-11.30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12.05-12.10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77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重庆市中小学正高级教师职称评审委员会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11.17-11.21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78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重庆市肿瘤医院卫生技术副高级职称评审委员会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重庆大学附属肿瘤医院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65079127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9.21-11.30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12.05-12.10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79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重庆市中小学教师（文科类）高级职称评审委员会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11.17-11.21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80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重庆市中小学教师（理科类）高级职称评审委员会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11.17-11.21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81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招商局交科院有限公司工程技术副高级职称评审委员会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招商局重庆交通科研设计院有限公司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62653016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7.20-8.10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7.20-9.10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9.11-9.30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82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重庆市中等职业学校教师正高级职称评审委员会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11.17-11.21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83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重庆市中等职业学校教师副高级职称评审委员会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11.17-11.21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84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重庆市实验技术高级职称评审委员会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11.17-11.21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85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重庆市教育系统自然科学研究高级职称评审委员会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本系统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11.17-11.21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86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重庆市教育系统社会科学研究高级职称评审委员会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本系统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11.17-11.21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87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重庆市工程技术建设专业副高级职称评审委员会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重庆市住房和城乡建设委员会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63670536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7.20-8.20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7.20-9.10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9.11-9.21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88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重庆市哲学社会科学研究高级职称评审委员会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重庆社会科学院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67992392</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10.08-10.25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10.26-11.15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11.15-11.20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89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重庆市农业科学院自然科学研究副高级职称评审委员会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重庆市农业科学院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68076211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10.29-11.22</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11.23-11.28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90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重庆市农业科学院农业技术副高级职称评审委员会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重庆市农业科学院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68076211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10.29-11.22</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11.23-11.28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91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重庆市文学创作专业高级职称评审委员会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重庆市作家协会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63302781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9.21-11.30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12.01-12.03</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92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重庆市工程技术快递工程专业副高级职称评审委员会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重庆市邮政管理局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86886916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9.20-10.20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10.20-10.30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93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重庆市技术经纪专业高级职称评审委员会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重庆市科学技术局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67612399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9.30-10.25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11.01-11.07</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94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重庆城投集团工程技术副高级职称评审委员会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本系统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重庆市城市建设投资（集团）有限公司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63729419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8.01-8.30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10.08-10.09</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95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重庆市工程技术绿色低碳专业副高级评审委员会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重庆市经济和信息化委员会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63899976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10.10-10.29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10.21-11.8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11.12-11.15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96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市水投集团工程技术水利电力专业副高级职称评审委员会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重庆市水利投资（集团）有限公司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61218990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9.01-9.29</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9.30-10.08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97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重庆设计集团工程技术副高级职称评审委员会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重庆设计集团有限公司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68503156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10.08-10.31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11.01-11.22</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11.25-11.29</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98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重庆市工程技术数字技术专业副高级职称评审委员会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市人才交流中心</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65721275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9.15-11.10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11.15-11.20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99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重庆市农业系列（基层定向）副高级职称评审委员会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重庆市农业农村委员会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89133139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9.01-10.30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10.21-11.08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100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重庆市卫生管理研究专业高级职称评审委员会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本系统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10.18-10.31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101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重庆市自然科学研究系列科学传播专业高级职称评审委员会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重庆市科学技术局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67612399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9.30-10.25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11.1-11.7</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102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重庆市艺术专业（新文艺群体）高级职称评审委员会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重庆市文学艺术界联合会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67722368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103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重庆市工程技术网信专业高级职称评审委员会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中共重庆市委网络安全和信息化委员会办公室</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63151341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11.17-11.21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104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重庆市内河船舶专业副高级职称评审委员会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重庆市交通局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67995320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9.20-10.5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10.6-11.10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105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重庆市工程技术应急专业副高级职称评审委员会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重庆市应急管理局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63218537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106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重庆市司法鉴定专业高级职称评审委员会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重庆市司法局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67080028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10.10-10.25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10.26-11.10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107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重庆市工程技术工业互联网与智能制造专业副高级评审委员会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重庆市经济和信息化委员会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63899976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10.10-10.29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10.21-11.08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11.12-11.15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108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陆军特色医学中心卫生技术副高级职称评审委员会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中国人民解放军陆军特色医学中心</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68757264</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7.15-9.20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9.21-10.31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109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陆军军医大学第一附属医院卫生技术副高级职称评审委员会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陆军军医大学第一附属医院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68754142</w:t>
            </w:r>
            <w:r>
              <w:rPr>
                <w:rFonts w:ascii="Times New Roman" w:hAnsi="Times New Roman" w:eastAsia="宋体" w:cs="Times New Roman"/>
                <w:color w:val="000000"/>
                <w:kern w:val="0"/>
                <w:sz w:val="22"/>
                <w:szCs w:val="22"/>
                <w:lang w:bidi="ar"/>
              </w:rPr>
              <w:br w:type="textWrapping"/>
            </w:r>
            <w:r>
              <w:rPr>
                <w:rFonts w:ascii="Times New Roman" w:hAnsi="Times New Roman" w:eastAsia="宋体" w:cs="Times New Roman"/>
                <w:color w:val="000000"/>
                <w:kern w:val="0"/>
                <w:sz w:val="22"/>
                <w:szCs w:val="22"/>
                <w:lang w:bidi="ar"/>
              </w:rPr>
              <w:t>68754144</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9.01-9.25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9.25-10.31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110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陆军军医大学第二附属医院卫生技术副高级职称评审委员会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陆军军医大学第二附属医院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68755096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8.15-9.20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9.21-10.31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111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重庆市疾病预防控制中心卫生技术公共卫生专业副高级职称评审委员会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重庆市疾病预防控制中心</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68807015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9.01-9.25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9.25-10.31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112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重庆投资咨询集团工程技术副高级职称评审委员会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重庆国际投资咨询集团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333333"/>
                <w:sz w:val="24"/>
                <w:szCs w:val="24"/>
              </w:rPr>
            </w:pPr>
            <w:r>
              <w:rPr>
                <w:rFonts w:ascii="Times New Roman" w:hAnsi="Times New Roman" w:eastAsia="方正仿宋_GBK" w:cs="Times New Roman"/>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67751176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9.01-9.30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11.16-11.30</w:t>
            </w:r>
          </w:p>
        </w:tc>
      </w:tr>
    </w:tbl>
    <w:p>
      <w:pPr>
        <w:widowControl/>
        <w:autoSpaceDE w:val="0"/>
        <w:spacing w:line="600" w:lineRule="exact"/>
        <w:rPr>
          <w:rFonts w:eastAsia="方正黑体_GBK"/>
          <w:color w:val="000000"/>
          <w:kern w:val="0"/>
          <w:szCs w:val="32"/>
        </w:rPr>
        <w:sectPr>
          <w:pgSz w:w="16838" w:h="11906" w:orient="landscape"/>
          <w:pgMar w:top="1474" w:right="1985" w:bottom="1588" w:left="2098" w:header="1701" w:footer="1134" w:gutter="0"/>
          <w:cols w:space="720" w:num="1"/>
          <w:docGrid w:type="linesAndChars" w:linePitch="579" w:charSpace="-849"/>
        </w:sectPr>
      </w:pPr>
    </w:p>
    <w:p>
      <w:pPr>
        <w:widowControl/>
        <w:autoSpaceDE w:val="0"/>
        <w:spacing w:line="600" w:lineRule="exact"/>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附件2</w:t>
      </w:r>
    </w:p>
    <w:p>
      <w:pPr>
        <w:widowControl/>
        <w:autoSpaceDE w:val="0"/>
        <w:spacing w:line="600" w:lineRule="exact"/>
        <w:jc w:val="center"/>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重庆市</w:t>
      </w:r>
      <w:r>
        <w:rPr>
          <w:rFonts w:ascii="Times New Roman" w:hAnsi="Times New Roman" w:eastAsia="方正黑体_GBK" w:cs="Times New Roman"/>
          <w:color w:val="000000"/>
          <w:kern w:val="0"/>
          <w:sz w:val="32"/>
          <w:szCs w:val="32"/>
          <w:u w:val="single"/>
        </w:rPr>
        <w:t xml:space="preserve">       </w:t>
      </w:r>
      <w:r>
        <w:rPr>
          <w:rFonts w:ascii="Times New Roman" w:hAnsi="Times New Roman" w:eastAsia="方正黑体_GBK" w:cs="Times New Roman"/>
          <w:color w:val="000000"/>
          <w:kern w:val="0"/>
          <w:sz w:val="32"/>
          <w:szCs w:val="32"/>
        </w:rPr>
        <w:t>级职称申报人员送审名册</w:t>
      </w:r>
    </w:p>
    <w:p>
      <w:pPr>
        <w:widowControl/>
        <w:autoSpaceDE w:val="0"/>
        <w:spacing w:line="600" w:lineRule="exact"/>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 xml:space="preserve">填报单位及主管部门盖章：                                                 </w:t>
      </w:r>
    </w:p>
    <w:p>
      <w:pPr>
        <w:widowControl/>
        <w:autoSpaceDE w:val="0"/>
        <w:spacing w:line="6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8"/>
          <w:szCs w:val="28"/>
        </w:rPr>
        <w:t>系列：          专业组别：               填报人及联系电话：            填报日期：  年   月   日</w:t>
      </w:r>
    </w:p>
    <w:tbl>
      <w:tblPr>
        <w:tblStyle w:val="2"/>
        <w:tblW w:w="13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134"/>
        <w:gridCol w:w="709"/>
        <w:gridCol w:w="1843"/>
        <w:gridCol w:w="1842"/>
        <w:gridCol w:w="1843"/>
        <w:gridCol w:w="1240"/>
        <w:gridCol w:w="1418"/>
        <w:gridCol w:w="1602"/>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958" w:type="dxa"/>
            <w:vAlign w:val="center"/>
          </w:tcPr>
          <w:p>
            <w:pPr>
              <w:widowControl/>
              <w:autoSpaceDE w:val="0"/>
              <w:spacing w:line="600" w:lineRule="exact"/>
              <w:rPr>
                <w:rFonts w:ascii="Times New Roman" w:hAnsi="Times New Roman" w:eastAsia="方正仿宋_GBK" w:cs="Times New Roman"/>
                <w:b/>
                <w:color w:val="000000"/>
                <w:kern w:val="0"/>
                <w:sz w:val="32"/>
                <w:szCs w:val="32"/>
              </w:rPr>
            </w:pPr>
            <w:r>
              <w:rPr>
                <w:rFonts w:ascii="Times New Roman" w:hAnsi="Times New Roman" w:eastAsia="方正仿宋_GBK" w:cs="Times New Roman"/>
                <w:b/>
                <w:color w:val="000000"/>
                <w:kern w:val="0"/>
                <w:sz w:val="32"/>
                <w:szCs w:val="32"/>
              </w:rPr>
              <w:t>序号</w:t>
            </w:r>
          </w:p>
        </w:tc>
        <w:tc>
          <w:tcPr>
            <w:tcW w:w="1134" w:type="dxa"/>
            <w:vAlign w:val="center"/>
          </w:tcPr>
          <w:p>
            <w:pPr>
              <w:widowControl/>
              <w:autoSpaceDE w:val="0"/>
              <w:spacing w:line="600" w:lineRule="exact"/>
              <w:rPr>
                <w:rFonts w:ascii="Times New Roman" w:hAnsi="Times New Roman" w:eastAsia="方正仿宋_GBK" w:cs="Times New Roman"/>
                <w:b/>
                <w:color w:val="000000"/>
                <w:kern w:val="0"/>
                <w:sz w:val="32"/>
                <w:szCs w:val="32"/>
              </w:rPr>
            </w:pPr>
            <w:r>
              <w:rPr>
                <w:rFonts w:ascii="Times New Roman" w:hAnsi="Times New Roman" w:eastAsia="方正仿宋_GBK" w:cs="Times New Roman"/>
                <w:b/>
                <w:color w:val="000000"/>
                <w:kern w:val="0"/>
                <w:sz w:val="32"/>
                <w:szCs w:val="32"/>
              </w:rPr>
              <w:t>姓名</w:t>
            </w:r>
          </w:p>
        </w:tc>
        <w:tc>
          <w:tcPr>
            <w:tcW w:w="709" w:type="dxa"/>
            <w:vAlign w:val="center"/>
          </w:tcPr>
          <w:p>
            <w:pPr>
              <w:widowControl/>
              <w:autoSpaceDE w:val="0"/>
              <w:spacing w:line="600" w:lineRule="exact"/>
              <w:rPr>
                <w:rFonts w:ascii="Times New Roman" w:hAnsi="Times New Roman" w:eastAsia="方正仿宋_GBK" w:cs="Times New Roman"/>
                <w:b/>
                <w:color w:val="000000"/>
                <w:kern w:val="0"/>
                <w:sz w:val="32"/>
                <w:szCs w:val="32"/>
              </w:rPr>
            </w:pPr>
            <w:r>
              <w:rPr>
                <w:rFonts w:ascii="Times New Roman" w:hAnsi="Times New Roman" w:eastAsia="方正仿宋_GBK" w:cs="Times New Roman"/>
                <w:b/>
                <w:color w:val="000000"/>
                <w:kern w:val="0"/>
                <w:sz w:val="32"/>
                <w:szCs w:val="32"/>
              </w:rPr>
              <w:t>性别</w:t>
            </w:r>
          </w:p>
        </w:tc>
        <w:tc>
          <w:tcPr>
            <w:tcW w:w="1843" w:type="dxa"/>
            <w:vAlign w:val="center"/>
          </w:tcPr>
          <w:p>
            <w:pPr>
              <w:widowControl/>
              <w:autoSpaceDE w:val="0"/>
              <w:spacing w:line="600" w:lineRule="exact"/>
              <w:rPr>
                <w:rFonts w:ascii="Times New Roman" w:hAnsi="Times New Roman" w:eastAsia="方正仿宋_GBK" w:cs="Times New Roman"/>
                <w:b/>
                <w:color w:val="000000"/>
                <w:kern w:val="0"/>
                <w:sz w:val="32"/>
                <w:szCs w:val="32"/>
              </w:rPr>
            </w:pPr>
            <w:r>
              <w:rPr>
                <w:rFonts w:ascii="Times New Roman" w:hAnsi="Times New Roman" w:eastAsia="方正仿宋_GBK" w:cs="Times New Roman"/>
                <w:b/>
                <w:color w:val="000000"/>
                <w:kern w:val="0"/>
                <w:sz w:val="32"/>
                <w:szCs w:val="32"/>
              </w:rPr>
              <w:t>身份证号码</w:t>
            </w:r>
          </w:p>
        </w:tc>
        <w:tc>
          <w:tcPr>
            <w:tcW w:w="1842" w:type="dxa"/>
            <w:vAlign w:val="center"/>
          </w:tcPr>
          <w:p>
            <w:pPr>
              <w:widowControl/>
              <w:autoSpaceDE w:val="0"/>
              <w:spacing w:line="600" w:lineRule="exact"/>
              <w:rPr>
                <w:rFonts w:ascii="Times New Roman" w:hAnsi="Times New Roman" w:eastAsia="方正仿宋_GBK" w:cs="Times New Roman"/>
                <w:b/>
                <w:color w:val="000000"/>
                <w:kern w:val="0"/>
                <w:sz w:val="32"/>
                <w:szCs w:val="32"/>
              </w:rPr>
            </w:pPr>
            <w:r>
              <w:rPr>
                <w:rFonts w:ascii="Times New Roman" w:hAnsi="Times New Roman" w:eastAsia="方正仿宋_GBK" w:cs="Times New Roman"/>
                <w:b/>
                <w:color w:val="000000"/>
                <w:kern w:val="0"/>
                <w:sz w:val="32"/>
                <w:szCs w:val="32"/>
              </w:rPr>
              <w:t>现职称资格</w:t>
            </w:r>
          </w:p>
        </w:tc>
        <w:tc>
          <w:tcPr>
            <w:tcW w:w="1843" w:type="dxa"/>
            <w:vAlign w:val="center"/>
          </w:tcPr>
          <w:p>
            <w:pPr>
              <w:widowControl/>
              <w:autoSpaceDE w:val="0"/>
              <w:spacing w:line="600" w:lineRule="exact"/>
              <w:rPr>
                <w:rFonts w:ascii="Times New Roman" w:hAnsi="Times New Roman" w:eastAsia="方正仿宋_GBK" w:cs="Times New Roman"/>
                <w:b/>
                <w:color w:val="000000"/>
                <w:kern w:val="0"/>
                <w:sz w:val="32"/>
                <w:szCs w:val="32"/>
              </w:rPr>
            </w:pPr>
            <w:r>
              <w:rPr>
                <w:rFonts w:ascii="Times New Roman" w:hAnsi="Times New Roman" w:eastAsia="方正仿宋_GBK" w:cs="Times New Roman"/>
                <w:b/>
                <w:color w:val="000000"/>
                <w:kern w:val="0"/>
                <w:sz w:val="32"/>
                <w:szCs w:val="32"/>
              </w:rPr>
              <w:t>现职称专业</w:t>
            </w:r>
          </w:p>
        </w:tc>
        <w:tc>
          <w:tcPr>
            <w:tcW w:w="1240" w:type="dxa"/>
            <w:vAlign w:val="center"/>
          </w:tcPr>
          <w:p>
            <w:pPr>
              <w:widowControl/>
              <w:autoSpaceDE w:val="0"/>
              <w:spacing w:line="600" w:lineRule="exact"/>
              <w:jc w:val="center"/>
              <w:rPr>
                <w:rFonts w:ascii="Times New Roman" w:hAnsi="Times New Roman" w:eastAsia="方正仿宋_GBK" w:cs="Times New Roman"/>
                <w:b/>
                <w:color w:val="000000"/>
                <w:kern w:val="0"/>
                <w:sz w:val="32"/>
                <w:szCs w:val="32"/>
              </w:rPr>
            </w:pPr>
            <w:r>
              <w:rPr>
                <w:rFonts w:ascii="Times New Roman" w:hAnsi="Times New Roman" w:eastAsia="方正仿宋_GBK" w:cs="Times New Roman"/>
                <w:b/>
                <w:color w:val="000000"/>
                <w:kern w:val="0"/>
                <w:sz w:val="32"/>
                <w:szCs w:val="32"/>
              </w:rPr>
              <w:t>申报何职称</w:t>
            </w:r>
          </w:p>
        </w:tc>
        <w:tc>
          <w:tcPr>
            <w:tcW w:w="1418" w:type="dxa"/>
            <w:vAlign w:val="center"/>
          </w:tcPr>
          <w:p>
            <w:pPr>
              <w:widowControl/>
              <w:autoSpaceDE w:val="0"/>
              <w:spacing w:line="600" w:lineRule="exact"/>
              <w:jc w:val="center"/>
              <w:rPr>
                <w:rFonts w:ascii="Times New Roman" w:hAnsi="Times New Roman" w:eastAsia="方正仿宋_GBK" w:cs="Times New Roman"/>
                <w:b/>
                <w:color w:val="000000"/>
                <w:kern w:val="0"/>
                <w:sz w:val="32"/>
                <w:szCs w:val="32"/>
              </w:rPr>
            </w:pPr>
            <w:r>
              <w:rPr>
                <w:rFonts w:ascii="Times New Roman" w:hAnsi="Times New Roman" w:eastAsia="方正仿宋_GBK" w:cs="Times New Roman"/>
                <w:b/>
                <w:color w:val="000000"/>
                <w:kern w:val="0"/>
                <w:sz w:val="32"/>
                <w:szCs w:val="32"/>
              </w:rPr>
              <w:t>申报职称专业</w:t>
            </w:r>
          </w:p>
        </w:tc>
        <w:tc>
          <w:tcPr>
            <w:tcW w:w="1602" w:type="dxa"/>
            <w:vAlign w:val="center"/>
          </w:tcPr>
          <w:p>
            <w:pPr>
              <w:widowControl/>
              <w:autoSpaceDE w:val="0"/>
              <w:spacing w:line="600" w:lineRule="exact"/>
              <w:jc w:val="center"/>
              <w:rPr>
                <w:rFonts w:ascii="Times New Roman" w:hAnsi="Times New Roman" w:eastAsia="方正仿宋_GBK" w:cs="Times New Roman"/>
                <w:b/>
                <w:color w:val="000000"/>
                <w:kern w:val="0"/>
                <w:sz w:val="32"/>
                <w:szCs w:val="32"/>
              </w:rPr>
            </w:pPr>
            <w:r>
              <w:rPr>
                <w:rFonts w:ascii="Times New Roman" w:hAnsi="Times New Roman" w:eastAsia="方正仿宋_GBK" w:cs="Times New Roman"/>
                <w:b/>
                <w:color w:val="000000"/>
                <w:kern w:val="0"/>
                <w:sz w:val="32"/>
                <w:szCs w:val="32"/>
              </w:rPr>
              <w:t>晋升方式</w:t>
            </w:r>
          </w:p>
        </w:tc>
        <w:tc>
          <w:tcPr>
            <w:tcW w:w="1159" w:type="dxa"/>
            <w:vAlign w:val="center"/>
          </w:tcPr>
          <w:p>
            <w:pPr>
              <w:widowControl/>
              <w:autoSpaceDE w:val="0"/>
              <w:spacing w:line="600" w:lineRule="exact"/>
              <w:rPr>
                <w:rFonts w:ascii="Times New Roman" w:hAnsi="Times New Roman" w:eastAsia="方正仿宋_GBK" w:cs="Times New Roman"/>
                <w:b/>
                <w:color w:val="000000"/>
                <w:kern w:val="0"/>
                <w:sz w:val="32"/>
                <w:szCs w:val="32"/>
              </w:rPr>
            </w:pPr>
            <w:r>
              <w:rPr>
                <w:rFonts w:ascii="Times New Roman" w:hAnsi="Times New Roman" w:eastAsia="方正仿宋_GBK" w:cs="Times New Roman"/>
                <w:b/>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134"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709"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843"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842"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843" w:type="dxa"/>
          </w:tcPr>
          <w:p>
            <w:pPr>
              <w:widowControl/>
              <w:autoSpaceDE w:val="0"/>
              <w:spacing w:line="600" w:lineRule="exact"/>
              <w:rPr>
                <w:rFonts w:ascii="Times New Roman" w:hAnsi="Times New Roman" w:eastAsia="方正仿宋_GBK" w:cs="Times New Roman"/>
                <w:color w:val="000000"/>
                <w:kern w:val="0"/>
                <w:sz w:val="32"/>
                <w:szCs w:val="32"/>
              </w:rPr>
            </w:pPr>
          </w:p>
        </w:tc>
        <w:tc>
          <w:tcPr>
            <w:tcW w:w="1240" w:type="dxa"/>
          </w:tcPr>
          <w:p>
            <w:pPr>
              <w:widowControl/>
              <w:autoSpaceDE w:val="0"/>
              <w:spacing w:line="600" w:lineRule="exact"/>
              <w:rPr>
                <w:rFonts w:ascii="Times New Roman" w:hAnsi="Times New Roman" w:eastAsia="方正仿宋_GBK" w:cs="Times New Roman"/>
                <w:color w:val="000000"/>
                <w:kern w:val="0"/>
                <w:sz w:val="32"/>
                <w:szCs w:val="32"/>
              </w:rPr>
            </w:pPr>
          </w:p>
        </w:tc>
        <w:tc>
          <w:tcPr>
            <w:tcW w:w="1418"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602" w:type="dxa"/>
          </w:tcPr>
          <w:p>
            <w:pPr>
              <w:widowControl/>
              <w:autoSpaceDE w:val="0"/>
              <w:spacing w:line="600" w:lineRule="exact"/>
              <w:rPr>
                <w:rFonts w:ascii="Times New Roman" w:hAnsi="Times New Roman" w:eastAsia="方正仿宋_GBK" w:cs="Times New Roman"/>
                <w:color w:val="000000"/>
                <w:kern w:val="0"/>
                <w:sz w:val="32"/>
                <w:szCs w:val="32"/>
              </w:rPr>
            </w:pPr>
          </w:p>
        </w:tc>
        <w:tc>
          <w:tcPr>
            <w:tcW w:w="1159"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134"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709"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843"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842"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843" w:type="dxa"/>
          </w:tcPr>
          <w:p>
            <w:pPr>
              <w:widowControl/>
              <w:autoSpaceDE w:val="0"/>
              <w:spacing w:line="600" w:lineRule="exact"/>
              <w:rPr>
                <w:rFonts w:ascii="Times New Roman" w:hAnsi="Times New Roman" w:eastAsia="方正仿宋_GBK" w:cs="Times New Roman"/>
                <w:color w:val="000000"/>
                <w:kern w:val="0"/>
                <w:sz w:val="32"/>
                <w:szCs w:val="32"/>
              </w:rPr>
            </w:pPr>
          </w:p>
        </w:tc>
        <w:tc>
          <w:tcPr>
            <w:tcW w:w="1240" w:type="dxa"/>
          </w:tcPr>
          <w:p>
            <w:pPr>
              <w:widowControl/>
              <w:autoSpaceDE w:val="0"/>
              <w:spacing w:line="600" w:lineRule="exact"/>
              <w:rPr>
                <w:rFonts w:ascii="Times New Roman" w:hAnsi="Times New Roman" w:eastAsia="方正仿宋_GBK" w:cs="Times New Roman"/>
                <w:color w:val="000000"/>
                <w:kern w:val="0"/>
                <w:sz w:val="32"/>
                <w:szCs w:val="32"/>
              </w:rPr>
            </w:pPr>
          </w:p>
        </w:tc>
        <w:tc>
          <w:tcPr>
            <w:tcW w:w="1418"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602" w:type="dxa"/>
          </w:tcPr>
          <w:p>
            <w:pPr>
              <w:widowControl/>
              <w:autoSpaceDE w:val="0"/>
              <w:spacing w:line="600" w:lineRule="exact"/>
              <w:rPr>
                <w:rFonts w:ascii="Times New Roman" w:hAnsi="Times New Roman" w:eastAsia="方正仿宋_GBK" w:cs="Times New Roman"/>
                <w:color w:val="000000"/>
                <w:kern w:val="0"/>
                <w:sz w:val="32"/>
                <w:szCs w:val="32"/>
              </w:rPr>
            </w:pPr>
          </w:p>
        </w:tc>
        <w:tc>
          <w:tcPr>
            <w:tcW w:w="1159"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134"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709"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843"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842"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843" w:type="dxa"/>
          </w:tcPr>
          <w:p>
            <w:pPr>
              <w:widowControl/>
              <w:autoSpaceDE w:val="0"/>
              <w:spacing w:line="600" w:lineRule="exact"/>
              <w:rPr>
                <w:rFonts w:ascii="Times New Roman" w:hAnsi="Times New Roman" w:eastAsia="方正仿宋_GBK" w:cs="Times New Roman"/>
                <w:color w:val="000000"/>
                <w:kern w:val="0"/>
                <w:sz w:val="32"/>
                <w:szCs w:val="32"/>
              </w:rPr>
            </w:pPr>
          </w:p>
        </w:tc>
        <w:tc>
          <w:tcPr>
            <w:tcW w:w="1240" w:type="dxa"/>
          </w:tcPr>
          <w:p>
            <w:pPr>
              <w:widowControl/>
              <w:autoSpaceDE w:val="0"/>
              <w:spacing w:line="600" w:lineRule="exact"/>
              <w:rPr>
                <w:rFonts w:ascii="Times New Roman" w:hAnsi="Times New Roman" w:eastAsia="方正仿宋_GBK" w:cs="Times New Roman"/>
                <w:color w:val="000000"/>
                <w:kern w:val="0"/>
                <w:sz w:val="32"/>
                <w:szCs w:val="32"/>
              </w:rPr>
            </w:pPr>
          </w:p>
        </w:tc>
        <w:tc>
          <w:tcPr>
            <w:tcW w:w="1418"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602" w:type="dxa"/>
          </w:tcPr>
          <w:p>
            <w:pPr>
              <w:widowControl/>
              <w:autoSpaceDE w:val="0"/>
              <w:spacing w:line="600" w:lineRule="exact"/>
              <w:rPr>
                <w:rFonts w:ascii="Times New Roman" w:hAnsi="Times New Roman" w:eastAsia="方正仿宋_GBK" w:cs="Times New Roman"/>
                <w:color w:val="000000"/>
                <w:kern w:val="0"/>
                <w:sz w:val="32"/>
                <w:szCs w:val="32"/>
              </w:rPr>
            </w:pPr>
          </w:p>
        </w:tc>
        <w:tc>
          <w:tcPr>
            <w:tcW w:w="1159"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134"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709"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843"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842"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843" w:type="dxa"/>
          </w:tcPr>
          <w:p>
            <w:pPr>
              <w:widowControl/>
              <w:autoSpaceDE w:val="0"/>
              <w:spacing w:line="600" w:lineRule="exact"/>
              <w:rPr>
                <w:rFonts w:ascii="Times New Roman" w:hAnsi="Times New Roman" w:eastAsia="方正仿宋_GBK" w:cs="Times New Roman"/>
                <w:color w:val="000000"/>
                <w:kern w:val="0"/>
                <w:sz w:val="32"/>
                <w:szCs w:val="32"/>
              </w:rPr>
            </w:pPr>
          </w:p>
        </w:tc>
        <w:tc>
          <w:tcPr>
            <w:tcW w:w="1240" w:type="dxa"/>
          </w:tcPr>
          <w:p>
            <w:pPr>
              <w:widowControl/>
              <w:autoSpaceDE w:val="0"/>
              <w:spacing w:line="600" w:lineRule="exact"/>
              <w:rPr>
                <w:rFonts w:ascii="Times New Roman" w:hAnsi="Times New Roman" w:eastAsia="方正仿宋_GBK" w:cs="Times New Roman"/>
                <w:color w:val="000000"/>
                <w:kern w:val="0"/>
                <w:sz w:val="32"/>
                <w:szCs w:val="32"/>
              </w:rPr>
            </w:pPr>
          </w:p>
        </w:tc>
        <w:tc>
          <w:tcPr>
            <w:tcW w:w="1418"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602" w:type="dxa"/>
          </w:tcPr>
          <w:p>
            <w:pPr>
              <w:widowControl/>
              <w:autoSpaceDE w:val="0"/>
              <w:spacing w:line="600" w:lineRule="exact"/>
              <w:rPr>
                <w:rFonts w:ascii="Times New Roman" w:hAnsi="Times New Roman" w:eastAsia="方正仿宋_GBK" w:cs="Times New Roman"/>
                <w:color w:val="000000"/>
                <w:kern w:val="0"/>
                <w:sz w:val="32"/>
                <w:szCs w:val="32"/>
              </w:rPr>
            </w:pPr>
          </w:p>
        </w:tc>
        <w:tc>
          <w:tcPr>
            <w:tcW w:w="1159"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134"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709"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843"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842"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843" w:type="dxa"/>
          </w:tcPr>
          <w:p>
            <w:pPr>
              <w:widowControl/>
              <w:autoSpaceDE w:val="0"/>
              <w:spacing w:line="600" w:lineRule="exact"/>
              <w:rPr>
                <w:rFonts w:ascii="Times New Roman" w:hAnsi="Times New Roman" w:eastAsia="方正仿宋_GBK" w:cs="Times New Roman"/>
                <w:color w:val="000000"/>
                <w:kern w:val="0"/>
                <w:sz w:val="32"/>
                <w:szCs w:val="32"/>
              </w:rPr>
            </w:pPr>
          </w:p>
        </w:tc>
        <w:tc>
          <w:tcPr>
            <w:tcW w:w="1240" w:type="dxa"/>
          </w:tcPr>
          <w:p>
            <w:pPr>
              <w:widowControl/>
              <w:autoSpaceDE w:val="0"/>
              <w:spacing w:line="600" w:lineRule="exact"/>
              <w:rPr>
                <w:rFonts w:ascii="Times New Roman" w:hAnsi="Times New Roman" w:eastAsia="方正仿宋_GBK" w:cs="Times New Roman"/>
                <w:color w:val="000000"/>
                <w:kern w:val="0"/>
                <w:sz w:val="32"/>
                <w:szCs w:val="32"/>
              </w:rPr>
            </w:pPr>
          </w:p>
        </w:tc>
        <w:tc>
          <w:tcPr>
            <w:tcW w:w="1418"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602" w:type="dxa"/>
          </w:tcPr>
          <w:p>
            <w:pPr>
              <w:widowControl/>
              <w:autoSpaceDE w:val="0"/>
              <w:spacing w:line="600" w:lineRule="exact"/>
              <w:rPr>
                <w:rFonts w:ascii="Times New Roman" w:hAnsi="Times New Roman" w:eastAsia="方正仿宋_GBK" w:cs="Times New Roman"/>
                <w:color w:val="000000"/>
                <w:kern w:val="0"/>
                <w:sz w:val="32"/>
                <w:szCs w:val="32"/>
              </w:rPr>
            </w:pPr>
          </w:p>
        </w:tc>
        <w:tc>
          <w:tcPr>
            <w:tcW w:w="1159"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134"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709"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843"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842"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843" w:type="dxa"/>
          </w:tcPr>
          <w:p>
            <w:pPr>
              <w:widowControl/>
              <w:autoSpaceDE w:val="0"/>
              <w:spacing w:line="600" w:lineRule="exact"/>
              <w:rPr>
                <w:rFonts w:ascii="Times New Roman" w:hAnsi="Times New Roman" w:eastAsia="方正仿宋_GBK" w:cs="Times New Roman"/>
                <w:color w:val="000000"/>
                <w:kern w:val="0"/>
                <w:sz w:val="32"/>
                <w:szCs w:val="32"/>
              </w:rPr>
            </w:pPr>
          </w:p>
        </w:tc>
        <w:tc>
          <w:tcPr>
            <w:tcW w:w="1240" w:type="dxa"/>
          </w:tcPr>
          <w:p>
            <w:pPr>
              <w:widowControl/>
              <w:autoSpaceDE w:val="0"/>
              <w:spacing w:line="600" w:lineRule="exact"/>
              <w:rPr>
                <w:rFonts w:ascii="Times New Roman" w:hAnsi="Times New Roman" w:eastAsia="方正仿宋_GBK" w:cs="Times New Roman"/>
                <w:color w:val="000000"/>
                <w:kern w:val="0"/>
                <w:sz w:val="32"/>
                <w:szCs w:val="32"/>
              </w:rPr>
            </w:pPr>
          </w:p>
        </w:tc>
        <w:tc>
          <w:tcPr>
            <w:tcW w:w="1418"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c>
          <w:tcPr>
            <w:tcW w:w="1602" w:type="dxa"/>
          </w:tcPr>
          <w:p>
            <w:pPr>
              <w:widowControl/>
              <w:autoSpaceDE w:val="0"/>
              <w:spacing w:line="600" w:lineRule="exact"/>
              <w:rPr>
                <w:rFonts w:ascii="Times New Roman" w:hAnsi="Times New Roman" w:eastAsia="方正仿宋_GBK" w:cs="Times New Roman"/>
                <w:color w:val="000000"/>
                <w:kern w:val="0"/>
                <w:sz w:val="32"/>
                <w:szCs w:val="32"/>
              </w:rPr>
            </w:pPr>
          </w:p>
        </w:tc>
        <w:tc>
          <w:tcPr>
            <w:tcW w:w="1159" w:type="dxa"/>
            <w:vAlign w:val="center"/>
          </w:tcPr>
          <w:p>
            <w:pPr>
              <w:widowControl/>
              <w:autoSpaceDE w:val="0"/>
              <w:spacing w:line="600" w:lineRule="exact"/>
              <w:rPr>
                <w:rFonts w:ascii="Times New Roman" w:hAnsi="Times New Roman" w:eastAsia="方正仿宋_GBK" w:cs="Times New Roman"/>
                <w:color w:val="000000"/>
                <w:kern w:val="0"/>
                <w:sz w:val="32"/>
                <w:szCs w:val="32"/>
              </w:rPr>
            </w:pPr>
          </w:p>
        </w:tc>
      </w:tr>
    </w:tbl>
    <w:p>
      <w:pPr>
        <w:widowControl/>
        <w:autoSpaceDE w:val="0"/>
        <w:spacing w:line="600" w:lineRule="exac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填表说明：此表只由机关事业单位填写，企业不需要填写。本表一式两份，晋升方式：填“正常晋升”“转评”“多评”“ 破格”“基层定向”“重新确认”等</w:t>
      </w:r>
    </w:p>
    <w:p>
      <w:pPr>
        <w:widowControl/>
        <w:autoSpaceDE w:val="0"/>
        <w:spacing w:line="600" w:lineRule="exact"/>
        <w:rPr>
          <w:rFonts w:eastAsia="方正仿宋_GBK"/>
          <w:color w:val="000000"/>
          <w:kern w:val="0"/>
          <w:szCs w:val="32"/>
        </w:rPr>
        <w:sectPr>
          <w:pgSz w:w="16838" w:h="11906" w:orient="landscape"/>
          <w:pgMar w:top="1474" w:right="1985" w:bottom="1588" w:left="2098" w:header="1701" w:footer="1134" w:gutter="0"/>
          <w:cols w:space="720" w:num="1"/>
          <w:docGrid w:type="linesAndChars" w:linePitch="579" w:charSpace="-849"/>
        </w:sectPr>
      </w:pP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附件3</w:t>
      </w:r>
    </w:p>
    <w:p>
      <w:pPr>
        <w:widowControl/>
        <w:spacing w:line="560" w:lineRule="exact"/>
        <w:jc w:val="center"/>
        <w:rPr>
          <w:rFonts w:ascii="Times New Roman" w:hAnsi="Times New Roman" w:eastAsia="方正黑体_GBK" w:cs="Times New Roman"/>
          <w:sz w:val="44"/>
          <w:szCs w:val="44"/>
        </w:rPr>
      </w:pPr>
      <w:r>
        <w:rPr>
          <w:rFonts w:ascii="Times New Roman" w:hAnsi="Times New Roman" w:eastAsia="方正黑体_GBK" w:cs="Times New Roman"/>
          <w:sz w:val="44"/>
          <w:szCs w:val="44"/>
        </w:rPr>
        <w:t>重庆市专业技术人员继续教育登记卡</w:t>
      </w:r>
    </w:p>
    <w:p>
      <w:pPr>
        <w:widowControl/>
        <w:spacing w:line="560" w:lineRule="exact"/>
        <w:jc w:val="center"/>
        <w:rPr>
          <w:rFonts w:ascii="Times New Roman" w:hAnsi="Times New Roman" w:eastAsia="方正黑体_GBK" w:cs="Times New Roman"/>
          <w:sz w:val="44"/>
          <w:szCs w:val="44"/>
        </w:rPr>
      </w:pPr>
      <w:r>
        <w:rPr>
          <w:rFonts w:ascii="Times New Roman" w:hAnsi="Times New Roman" w:eastAsia="方正黑体_GBK" w:cs="Times New Roman"/>
          <w:sz w:val="44"/>
          <w:szCs w:val="44"/>
        </w:rPr>
        <w:t>（2022版）</w:t>
      </w:r>
    </w:p>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工作单位（盖章）:</w:t>
      </w:r>
    </w:p>
    <w:tbl>
      <w:tblPr>
        <w:tblStyle w:val="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325"/>
        <w:gridCol w:w="940"/>
        <w:gridCol w:w="986"/>
        <w:gridCol w:w="732"/>
        <w:gridCol w:w="891"/>
        <w:gridCol w:w="1094"/>
        <w:gridCol w:w="1063"/>
        <w:gridCol w:w="92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Align w:val="center"/>
          </w:tcPr>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姓名</w:t>
            </w:r>
          </w:p>
        </w:tc>
        <w:tc>
          <w:tcPr>
            <w:tcW w:w="1265" w:type="dxa"/>
            <w:gridSpan w:val="2"/>
            <w:vAlign w:val="center"/>
          </w:tcPr>
          <w:p>
            <w:pPr>
              <w:widowControl/>
              <w:jc w:val="left"/>
              <w:rPr>
                <w:rFonts w:ascii="Times New Roman" w:hAnsi="Times New Roman" w:eastAsia="方正仿宋_GBK" w:cs="Times New Roman"/>
                <w:sz w:val="30"/>
                <w:szCs w:val="30"/>
              </w:rPr>
            </w:pPr>
          </w:p>
        </w:tc>
        <w:tc>
          <w:tcPr>
            <w:tcW w:w="986" w:type="dxa"/>
            <w:vAlign w:val="center"/>
          </w:tcPr>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性别</w:t>
            </w:r>
          </w:p>
        </w:tc>
        <w:tc>
          <w:tcPr>
            <w:tcW w:w="732" w:type="dxa"/>
            <w:vAlign w:val="center"/>
          </w:tcPr>
          <w:p>
            <w:pPr>
              <w:widowControl/>
              <w:jc w:val="left"/>
              <w:rPr>
                <w:rFonts w:ascii="Times New Roman" w:hAnsi="Times New Roman" w:eastAsia="方正仿宋_GBK" w:cs="Times New Roman"/>
                <w:sz w:val="30"/>
                <w:szCs w:val="30"/>
              </w:rPr>
            </w:pPr>
          </w:p>
        </w:tc>
        <w:tc>
          <w:tcPr>
            <w:tcW w:w="891" w:type="dxa"/>
            <w:vAlign w:val="center"/>
          </w:tcPr>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身份号码</w:t>
            </w:r>
          </w:p>
        </w:tc>
        <w:tc>
          <w:tcPr>
            <w:tcW w:w="2157" w:type="dxa"/>
            <w:gridSpan w:val="2"/>
            <w:vAlign w:val="center"/>
          </w:tcPr>
          <w:p>
            <w:pPr>
              <w:widowControl/>
              <w:jc w:val="left"/>
              <w:rPr>
                <w:rFonts w:ascii="Times New Roman" w:hAnsi="Times New Roman" w:eastAsia="方正仿宋_GBK" w:cs="Times New Roman"/>
                <w:sz w:val="30"/>
                <w:szCs w:val="30"/>
              </w:rPr>
            </w:pPr>
          </w:p>
        </w:tc>
        <w:tc>
          <w:tcPr>
            <w:tcW w:w="921" w:type="dxa"/>
            <w:vAlign w:val="center"/>
          </w:tcPr>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职称</w:t>
            </w:r>
          </w:p>
        </w:tc>
        <w:tc>
          <w:tcPr>
            <w:tcW w:w="1559" w:type="dxa"/>
            <w:vAlign w:val="center"/>
          </w:tcPr>
          <w:p>
            <w:pPr>
              <w:widowControl/>
              <w:jc w:val="left"/>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dxa"/>
            <w:gridSpan w:val="2"/>
            <w:vAlign w:val="center"/>
          </w:tcPr>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年度</w:t>
            </w:r>
          </w:p>
        </w:tc>
        <w:tc>
          <w:tcPr>
            <w:tcW w:w="4643" w:type="dxa"/>
            <w:gridSpan w:val="5"/>
            <w:vAlign w:val="center"/>
          </w:tcPr>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学习内容</w:t>
            </w:r>
          </w:p>
        </w:tc>
        <w:tc>
          <w:tcPr>
            <w:tcW w:w="1063" w:type="dxa"/>
            <w:vAlign w:val="center"/>
          </w:tcPr>
          <w:p>
            <w:pPr>
              <w:widowControl/>
              <w:spacing w:line="560" w:lineRule="exact"/>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学习方式</w:t>
            </w:r>
          </w:p>
        </w:tc>
        <w:tc>
          <w:tcPr>
            <w:tcW w:w="921" w:type="dxa"/>
            <w:vAlign w:val="center"/>
          </w:tcPr>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学时</w:t>
            </w:r>
          </w:p>
        </w:tc>
        <w:tc>
          <w:tcPr>
            <w:tcW w:w="1559" w:type="dxa"/>
            <w:vAlign w:val="center"/>
          </w:tcPr>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2" w:type="dxa"/>
            <w:gridSpan w:val="2"/>
            <w:vMerge w:val="restart"/>
            <w:vAlign w:val="center"/>
          </w:tcPr>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例:2021</w:t>
            </w:r>
          </w:p>
        </w:tc>
        <w:tc>
          <w:tcPr>
            <w:tcW w:w="4643" w:type="dxa"/>
            <w:gridSpan w:val="5"/>
            <w:vAlign w:val="center"/>
          </w:tcPr>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1.XXXX</w:t>
            </w:r>
          </w:p>
        </w:tc>
        <w:tc>
          <w:tcPr>
            <w:tcW w:w="1063" w:type="dxa"/>
            <w:vAlign w:val="center"/>
          </w:tcPr>
          <w:p>
            <w:pPr>
              <w:widowControl/>
              <w:jc w:val="left"/>
              <w:rPr>
                <w:rFonts w:ascii="Times New Roman" w:hAnsi="Times New Roman" w:eastAsia="方正仿宋_GBK" w:cs="Times New Roman"/>
                <w:sz w:val="30"/>
                <w:szCs w:val="30"/>
              </w:rPr>
            </w:pPr>
          </w:p>
        </w:tc>
        <w:tc>
          <w:tcPr>
            <w:tcW w:w="921" w:type="dxa"/>
            <w:vAlign w:val="center"/>
          </w:tcPr>
          <w:p>
            <w:pPr>
              <w:widowControl/>
              <w:jc w:val="left"/>
              <w:rPr>
                <w:rFonts w:ascii="Times New Roman" w:hAnsi="Times New Roman" w:eastAsia="方正仿宋_GBK" w:cs="Times New Roman"/>
                <w:sz w:val="30"/>
                <w:szCs w:val="30"/>
              </w:rPr>
            </w:pPr>
          </w:p>
        </w:tc>
        <w:tc>
          <w:tcPr>
            <w:tcW w:w="1559" w:type="dxa"/>
            <w:vAlign w:val="center"/>
          </w:tcPr>
          <w:p>
            <w:pPr>
              <w:widowControl/>
              <w:jc w:val="left"/>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2" w:type="dxa"/>
            <w:gridSpan w:val="2"/>
            <w:vMerge w:val="continue"/>
            <w:vAlign w:val="center"/>
          </w:tcPr>
          <w:p>
            <w:pPr>
              <w:widowControl/>
              <w:jc w:val="left"/>
              <w:rPr>
                <w:rFonts w:ascii="Times New Roman" w:hAnsi="Times New Roman" w:eastAsia="方正仿宋_GBK" w:cs="Times New Roman"/>
                <w:sz w:val="30"/>
                <w:szCs w:val="30"/>
              </w:rPr>
            </w:pPr>
          </w:p>
        </w:tc>
        <w:tc>
          <w:tcPr>
            <w:tcW w:w="4643" w:type="dxa"/>
            <w:gridSpan w:val="5"/>
            <w:vAlign w:val="center"/>
          </w:tcPr>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2．XXXX</w:t>
            </w:r>
          </w:p>
        </w:tc>
        <w:tc>
          <w:tcPr>
            <w:tcW w:w="1063" w:type="dxa"/>
            <w:vAlign w:val="center"/>
          </w:tcPr>
          <w:p>
            <w:pPr>
              <w:widowControl/>
              <w:jc w:val="left"/>
              <w:rPr>
                <w:rFonts w:ascii="Times New Roman" w:hAnsi="Times New Roman" w:eastAsia="方正仿宋_GBK" w:cs="Times New Roman"/>
                <w:sz w:val="30"/>
                <w:szCs w:val="30"/>
              </w:rPr>
            </w:pPr>
          </w:p>
        </w:tc>
        <w:tc>
          <w:tcPr>
            <w:tcW w:w="921" w:type="dxa"/>
            <w:vAlign w:val="center"/>
          </w:tcPr>
          <w:p>
            <w:pPr>
              <w:widowControl/>
              <w:jc w:val="left"/>
              <w:rPr>
                <w:rFonts w:ascii="Times New Roman" w:hAnsi="Times New Roman" w:eastAsia="方正仿宋_GBK" w:cs="Times New Roman"/>
                <w:sz w:val="30"/>
                <w:szCs w:val="30"/>
              </w:rPr>
            </w:pPr>
          </w:p>
        </w:tc>
        <w:tc>
          <w:tcPr>
            <w:tcW w:w="1559" w:type="dxa"/>
            <w:vAlign w:val="center"/>
          </w:tcPr>
          <w:p>
            <w:pPr>
              <w:widowControl/>
              <w:jc w:val="left"/>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2" w:type="dxa"/>
            <w:gridSpan w:val="2"/>
            <w:vMerge w:val="continue"/>
            <w:vAlign w:val="center"/>
          </w:tcPr>
          <w:p>
            <w:pPr>
              <w:widowControl/>
              <w:jc w:val="left"/>
              <w:rPr>
                <w:rFonts w:ascii="Times New Roman" w:hAnsi="Times New Roman" w:eastAsia="方正仿宋_GBK" w:cs="Times New Roman"/>
                <w:sz w:val="30"/>
                <w:szCs w:val="30"/>
              </w:rPr>
            </w:pPr>
          </w:p>
        </w:tc>
        <w:tc>
          <w:tcPr>
            <w:tcW w:w="4643" w:type="dxa"/>
            <w:gridSpan w:val="5"/>
            <w:vAlign w:val="center"/>
          </w:tcPr>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3.XXXX</w:t>
            </w:r>
          </w:p>
        </w:tc>
        <w:tc>
          <w:tcPr>
            <w:tcW w:w="1063" w:type="dxa"/>
            <w:vAlign w:val="center"/>
          </w:tcPr>
          <w:p>
            <w:pPr>
              <w:widowControl/>
              <w:jc w:val="left"/>
              <w:rPr>
                <w:rFonts w:ascii="Times New Roman" w:hAnsi="Times New Roman" w:eastAsia="方正仿宋_GBK" w:cs="Times New Roman"/>
                <w:sz w:val="30"/>
                <w:szCs w:val="30"/>
              </w:rPr>
            </w:pPr>
          </w:p>
        </w:tc>
        <w:tc>
          <w:tcPr>
            <w:tcW w:w="921" w:type="dxa"/>
            <w:vAlign w:val="center"/>
          </w:tcPr>
          <w:p>
            <w:pPr>
              <w:widowControl/>
              <w:jc w:val="left"/>
              <w:rPr>
                <w:rFonts w:ascii="Times New Roman" w:hAnsi="Times New Roman" w:eastAsia="方正仿宋_GBK" w:cs="Times New Roman"/>
                <w:sz w:val="30"/>
                <w:szCs w:val="30"/>
              </w:rPr>
            </w:pPr>
          </w:p>
        </w:tc>
        <w:tc>
          <w:tcPr>
            <w:tcW w:w="1559" w:type="dxa"/>
            <w:vAlign w:val="center"/>
          </w:tcPr>
          <w:p>
            <w:pPr>
              <w:widowControl/>
              <w:jc w:val="left"/>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2" w:type="dxa"/>
            <w:gridSpan w:val="2"/>
            <w:vMerge w:val="continue"/>
            <w:vAlign w:val="center"/>
          </w:tcPr>
          <w:p>
            <w:pPr>
              <w:widowControl/>
              <w:jc w:val="left"/>
              <w:rPr>
                <w:rFonts w:ascii="Times New Roman" w:hAnsi="Times New Roman" w:eastAsia="方正仿宋_GBK" w:cs="Times New Roman"/>
                <w:sz w:val="30"/>
                <w:szCs w:val="30"/>
              </w:rPr>
            </w:pPr>
          </w:p>
        </w:tc>
        <w:tc>
          <w:tcPr>
            <w:tcW w:w="4643" w:type="dxa"/>
            <w:gridSpan w:val="5"/>
            <w:vAlign w:val="center"/>
          </w:tcPr>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p>
        </w:tc>
        <w:tc>
          <w:tcPr>
            <w:tcW w:w="1063" w:type="dxa"/>
            <w:vAlign w:val="center"/>
          </w:tcPr>
          <w:p>
            <w:pPr>
              <w:widowControl/>
              <w:jc w:val="left"/>
              <w:rPr>
                <w:rFonts w:ascii="Times New Roman" w:hAnsi="Times New Roman" w:eastAsia="方正仿宋_GBK" w:cs="Times New Roman"/>
                <w:sz w:val="30"/>
                <w:szCs w:val="30"/>
              </w:rPr>
            </w:pPr>
          </w:p>
        </w:tc>
        <w:tc>
          <w:tcPr>
            <w:tcW w:w="921" w:type="dxa"/>
            <w:vAlign w:val="center"/>
          </w:tcPr>
          <w:p>
            <w:pPr>
              <w:widowControl/>
              <w:jc w:val="left"/>
              <w:rPr>
                <w:rFonts w:ascii="Times New Roman" w:hAnsi="Times New Roman" w:eastAsia="方正仿宋_GBK" w:cs="Times New Roman"/>
                <w:sz w:val="30"/>
                <w:szCs w:val="30"/>
              </w:rPr>
            </w:pPr>
          </w:p>
        </w:tc>
        <w:tc>
          <w:tcPr>
            <w:tcW w:w="1559" w:type="dxa"/>
            <w:vAlign w:val="center"/>
          </w:tcPr>
          <w:p>
            <w:pPr>
              <w:widowControl/>
              <w:jc w:val="left"/>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9498" w:type="dxa"/>
            <w:gridSpan w:val="10"/>
          </w:tcPr>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考核验证意见:</w:t>
            </w:r>
          </w:p>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w:t>
            </w:r>
            <w:bookmarkStart w:id="0" w:name="_GoBack"/>
            <w:bookmarkEnd w:id="0"/>
            <w:r>
              <w:rPr>
                <w:rFonts w:ascii="Times New Roman" w:hAnsi="Times New Roman" w:eastAsia="方正仿宋_GBK" w:cs="Times New Roman"/>
                <w:sz w:val="30"/>
                <w:szCs w:val="30"/>
              </w:rPr>
              <w:t>（验证单位盖章）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dxa"/>
            <w:gridSpan w:val="2"/>
            <w:vAlign w:val="center"/>
          </w:tcPr>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年度</w:t>
            </w:r>
          </w:p>
        </w:tc>
        <w:tc>
          <w:tcPr>
            <w:tcW w:w="4643" w:type="dxa"/>
            <w:gridSpan w:val="5"/>
            <w:vAlign w:val="center"/>
          </w:tcPr>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学习内容</w:t>
            </w:r>
          </w:p>
        </w:tc>
        <w:tc>
          <w:tcPr>
            <w:tcW w:w="1063" w:type="dxa"/>
            <w:vAlign w:val="center"/>
          </w:tcPr>
          <w:p>
            <w:pPr>
              <w:widowControl/>
              <w:spacing w:line="560" w:lineRule="exact"/>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学习方式</w:t>
            </w:r>
          </w:p>
        </w:tc>
        <w:tc>
          <w:tcPr>
            <w:tcW w:w="921" w:type="dxa"/>
            <w:vAlign w:val="center"/>
          </w:tcPr>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学时</w:t>
            </w:r>
          </w:p>
        </w:tc>
        <w:tc>
          <w:tcPr>
            <w:tcW w:w="1559" w:type="dxa"/>
            <w:vAlign w:val="center"/>
          </w:tcPr>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312" w:type="dxa"/>
            <w:gridSpan w:val="2"/>
            <w:vMerge w:val="restart"/>
            <w:vAlign w:val="center"/>
          </w:tcPr>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例:2022</w:t>
            </w:r>
          </w:p>
        </w:tc>
        <w:tc>
          <w:tcPr>
            <w:tcW w:w="4643" w:type="dxa"/>
            <w:gridSpan w:val="5"/>
            <w:vAlign w:val="center"/>
          </w:tcPr>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1.</w:t>
            </w:r>
          </w:p>
        </w:tc>
        <w:tc>
          <w:tcPr>
            <w:tcW w:w="1063" w:type="dxa"/>
            <w:vAlign w:val="center"/>
          </w:tcPr>
          <w:p>
            <w:pPr>
              <w:widowControl/>
              <w:jc w:val="left"/>
              <w:rPr>
                <w:rFonts w:ascii="Times New Roman" w:hAnsi="Times New Roman" w:eastAsia="方正仿宋_GBK" w:cs="Times New Roman"/>
                <w:sz w:val="30"/>
                <w:szCs w:val="30"/>
              </w:rPr>
            </w:pPr>
          </w:p>
        </w:tc>
        <w:tc>
          <w:tcPr>
            <w:tcW w:w="921" w:type="dxa"/>
            <w:vAlign w:val="center"/>
          </w:tcPr>
          <w:p>
            <w:pPr>
              <w:widowControl/>
              <w:jc w:val="left"/>
              <w:rPr>
                <w:rFonts w:ascii="Times New Roman" w:hAnsi="Times New Roman" w:eastAsia="方正仿宋_GBK" w:cs="Times New Roman"/>
                <w:sz w:val="30"/>
                <w:szCs w:val="30"/>
              </w:rPr>
            </w:pPr>
          </w:p>
        </w:tc>
        <w:tc>
          <w:tcPr>
            <w:tcW w:w="1559" w:type="dxa"/>
            <w:vAlign w:val="center"/>
          </w:tcPr>
          <w:p>
            <w:pPr>
              <w:widowControl/>
              <w:jc w:val="left"/>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2" w:type="dxa"/>
            <w:gridSpan w:val="2"/>
            <w:vMerge w:val="continue"/>
            <w:vAlign w:val="center"/>
          </w:tcPr>
          <w:p>
            <w:pPr>
              <w:widowControl/>
              <w:jc w:val="left"/>
              <w:rPr>
                <w:rFonts w:ascii="Times New Roman" w:hAnsi="Times New Roman" w:eastAsia="方正仿宋_GBK" w:cs="Times New Roman"/>
                <w:sz w:val="30"/>
                <w:szCs w:val="30"/>
              </w:rPr>
            </w:pPr>
          </w:p>
        </w:tc>
        <w:tc>
          <w:tcPr>
            <w:tcW w:w="4643" w:type="dxa"/>
            <w:gridSpan w:val="5"/>
            <w:vAlign w:val="center"/>
          </w:tcPr>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2．</w:t>
            </w:r>
          </w:p>
        </w:tc>
        <w:tc>
          <w:tcPr>
            <w:tcW w:w="1063" w:type="dxa"/>
            <w:vAlign w:val="center"/>
          </w:tcPr>
          <w:p>
            <w:pPr>
              <w:widowControl/>
              <w:jc w:val="left"/>
              <w:rPr>
                <w:rFonts w:ascii="Times New Roman" w:hAnsi="Times New Roman" w:eastAsia="方正仿宋_GBK" w:cs="Times New Roman"/>
                <w:sz w:val="30"/>
                <w:szCs w:val="30"/>
              </w:rPr>
            </w:pPr>
          </w:p>
        </w:tc>
        <w:tc>
          <w:tcPr>
            <w:tcW w:w="921" w:type="dxa"/>
            <w:vAlign w:val="center"/>
          </w:tcPr>
          <w:p>
            <w:pPr>
              <w:widowControl/>
              <w:jc w:val="left"/>
              <w:rPr>
                <w:rFonts w:ascii="Times New Roman" w:hAnsi="Times New Roman" w:eastAsia="方正仿宋_GBK" w:cs="Times New Roman"/>
                <w:sz w:val="30"/>
                <w:szCs w:val="30"/>
              </w:rPr>
            </w:pPr>
          </w:p>
        </w:tc>
        <w:tc>
          <w:tcPr>
            <w:tcW w:w="1559" w:type="dxa"/>
            <w:vAlign w:val="center"/>
          </w:tcPr>
          <w:p>
            <w:pPr>
              <w:widowControl/>
              <w:jc w:val="left"/>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2" w:type="dxa"/>
            <w:gridSpan w:val="2"/>
            <w:vMerge w:val="continue"/>
            <w:vAlign w:val="center"/>
          </w:tcPr>
          <w:p>
            <w:pPr>
              <w:widowControl/>
              <w:jc w:val="left"/>
              <w:rPr>
                <w:rFonts w:ascii="Times New Roman" w:hAnsi="Times New Roman" w:eastAsia="方正仿宋_GBK" w:cs="Times New Roman"/>
                <w:sz w:val="30"/>
                <w:szCs w:val="30"/>
              </w:rPr>
            </w:pPr>
          </w:p>
        </w:tc>
        <w:tc>
          <w:tcPr>
            <w:tcW w:w="4643" w:type="dxa"/>
            <w:gridSpan w:val="5"/>
            <w:vAlign w:val="center"/>
          </w:tcPr>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p>
        </w:tc>
        <w:tc>
          <w:tcPr>
            <w:tcW w:w="1063" w:type="dxa"/>
            <w:vAlign w:val="center"/>
          </w:tcPr>
          <w:p>
            <w:pPr>
              <w:widowControl/>
              <w:jc w:val="left"/>
              <w:rPr>
                <w:rFonts w:ascii="Times New Roman" w:hAnsi="Times New Roman" w:eastAsia="方正仿宋_GBK" w:cs="Times New Roman"/>
                <w:sz w:val="30"/>
                <w:szCs w:val="30"/>
              </w:rPr>
            </w:pPr>
          </w:p>
        </w:tc>
        <w:tc>
          <w:tcPr>
            <w:tcW w:w="921" w:type="dxa"/>
            <w:vAlign w:val="center"/>
          </w:tcPr>
          <w:p>
            <w:pPr>
              <w:widowControl/>
              <w:jc w:val="left"/>
              <w:rPr>
                <w:rFonts w:ascii="Times New Roman" w:hAnsi="Times New Roman" w:eastAsia="方正仿宋_GBK" w:cs="Times New Roman"/>
                <w:sz w:val="30"/>
                <w:szCs w:val="30"/>
              </w:rPr>
            </w:pPr>
          </w:p>
        </w:tc>
        <w:tc>
          <w:tcPr>
            <w:tcW w:w="1559" w:type="dxa"/>
            <w:vAlign w:val="center"/>
          </w:tcPr>
          <w:p>
            <w:pPr>
              <w:widowControl/>
              <w:jc w:val="left"/>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9498" w:type="dxa"/>
            <w:gridSpan w:val="10"/>
          </w:tcPr>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考核验证意见:</w:t>
            </w:r>
          </w:p>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（验证单位盖章）     年     月   日</w:t>
            </w:r>
          </w:p>
        </w:tc>
      </w:tr>
    </w:tbl>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说明：此卡存入专业技术人员本人的业务档案。专业技术人员申报评定上一级职称资格或申请职（执）业资格延续注册时，须提供此卡复印件。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C71B7"/>
    <w:rsid w:val="51AC7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2024-07-25T03:02:00Z</dcterms:created>
  <dc:creator>Administrator</dc:creator>
  <cp:lastModifiedBy>Administrator</cp:lastModifiedBy>
  <dcterms:modified xsi:type="dcterms:W3CDTF">2024-07-25T03:03:10Z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