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奉节县民政局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老年大学运行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绩效自评总结报告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奉节县财政局《关于下达2021年民政相关专项市级补助资金和市级彩票公益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金支持项目资金计划的通知》（奉节财社〔2022〕237号）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，租用老年大学第3楼建设智慧养老服务平台基地，提高民政养老服务能力，并购买老年大学服务，送文化到养老服务机构，丰富机构老人文化生活。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二.绩效自评开展情况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经费资金</w:t>
      </w:r>
      <w:r>
        <w:rPr>
          <w:rFonts w:ascii="方正仿宋_GBK" w:eastAsia="方正仿宋_GBK"/>
          <w:sz w:val="32"/>
          <w:szCs w:val="32"/>
        </w:rPr>
        <w:t>的使用开展</w:t>
      </w:r>
      <w:r>
        <w:rPr>
          <w:rFonts w:hint="eastAsia" w:ascii="方正仿宋_GBK" w:eastAsia="方正仿宋_GBK"/>
          <w:sz w:val="32"/>
          <w:szCs w:val="32"/>
        </w:rPr>
        <w:t>绩效</w:t>
      </w:r>
      <w:r>
        <w:rPr>
          <w:rFonts w:ascii="方正仿宋_GBK" w:eastAsia="方正仿宋_GBK"/>
          <w:sz w:val="32"/>
          <w:szCs w:val="32"/>
        </w:rPr>
        <w:t>目标自评，</w:t>
      </w:r>
      <w:r>
        <w:rPr>
          <w:rFonts w:hint="eastAsia" w:ascii="方正仿宋_GBK" w:eastAsia="方正仿宋_GBK"/>
          <w:sz w:val="32"/>
          <w:szCs w:val="32"/>
        </w:rPr>
        <w:t>此项目</w:t>
      </w:r>
      <w:r>
        <w:rPr>
          <w:rFonts w:ascii="方正仿宋_GBK" w:eastAsia="方正仿宋_GBK"/>
          <w:sz w:val="32"/>
          <w:szCs w:val="32"/>
        </w:rPr>
        <w:t>资金用于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三.绩效目标自评完成情况分析</w:t>
      </w:r>
    </w:p>
    <w:p>
      <w:pPr>
        <w:spacing w:line="560" w:lineRule="exact"/>
        <w:ind w:firstLine="320" w:firstLineChars="1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（一）资金投入情况分析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1.项目资金到位情况分析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奉节财社[202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]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237</w:t>
      </w:r>
      <w:r>
        <w:rPr>
          <w:rFonts w:hint="eastAsia" w:ascii="方正仿宋_GBK" w:eastAsia="方正仿宋_GBK"/>
          <w:sz w:val="32"/>
          <w:szCs w:val="32"/>
        </w:rPr>
        <w:t>号下达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eastAsia="方正仿宋_GBK"/>
          <w:sz w:val="32"/>
          <w:szCs w:val="32"/>
        </w:rPr>
        <w:t>万元</w:t>
      </w:r>
      <w:r>
        <w:rPr>
          <w:rFonts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</w:rPr>
        <w:t>实际到位资金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eastAsia="方正仿宋_GBK"/>
          <w:sz w:val="32"/>
          <w:szCs w:val="32"/>
        </w:rPr>
        <w:t>万元，资金到位率100%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2. 资金使用情况分析。202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年本项目实际支出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万元，资金执行率100%。</w:t>
      </w:r>
    </w:p>
    <w:p>
      <w:pPr>
        <w:pStyle w:val="2"/>
        <w:ind w:firstLine="640" w:firstLineChars="200"/>
        <w:rPr>
          <w:rFonts w:hint="eastAsia" w:ascii="Times New Roman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3. 资金管理情况分析。严格遵循专款专用，专项项目的申报严格按照市财政资金管理的要求进行，专项资金财政拨款到位后及时进行了项目开展和资金投入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年初预定目标：拟租用老年大学第3楼建设智慧养老服务平台基地，提高民政养老服务能力，并购买老年大学服务，送文化到养老服务机构，丰富机构老人文化生活。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完成目标情况：租用老年大学第3楼200平方米，建成智慧养老服务平台基地，提高了民政养老服务能力；购买老年大学服务，送文化到养老服务机构，丰富机构老人文化生活。全年目标已全面完成，与年初目标一致。</w:t>
      </w:r>
    </w:p>
    <w:p>
      <w:pPr>
        <w:rPr>
          <w:rFonts w:hint="eastAsia"/>
        </w:rPr>
      </w:pPr>
    </w:p>
    <w:p>
      <w:pPr>
        <w:spacing w:line="560" w:lineRule="exact"/>
        <w:ind w:firstLine="320" w:firstLineChars="1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eastAsia="zh-CN"/>
        </w:rPr>
        <w:t>三</w:t>
      </w:r>
      <w:r>
        <w:rPr>
          <w:rFonts w:hint="eastAsia" w:ascii="方正仿宋_GBK" w:eastAsia="方正仿宋_GBK"/>
          <w:sz w:val="32"/>
          <w:szCs w:val="32"/>
        </w:rPr>
        <w:t>）绩效目标完成情况分析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产出指标完成情况分析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</w:t>
      </w:r>
      <w:r>
        <w:rPr>
          <w:rFonts w:hint="eastAsia" w:ascii="方正仿宋_GBK" w:eastAsia="方正仿宋_GBK"/>
          <w:sz w:val="32"/>
          <w:szCs w:val="32"/>
        </w:rPr>
        <w:t>租用场地</w:t>
      </w:r>
      <w:r>
        <w:rPr>
          <w:rFonts w:hint="eastAsia" w:ascii="方正仿宋_GBK" w:eastAsia="方正仿宋_GBK"/>
          <w:sz w:val="32"/>
          <w:szCs w:val="32"/>
          <w:lang w:eastAsia="zh-CN"/>
        </w:rPr>
        <w:t>至少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200平方米</w:t>
      </w:r>
      <w:r>
        <w:rPr>
          <w:rFonts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建设智慧养老平台服务基地，购买一项老年大学演出服务，送文化到养老服务机构至少一次，</w:t>
      </w:r>
      <w:r>
        <w:rPr>
          <w:rFonts w:hint="eastAsia" w:ascii="方正仿宋_GBK" w:eastAsia="方正仿宋_GBK"/>
          <w:sz w:val="32"/>
          <w:szCs w:val="32"/>
        </w:rPr>
        <w:t>经审核</w:t>
      </w:r>
      <w:r>
        <w:rPr>
          <w:rFonts w:ascii="方正仿宋_GBK" w:eastAsia="方正仿宋_GBK"/>
          <w:sz w:val="32"/>
          <w:szCs w:val="32"/>
        </w:rPr>
        <w:t>统计，</w:t>
      </w:r>
      <w:r>
        <w:rPr>
          <w:rFonts w:hint="eastAsia" w:ascii="方正仿宋_GBK" w:eastAsia="方正仿宋_GBK"/>
          <w:sz w:val="32"/>
          <w:szCs w:val="32"/>
          <w:lang w:eastAsia="zh-CN"/>
        </w:rPr>
        <w:t>均</w:t>
      </w:r>
      <w:r>
        <w:rPr>
          <w:rFonts w:hint="eastAsia" w:ascii="方正仿宋_GBK" w:eastAsia="方正仿宋_GBK"/>
          <w:sz w:val="32"/>
          <w:szCs w:val="32"/>
        </w:rPr>
        <w:t>完成预定指标值。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2.质量指标完成情况分析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预计送文化到机构服务质量达标率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100%，实际质量达标率100%，完成预定目标。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方正仿宋_GBK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3.时效指标完成情况分析</w:t>
      </w:r>
    </w:p>
    <w:p>
      <w:pPr>
        <w:spacing w:line="560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</w:t>
      </w:r>
      <w:r>
        <w:rPr>
          <w:rFonts w:hint="eastAsia" w:ascii="方正仿宋_GBK" w:eastAsia="方正仿宋_GBK"/>
          <w:sz w:val="32"/>
          <w:szCs w:val="32"/>
        </w:rPr>
        <w:t>送文化到机构按期完成率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100%，实际完成率100%。4.效益指标完成情况分析</w:t>
      </w:r>
    </w:p>
    <w:p>
      <w:pPr>
        <w:pStyle w:val="2"/>
        <w:ind w:firstLine="640" w:firstLineChars="200"/>
        <w:rPr>
          <w:rFonts w:hint="eastAsia"/>
          <w:lang w:val="en-US" w:eastAsia="zh-CN"/>
        </w:rPr>
      </w:pP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预计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建成智慧养老服务平台基地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后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，提高民政养老服务能力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，购买老年大学服务，送文化到养老服务机构，丰富机构老人文化生活，实际完成情况良。</w:t>
      </w:r>
    </w:p>
    <w:p>
      <w:pPr>
        <w:spacing w:line="560" w:lineRule="exact"/>
        <w:ind w:left="638" w:leftChars="304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eastAsia="方正仿宋_GBK"/>
          <w:sz w:val="32"/>
          <w:szCs w:val="32"/>
        </w:rPr>
        <w:t>满意度指标完成情况分析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预计机构受益老人满意度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92%</w:t>
      </w:r>
      <w:r>
        <w:rPr>
          <w:rFonts w:hint="eastAsia" w:ascii="方正仿宋_GBK" w:eastAsia="方正仿宋_GBK"/>
          <w:sz w:val="32"/>
          <w:szCs w:val="32"/>
        </w:rPr>
        <w:t>老</w:t>
      </w:r>
      <w:r>
        <w:rPr>
          <w:rFonts w:hint="eastAsia" w:ascii="方正仿宋_GBK" w:eastAsia="方正仿宋_GBK"/>
          <w:sz w:val="32"/>
          <w:szCs w:val="32"/>
          <w:lang w:eastAsia="zh-CN"/>
        </w:rPr>
        <w:t>，实际满意度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90%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四.绩效自评结果应用和公开情况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1.我单位根据专项绩效评定指标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老年大学运行经费</w:t>
      </w:r>
      <w:r>
        <w:rPr>
          <w:rFonts w:hint="eastAsia" w:ascii="方正仿宋_GBK" w:eastAsia="方正仿宋_GBK"/>
          <w:sz w:val="32"/>
          <w:szCs w:val="32"/>
        </w:rPr>
        <w:t>的使用进行量化评价，自评得分98分。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. 我单位已将202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经费资金绩效目标自评结果在党组会上通报。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</w:t>
      </w:r>
      <w:r>
        <w:rPr>
          <w:rFonts w:ascii="方正仿宋_GBK" w:eastAsia="方正仿宋_GBK"/>
          <w:sz w:val="32"/>
          <w:szCs w:val="32"/>
        </w:rPr>
        <w:t>节县民政局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/>
          <w:sz w:val="32"/>
          <w:szCs w:val="32"/>
        </w:rPr>
        <w:t xml:space="preserve">    </w:t>
      </w:r>
    </w:p>
    <w:p>
      <w:pPr>
        <w:wordWrap w:val="0"/>
        <w:spacing w:line="560" w:lineRule="exact"/>
        <w:ind w:firstLine="640" w:firstLineChars="200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eastAsia="方正仿宋_GBK"/>
          <w:sz w:val="32"/>
          <w:szCs w:val="32"/>
        </w:rPr>
        <w:t xml:space="preserve">日 </w:t>
      </w:r>
      <w:r>
        <w:rPr>
          <w:rFonts w:ascii="方正仿宋_GBK" w:eastAsia="方正仿宋_GBK"/>
          <w:sz w:val="32"/>
          <w:szCs w:val="32"/>
        </w:rPr>
        <w:t xml:space="preserve">  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685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A7BD0"/>
    <w:multiLevelType w:val="singleLevel"/>
    <w:tmpl w:val="8A7A7B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63AAF"/>
    <w:rsid w:val="3D7B0AF5"/>
    <w:rsid w:val="4ACF37B8"/>
    <w:rsid w:val="4BEB0A1B"/>
    <w:rsid w:val="58A5203C"/>
    <w:rsid w:val="5D16440A"/>
    <w:rsid w:val="62B63AAF"/>
    <w:rsid w:val="66C2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2023-04-12T06:48:00Z</dcterms:created>
  <dc:creator>Administrator</dc:creator>
  <cp:lastModifiedBy>Administrator</cp:lastModifiedBy>
  <cp:lastPrinted>2023-04-17T03:15:19Z</cp:lastPrinted>
  <dcterms:modified xsi:type="dcterms:W3CDTF">2023-04-17T03:18:10Z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