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奉节县经济和信息化委员会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关于非公经济经费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beforeLines="0" w:afterLines="0" w:line="600" w:lineRule="exact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2023年12月下达非公经济经费7200元，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我委于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收到项目资金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7200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并在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2023年12月31日前支付完，严格按照项目支付程序办理及使用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非公经济经费7200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元，实际支出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7200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标，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3家非公经济组织7200元，已完成7200元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，已开展非公经济活动，完成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，按时发放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，定期开展非公经济活动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群众满意度100%。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pStyle w:val="3"/>
      </w:pP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奉节县经济和信息化委员会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2024年1月9日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97700B"/>
    <w:multiLevelType w:val="singleLevel"/>
    <w:tmpl w:val="B497700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187F8B"/>
    <w:multiLevelType w:val="singleLevel"/>
    <w:tmpl w:val="57187F8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OTU3MzNjMjQ0YTYzNjgwOTBiNTdjMGZjOWI3NmUifQ=="/>
  </w:docVars>
  <w:rsids>
    <w:rsidRoot w:val="0C702981"/>
    <w:rsid w:val="07275CB9"/>
    <w:rsid w:val="0C702981"/>
    <w:rsid w:val="12AD72FB"/>
    <w:rsid w:val="27A447EA"/>
    <w:rsid w:val="3FE74B40"/>
    <w:rsid w:val="48D8723C"/>
    <w:rsid w:val="4F601280"/>
    <w:rsid w:val="511C3676"/>
    <w:rsid w:val="63592910"/>
    <w:rsid w:val="641D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1040</Words>
  <Characters>1142</Characters>
  <Lines>0</Lines>
  <Paragraphs>0</Paragraphs>
  <TotalTime>0</TotalTime>
  <ScaleCrop>false</ScaleCrop>
  <LinksUpToDate>false</LinksUpToDate>
  <CharactersWithSpaces>1166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2022-05-11T10:13:00Z</dcterms:created>
  <dc:creator>Administrator</dc:creator>
  <cp:lastModifiedBy>Administrator</cp:lastModifiedBy>
  <dcterms:modified xsi:type="dcterms:W3CDTF">2024-12-24T05:36:59Z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  <property fmtid="{D5CDD505-2E9C-101B-9397-08002B2CF9AE}" pid="3" name="ICV">
    <vt:lpwstr>71E9ED37595342C5AFBAFBBAD8807B86</vt:lpwstr>
  </property>
</Properties>
</file>