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羊市镇兴安社区集中安置点应急处置后续补助资金</w:t>
      </w:r>
      <w:r>
        <w:rPr>
          <w:b/>
          <w:sz w:val="44"/>
          <w:szCs w:val="44"/>
        </w:rPr>
        <w:t>项目支出自评报告</w:t>
      </w:r>
    </w:p>
    <w:p>
      <w:pPr>
        <w:spacing w:line="600" w:lineRule="exact"/>
        <w:ind w:firstLine="560" w:firstLineChars="200"/>
        <w:rPr>
          <w:sz w:val="28"/>
          <w:szCs w:val="28"/>
        </w:rPr>
      </w:pPr>
    </w:p>
    <w:p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>
      <w:pPr>
        <w:spacing w:line="600" w:lineRule="exact"/>
        <w:jc w:val="left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</w:t>
      </w:r>
      <w:r>
        <w:rPr>
          <w:szCs w:val="32"/>
        </w:rPr>
        <w:t>奉节县财政局《关于开展2022年度项目资金绩效评价工作的通知》（奉节财</w:t>
      </w:r>
      <w:r>
        <w:rPr>
          <w:rFonts w:hint="eastAsia"/>
          <w:szCs w:val="32"/>
          <w:lang w:val="en-US" w:eastAsia="zh-CN"/>
        </w:rPr>
        <w:t>绩</w:t>
      </w:r>
      <w:r>
        <w:rPr>
          <w:szCs w:val="32"/>
        </w:rPr>
        <w:t>〔202</w:t>
      </w:r>
      <w:r>
        <w:rPr>
          <w:rFonts w:hint="eastAsia"/>
          <w:szCs w:val="32"/>
          <w:lang w:val="en-US" w:eastAsia="zh-CN"/>
        </w:rPr>
        <w:t>3</w:t>
      </w:r>
      <w:r>
        <w:rPr>
          <w:szCs w:val="32"/>
        </w:rPr>
        <w:t>〕</w:t>
      </w:r>
      <w:r>
        <w:rPr>
          <w:rFonts w:hint="eastAsia"/>
          <w:szCs w:val="32"/>
          <w:lang w:val="en-US" w:eastAsia="zh-CN"/>
        </w:rPr>
        <w:t>1</w:t>
      </w:r>
      <w:r>
        <w:rPr>
          <w:szCs w:val="32"/>
        </w:rPr>
        <w:t>号），在下达资金预算时同步下达了绩效目标。</w:t>
      </w:r>
      <w:r>
        <w:rPr>
          <w:szCs w:val="32"/>
        </w:rPr>
        <w:tab/>
      </w:r>
    </w:p>
    <w:p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bCs/>
          <w:szCs w:val="32"/>
        </w:rPr>
      </w:pPr>
      <w:r>
        <w:rPr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  <w:lang w:val="en-US" w:eastAsia="zh-CN"/>
        </w:rPr>
        <w:t>2022年，</w:t>
      </w:r>
      <w:r>
        <w:rPr>
          <w:rFonts w:hint="eastAsia" w:ascii="方正仿宋_GBK" w:hAnsi="方正仿宋_GBK" w:cs="方正仿宋_GBK"/>
          <w:szCs w:val="32"/>
        </w:rPr>
        <w:t>羊市镇共计收到县财政局拨付资金2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2.82</w:t>
      </w:r>
      <w:r>
        <w:rPr>
          <w:rFonts w:hint="eastAsia" w:ascii="方正仿宋_GBK" w:hAnsi="方正仿宋_GBK" w:cs="方正仿宋_GBK"/>
          <w:szCs w:val="32"/>
        </w:rPr>
        <w:t>万元到镇财政办，资金到位率100%。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bCs/>
          <w:szCs w:val="32"/>
        </w:rPr>
      </w:pPr>
      <w:r>
        <w:rPr>
          <w:bCs/>
          <w:szCs w:val="32"/>
        </w:rPr>
        <w:t>总体绩效目标完成情况分析。</w:t>
      </w:r>
    </w:p>
    <w:p>
      <w:pPr>
        <w:spacing w:line="540" w:lineRule="exact"/>
        <w:ind w:firstLine="640" w:firstLineChars="200"/>
      </w:pPr>
      <w:r>
        <w:rPr>
          <w:rFonts w:hint="eastAsia" w:ascii="方正仿宋_GBK" w:hAnsi="方正仿宋_GBK" w:cs="方正仿宋_GBK"/>
          <w:szCs w:val="32"/>
        </w:rPr>
        <w:t>该项目资金总额共计2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2.82</w:t>
      </w:r>
      <w:r>
        <w:rPr>
          <w:rFonts w:hint="eastAsia" w:ascii="方正仿宋_GBK" w:hAnsi="方正仿宋_GBK" w:cs="方正仿宋_GBK"/>
          <w:szCs w:val="32"/>
        </w:rPr>
        <w:t>万元已全部用于羊市镇兴安社区集中安置点应急处置后续补助，执行率100%。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outlineLvl w:val="0"/>
        <w:rPr>
          <w:bCs/>
          <w:szCs w:val="32"/>
        </w:rPr>
      </w:pPr>
      <w:r>
        <w:rPr>
          <w:bCs/>
          <w:szCs w:val="32"/>
        </w:rPr>
        <w:t>绩效目标完成情况分析。</w:t>
      </w:r>
    </w:p>
    <w:p>
      <w:pPr>
        <w:adjustRightInd w:val="0"/>
        <w:spacing w:line="540" w:lineRule="exact"/>
        <w:ind w:firstLine="640" w:firstLineChars="200"/>
        <w:outlineLvl w:val="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在资金管理上强化责任意识，建立健全管理制度，落实配套资金，镇财政办成立专门小组负责该项目的资金管理，定期调度资金拨付情况，提高预算执行效率和资金使用效益，确保财政资金使用安全。</w:t>
      </w:r>
    </w:p>
    <w:p>
      <w:pPr>
        <w:adjustRightInd w:val="0"/>
        <w:spacing w:line="54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szCs w:val="32"/>
        </w:rPr>
        <w:t>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</w:rPr>
        <w:t>年度羊市镇严格按照县级标准，按照规定进行该项目支出，</w:t>
      </w:r>
      <w:r>
        <w:rPr>
          <w:rFonts w:hint="eastAsia" w:ascii="方正仿宋_GBK" w:hAnsi="方正仿宋_GBK" w:cs="方正仿宋_GBK"/>
          <w:bCs/>
          <w:szCs w:val="32"/>
        </w:rPr>
        <w:t>总体效绩目标完成情况整体较好，</w:t>
      </w:r>
      <w:r>
        <w:rPr>
          <w:rFonts w:hint="eastAsia" w:ascii="方正仿宋_GBK" w:hAnsi="方正仿宋_GBK" w:cs="方正仿宋_GBK"/>
          <w:szCs w:val="32"/>
        </w:rPr>
        <w:t>年度总体目标：已按时将羊市镇202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</w:rPr>
        <w:t>年羊市镇兴安社区集中安置点应急处置后续补助项目资金拨付到位。该项目</w:t>
      </w:r>
      <w:r>
        <w:rPr>
          <w:rFonts w:hint="eastAsia" w:ascii="方正仿宋_GBK" w:hAnsi="方正仿宋_GBK" w:cs="方正仿宋_GBK"/>
          <w:bCs/>
          <w:szCs w:val="32"/>
        </w:rPr>
        <w:t>已达到总体效绩目标。</w:t>
      </w:r>
    </w:p>
    <w:p>
      <w:pPr>
        <w:pStyle w:val="2"/>
      </w:pPr>
    </w:p>
    <w:p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eastAsia="方正仿宋_GBK"/>
          <w:szCs w:val="32"/>
          <w:lang w:val="en-US" w:eastAsia="zh-CN"/>
        </w:rPr>
      </w:pPr>
      <w:r>
        <w:rPr>
          <w:szCs w:val="32"/>
        </w:rPr>
        <w:t>（1）数量指标。</w:t>
      </w:r>
      <w:r>
        <w:rPr>
          <w:rFonts w:hint="eastAsia"/>
          <w:szCs w:val="32"/>
          <w:lang w:val="en-US" w:eastAsia="zh-CN"/>
        </w:rPr>
        <w:t>租房数量6个，生活补助6人。</w:t>
      </w:r>
    </w:p>
    <w:p>
      <w:pPr>
        <w:spacing w:line="600" w:lineRule="exact"/>
        <w:ind w:firstLine="640" w:firstLineChars="200"/>
        <w:rPr>
          <w:rFonts w:hint="default" w:eastAsia="方正仿宋_GBK"/>
          <w:szCs w:val="32"/>
          <w:lang w:val="en-US" w:eastAsia="zh-CN"/>
        </w:rPr>
      </w:pPr>
      <w:r>
        <w:rPr>
          <w:szCs w:val="32"/>
        </w:rPr>
        <w:t>（2）质量指标。</w:t>
      </w:r>
      <w:r>
        <w:rPr>
          <w:rFonts w:hint="eastAsia"/>
          <w:szCs w:val="32"/>
          <w:lang w:val="en-US" w:eastAsia="zh-CN"/>
        </w:rPr>
        <w:t>补助发放覆盖面100%。</w:t>
      </w:r>
    </w:p>
    <w:p>
      <w:pPr>
        <w:spacing w:line="600" w:lineRule="exact"/>
        <w:ind w:firstLine="640" w:firstLineChars="200"/>
        <w:rPr>
          <w:rFonts w:hint="default" w:eastAsia="方正仿宋_GBK"/>
          <w:szCs w:val="32"/>
          <w:lang w:val="en-US" w:eastAsia="zh-CN"/>
        </w:rPr>
      </w:pPr>
      <w:r>
        <w:rPr>
          <w:szCs w:val="32"/>
        </w:rPr>
        <w:t>（3）时效指标。</w:t>
      </w:r>
      <w:r>
        <w:rPr>
          <w:rFonts w:hint="eastAsia"/>
          <w:szCs w:val="32"/>
          <w:lang w:val="en-US" w:eastAsia="zh-CN"/>
        </w:rPr>
        <w:t>对灾情24小时监管，补助发放率达到100%，解决灾民困难。</w:t>
      </w:r>
    </w:p>
    <w:p>
      <w:pPr>
        <w:spacing w:line="600" w:lineRule="exact"/>
        <w:ind w:firstLine="640" w:firstLineChars="200"/>
        <w:rPr>
          <w:rFonts w:hint="default" w:eastAsia="方正仿宋_GBK"/>
          <w:szCs w:val="32"/>
          <w:lang w:val="en-US" w:eastAsia="zh-CN"/>
        </w:rPr>
      </w:pPr>
      <w:r>
        <w:rPr>
          <w:szCs w:val="32"/>
        </w:rPr>
        <w:t>（4）成本指标。</w:t>
      </w:r>
      <w:r>
        <w:rPr>
          <w:rFonts w:hint="eastAsia"/>
          <w:szCs w:val="32"/>
          <w:lang w:val="en-US" w:eastAsia="zh-CN"/>
        </w:rPr>
        <w:t>按照生活补贴15元/天，租房补贴300元/月进行补贴。</w:t>
      </w:r>
    </w:p>
    <w:p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eastAsia="方正仿宋_GBK"/>
          <w:szCs w:val="32"/>
          <w:lang w:val="en-US" w:eastAsia="zh-CN"/>
        </w:rPr>
      </w:pPr>
      <w:r>
        <w:rPr>
          <w:szCs w:val="32"/>
        </w:rPr>
        <w:t>（1）经济效益。</w:t>
      </w:r>
      <w:r>
        <w:rPr>
          <w:rFonts w:hint="eastAsia"/>
          <w:szCs w:val="32"/>
          <w:lang w:val="en-US" w:eastAsia="zh-CN"/>
        </w:rPr>
        <w:t>降低了次灾害发生率，提高了受灾户收入稳定率。</w:t>
      </w:r>
    </w:p>
    <w:p>
      <w:pPr>
        <w:spacing w:line="600" w:lineRule="exact"/>
        <w:ind w:firstLine="640" w:firstLineChars="200"/>
        <w:rPr>
          <w:rFonts w:hint="default" w:eastAsia="方正仿宋_GBK"/>
          <w:szCs w:val="32"/>
          <w:lang w:val="en-US" w:eastAsia="zh-CN"/>
        </w:rPr>
      </w:pPr>
      <w:r>
        <w:rPr>
          <w:szCs w:val="32"/>
        </w:rPr>
        <w:t>（2）社会效益。</w:t>
      </w:r>
      <w:r>
        <w:rPr>
          <w:rFonts w:hint="eastAsia"/>
          <w:szCs w:val="32"/>
          <w:lang w:val="en-US" w:eastAsia="zh-CN"/>
        </w:rPr>
        <w:t>保障群众的生命财产安全。</w:t>
      </w:r>
    </w:p>
    <w:p>
      <w:pPr>
        <w:spacing w:line="600" w:lineRule="exact"/>
        <w:ind w:firstLine="640" w:firstLineChars="200"/>
        <w:rPr>
          <w:rFonts w:hint="default" w:eastAsia="方正仿宋_GBK"/>
          <w:szCs w:val="32"/>
          <w:lang w:val="en-US" w:eastAsia="zh-CN"/>
        </w:rPr>
      </w:pPr>
      <w:r>
        <w:rPr>
          <w:szCs w:val="32"/>
        </w:rPr>
        <w:t>（3）生态效益。</w:t>
      </w:r>
      <w:r>
        <w:rPr>
          <w:rFonts w:hint="eastAsia"/>
          <w:szCs w:val="32"/>
          <w:lang w:val="en-US" w:eastAsia="zh-CN"/>
        </w:rPr>
        <w:t>耕地保护率达到100%。</w:t>
      </w:r>
    </w:p>
    <w:p>
      <w:pPr>
        <w:spacing w:line="600" w:lineRule="exact"/>
        <w:ind w:firstLine="640" w:firstLineChars="200"/>
        <w:rPr>
          <w:rFonts w:hint="default"/>
          <w:szCs w:val="32"/>
          <w:lang w:val="en-US" w:eastAsia="zh-CN"/>
        </w:rPr>
      </w:pPr>
      <w:r>
        <w:rPr>
          <w:szCs w:val="32"/>
        </w:rPr>
        <w:t>（4）可持续影响。</w:t>
      </w:r>
      <w:r>
        <w:rPr>
          <w:rFonts w:hint="eastAsia"/>
          <w:szCs w:val="32"/>
          <w:lang w:val="en-US" w:eastAsia="zh-CN"/>
        </w:rPr>
        <w:t>能够保障兴安社区集中安置点群众的生命财产安全。</w:t>
      </w:r>
    </w:p>
    <w:p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3.满意度指标完成情况分析。</w:t>
      </w:r>
    </w:p>
    <w:p>
      <w:pPr>
        <w:spacing w:line="540" w:lineRule="exact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cs="方正仿宋_GBK"/>
          <w:szCs w:val="32"/>
        </w:rPr>
        <w:t>群众满意度达到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95%以上</w:t>
      </w:r>
    </w:p>
    <w:p>
      <w:pPr>
        <w:spacing w:line="600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通过认真开展单位项目支出绩效目标自评，综合评分</w:t>
      </w:r>
      <w:r>
        <w:rPr>
          <w:rFonts w:hint="eastAsia"/>
          <w:szCs w:val="32"/>
          <w:lang w:val="en-US" w:eastAsia="zh-CN"/>
        </w:rPr>
        <w:t>99</w:t>
      </w:r>
      <w:bookmarkStart w:id="0" w:name="_GoBack"/>
      <w:bookmarkEnd w:id="0"/>
      <w:r>
        <w:rPr>
          <w:szCs w:val="32"/>
        </w:rPr>
        <w:t>分，评价结果为优。</w:t>
      </w:r>
    </w:p>
    <w:p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四、偏离绩效目标的原因和下一步改进措施</w:t>
      </w:r>
    </w:p>
    <w:p>
      <w:pPr>
        <w:adjustRightInd w:val="0"/>
        <w:spacing w:line="54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无偏离绩效目标现象。</w:t>
      </w:r>
    </w:p>
    <w:p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五、其他需要说明的问题</w:t>
      </w:r>
    </w:p>
    <w:p>
      <w:pPr>
        <w:spacing w:line="54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此项目中无其他需要说明的问题。</w:t>
      </w:r>
    </w:p>
    <w:p>
      <w:pPr>
        <w:pStyle w:val="2"/>
        <w:spacing w:line="540" w:lineRule="exact"/>
        <w:ind w:firstLine="4480" w:firstLineChars="1400"/>
        <w:rPr>
          <w:sz w:val="32"/>
          <w:szCs w:val="32"/>
        </w:rPr>
      </w:pPr>
    </w:p>
    <w:p/>
    <w:p>
      <w:pPr>
        <w:pStyle w:val="2"/>
        <w:spacing w:line="540" w:lineRule="exact"/>
        <w:ind w:firstLine="4480" w:firstLineChars="1400"/>
        <w:rPr>
          <w:sz w:val="32"/>
          <w:szCs w:val="32"/>
        </w:rPr>
      </w:pPr>
      <w:r>
        <w:rPr>
          <w:rFonts w:hint="eastAsia"/>
          <w:sz w:val="32"/>
          <w:szCs w:val="32"/>
        </w:rPr>
        <w:t>奉节县羊市镇人民政府</w:t>
      </w:r>
    </w:p>
    <w:p>
      <w:pPr>
        <w:adjustRightInd w:val="0"/>
        <w:spacing w:line="540" w:lineRule="exact"/>
      </w:pPr>
      <w:r>
        <w:rPr>
          <w:rFonts w:hint="eastAsia"/>
          <w:szCs w:val="32"/>
        </w:rPr>
        <w:t xml:space="preserve">                              202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年3月</w:t>
      </w:r>
      <w:r>
        <w:rPr>
          <w:rFonts w:hint="eastAsia"/>
          <w:szCs w:val="32"/>
          <w:lang w:val="en-US" w:eastAsia="zh-CN"/>
        </w:rPr>
        <w:t>6</w:t>
      </w:r>
      <w:r>
        <w:rPr>
          <w:rFonts w:hint="eastAsia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8564F9"/>
    <w:multiLevelType w:val="singleLevel"/>
    <w:tmpl w:val="DB8564F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2Y2ZmZjQ4MGY4YjczNzgyNGYzNzM2YzJlMzFkNDgifQ=="/>
  </w:docVars>
  <w:rsids>
    <w:rsidRoot w:val="1D0B6B86"/>
    <w:rsid w:val="0488710D"/>
    <w:rsid w:val="053F6F8A"/>
    <w:rsid w:val="1B122762"/>
    <w:rsid w:val="1D0B6B86"/>
    <w:rsid w:val="1D64530A"/>
    <w:rsid w:val="1E082ABE"/>
    <w:rsid w:val="29175DC5"/>
    <w:rsid w:val="29385A89"/>
    <w:rsid w:val="33A757AC"/>
    <w:rsid w:val="39D92970"/>
    <w:rsid w:val="3FA532F5"/>
    <w:rsid w:val="444C3D3F"/>
    <w:rsid w:val="45F20813"/>
    <w:rsid w:val="4CB22B42"/>
    <w:rsid w:val="541D74A6"/>
    <w:rsid w:val="5BF2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777</Words>
  <Characters>828</Characters>
  <Lines>0</Lines>
  <Paragraphs>0</Paragraphs>
  <TotalTime>8</TotalTime>
  <ScaleCrop>false</ScaleCrop>
  <LinksUpToDate>false</LinksUpToDate>
  <CharactersWithSpaces>862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2023-02-28T03:17:00Z</dcterms:created>
  <dc:creator>更好的自己丶</dc:creator>
  <cp:lastModifiedBy>天@意</cp:lastModifiedBy>
  <dcterms:modified xsi:type="dcterms:W3CDTF">2023-03-06T03:20:19Z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E663432BA5814970898E8204B9220C13</vt:lpwstr>
  </property>
</Properties>
</file>