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2022年地质灾害避险搬迁金土工程项目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560" w:lineRule="exact"/>
        <w:jc w:val="left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奉节县财政局《关于下达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康乐镇人民政府地质灾害避险搬迁金土工程项目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资金预算的通知》（奉节财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〔20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号），在下达资金预算时同步下达了绩效目标。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2023年3月12日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收到项目资金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184.5万元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，共计到位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184.5万元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）；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项目资金执行情况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2023年3月13日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支付项目资金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184.5万元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，共计支付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184.5万元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）；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项目资金管理情况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奉节县财政局关于下达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康乐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镇人民政府地质灾害避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险搬迁金土工程项目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资金预算的通知</w:t>
      </w:r>
      <w:r>
        <w:rPr>
          <w:rFonts w:hint="eastAsia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22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140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eastAsia" w:cs="Times New Roman"/>
          <w:color w:val="000000"/>
          <w:sz w:val="32"/>
          <w:szCs w:val="32"/>
          <w:lang w:eastAsia="zh-CN"/>
        </w:rPr>
        <w:t>文件要求，</w:t>
      </w:r>
      <w:r>
        <w:rPr>
          <w:rFonts w:hint="eastAsia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本单位收到该项目资金后，在</w:t>
      </w:r>
      <w:r>
        <w:rPr>
          <w:rFonts w:hint="eastAsia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5个工作日拨付至搬迁农户账上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（二）总体绩效目标完成情况分析。根据“奉节县规划和自然资源局关于实施2022年地质灾害防治金土工程搬迁避让项目的通知”的要求对康乐镇内地址灾害威胁的31户123人进行搬迁，目前已经全部竣工</w:t>
      </w:r>
      <w:r>
        <w:rPr>
          <w:rFonts w:hint="eastAsia" w:cs="Times New Roman"/>
          <w:bCs/>
          <w:sz w:val="32"/>
          <w:szCs w:val="32"/>
          <w:lang w:eastAsia="zh-CN"/>
        </w:rPr>
        <w:t>并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搬迁入住。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完成康乐镇2022年金土地金土搬迁资金拨付；消除安全隐患，保障人民生命财产安全，保障搬迁居民安居乐业。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（1）数量指标。2022年金土地搬迁工作已经结束，完成对搬迁户的搬迁补助</w:t>
      </w:r>
      <w:r>
        <w:rPr>
          <w:rFonts w:hint="eastAsia" w:cs="Times New Roman"/>
          <w:sz w:val="32"/>
          <w:szCs w:val="32"/>
          <w:lang w:eastAsia="zh-CN"/>
        </w:rPr>
        <w:t>，主要对地址灾害威胁严重的31户123人进行了搬迁。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（2）质量指标。50年内安全保障，不会再受地质灾害威胁。搬迁到安全地，远离地址灾害威胁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（3）时效指标。搬迁工程在2022年一年内完成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（4）成本指标。严格资金管理，不出现超预算、概算投资情况。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（1）社会效益。威胁群众安全隐患完全消除，不会再发生。通过搬迁，人民生命财产能完全得到保障。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eastAsia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）生态效益。迁区域提高生态环境优化，群众生态意识提高。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3.满意度指标完成情况分析。搬迁效果显著，群众对治理工程满意度较高。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）。</w:t>
      </w:r>
    </w:p>
    <w:p>
      <w:pPr>
        <w:spacing w:line="600" w:lineRule="exact"/>
        <w:ind w:firstLine="0" w:firstLineChars="0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tbl>
      <w:tblPr>
        <w:tblStyle w:val="3"/>
        <w:tblW w:w="956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741"/>
        <w:gridCol w:w="825"/>
        <w:gridCol w:w="705"/>
        <w:gridCol w:w="1155"/>
        <w:gridCol w:w="105"/>
        <w:gridCol w:w="555"/>
        <w:gridCol w:w="374"/>
        <w:gridCol w:w="13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/>
          <w:p>
            <w:pPr>
              <w:widowControl/>
              <w:jc w:val="both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56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2022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2022年地质灾害避险搬迁金土工程　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3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唐可人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6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奉节县规划和自然资源局　</w:t>
            </w:r>
          </w:p>
        </w:tc>
        <w:tc>
          <w:tcPr>
            <w:tcW w:w="1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3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奉节县康乐镇人民政</w:t>
            </w:r>
            <w:r>
              <w:rPr>
                <w:rFonts w:hint="eastAsia" w:cs="Times New Roman"/>
                <w:color w:val="000000"/>
                <w:kern w:val="0"/>
                <w:sz w:val="16"/>
                <w:szCs w:val="16"/>
                <w:lang w:eastAsia="zh-CN"/>
              </w:rPr>
              <w:t>府府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6"/>
                <w:szCs w:val="16"/>
              </w:rPr>
              <w:t>府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184.5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184.5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100%</w:t>
            </w:r>
          </w:p>
        </w:tc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184.5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3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dxdQS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aRI4s2Dowm8+&#10;XP96//nm+7efn65///iY7K9f2CRJ1XssKWNp1+GwQ78OifeuCSb9iRHbZXn3R3nlLjIxOAV5J2fj&#10;82ezBFfc5fmA8YV0hiWj4hgDqLaLS2ct3aELk6wubF9iHBJvE1JRbVlf8fPZdMaZAJrJhmaBTOOJ&#10;F9o256LTqr5UWqcMDO1mqQPbQpqL/B0a+issFVkBdkNcPkphUHYS6ue2ZnHvSTFLD4WnFoysOdOS&#10;3lWycmQEpU+JJC20JUmSxIOoydq4ep+1zn6agSzaYV7TkN3f5+y7N7r4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dxdQS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完成搬迁工作相关经费拨付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31个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31个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完成金土地搬迁工程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31户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31户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搬迁工程防治结构设计基准期50年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50年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50年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搬迁地撤出地质灾害威胁地带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在一年内完成搬迁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严格按文件要求完成搬迁户的修建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消除威胁群众安全隐患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保障人民生命财产安全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搬迁区域提高生态环境优化，群众提高环境保护意识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继续提高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继续提高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地质灾害威胁群众满意度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56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填报单位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>负责人：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唐可人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          填表人： </w:t>
            </w:r>
            <w:r>
              <w:rPr>
                <w:rFonts w:hint="eastAsia" w:cs="Times New Roman"/>
                <w:kern w:val="0"/>
                <w:sz w:val="20"/>
                <w:szCs w:val="20"/>
                <w:lang w:eastAsia="zh-CN"/>
              </w:rPr>
              <w:t>杨军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  <w:t xml:space="preserve">                    填报日期：</w:t>
            </w:r>
            <w:r>
              <w:rPr>
                <w:rFonts w:hint="eastAsia" w:cs="Times New Roman"/>
                <w:kern w:val="0"/>
                <w:sz w:val="20"/>
                <w:szCs w:val="20"/>
                <w:lang w:val="en-US" w:eastAsia="zh-CN"/>
              </w:rPr>
              <w:t>2023.3.15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iYjkyOGE2NzQ5MTcyNTBmNjJiZmMyMzBmNTA2N2YifQ=="/>
  </w:docVars>
  <w:rsids>
    <w:rsidRoot w:val="3F176741"/>
    <w:rsid w:val="035F7252"/>
    <w:rsid w:val="043B7EA1"/>
    <w:rsid w:val="085552AA"/>
    <w:rsid w:val="1BF84A92"/>
    <w:rsid w:val="3F176741"/>
    <w:rsid w:val="41693D22"/>
    <w:rsid w:val="453E18DA"/>
    <w:rsid w:val="513D15DF"/>
    <w:rsid w:val="6B236A9A"/>
    <w:rsid w:val="74CC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1378</Words>
  <Characters>1515</Characters>
  <Lines>0</Lines>
  <Paragraphs>0</Paragraphs>
  <TotalTime>14</TotalTime>
  <ScaleCrop>false</ScaleCrop>
  <LinksUpToDate>false</LinksUpToDate>
  <CharactersWithSpaces>1660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2023-03-06T08:56:00Z</dcterms:created>
  <dc:creator>Administrator</dc:creator>
  <cp:lastModifiedBy>Administrator</cp:lastModifiedBy>
  <dcterms:modified xsi:type="dcterms:W3CDTF">2023-03-13T07:53:28Z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FF385F0646F04A46BD3939B3FC668DA2</vt:lpwstr>
  </property>
</Properties>
</file>