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2021年城市维护费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（一）县财政下达转移支付预算和绩效目标情况。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left="0" w:leftChars="0"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2021年，县财政下达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转移支付预算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6124.74万元，我单位实际收到资金3334.74万元。主要用于城市的日常清扫保洁、市政维护、绿化管护、市容市貌整治等。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（二）部门资金安排、分解下达预算和绩效目标情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2021年，我单位实际支付城市维护费3334.74万元。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2021年，城市维护费预算6124.74万元，资金实际到位3334.74万元。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2021年，我单位将城市维护费全部用于城市的日常维护。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left="0" w:leftChars="0" w:firstLine="640" w:firstLineChars="200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我单位严格按照上级要求，认真管理各项目资金，确保资金做到专款专用。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2021年，我单位已完成年初设定目标。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>2021年，我单位临聘615名人员，维护81辆环卫作业车辆。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路面清扫干净率和设备设施质量合格率均为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作业车辆、市政设施损坏维修维护及时率</w:t>
      </w:r>
      <w:r>
        <w:rPr>
          <w:rFonts w:hint="eastAsia"/>
          <w:lang w:val="en-US" w:eastAsia="zh-CN"/>
        </w:rPr>
        <w:t>96%。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作业车辆运行维护成本为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8万元/辆。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明显</w:t>
      </w:r>
      <w:r>
        <w:rPr>
          <w:rFonts w:hint="eastAsia"/>
        </w:rPr>
        <w:t>改善</w:t>
      </w:r>
      <w:r>
        <w:rPr>
          <w:rFonts w:hint="eastAsia"/>
          <w:lang w:eastAsia="zh-CN"/>
        </w:rPr>
        <w:t>了</w:t>
      </w:r>
      <w:r>
        <w:rPr>
          <w:rFonts w:hint="eastAsia"/>
        </w:rPr>
        <w:t>城市环境，创造干净、整洁、优美的人居环境，提升城市品位。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明显</w:t>
      </w:r>
      <w:r>
        <w:rPr>
          <w:rFonts w:hint="eastAsia"/>
        </w:rPr>
        <w:t>改善</w:t>
      </w:r>
      <w:r>
        <w:rPr>
          <w:rFonts w:hint="eastAsia"/>
          <w:lang w:eastAsia="zh-CN"/>
        </w:rPr>
        <w:t>了</w:t>
      </w:r>
      <w:r>
        <w:rPr>
          <w:rFonts w:hint="eastAsia"/>
        </w:rPr>
        <w:t>城市生态，美化城市环境。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受益群众满意度达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该项目绩效自评结果将在政务公示公开栏进行公示，并对下年申报城市维护费提供数据支撑。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atLeast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                          奉节县城市管理局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                             2022年4月20日</w:t>
      </w:r>
    </w:p>
    <w:p>
      <w:pPr>
        <w:rPr>
          <w:rFonts w:hint="eastAsia" w:ascii="方正仿宋_GBK" w:hAnsi="方正仿宋_GBK" w:cs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NzYxMjc0YmVjMjQ4MDVmYWFkZmY5Yjc5NjU0YWMifQ=="/>
  </w:docVars>
  <w:rsids>
    <w:rsidRoot w:val="372529C7"/>
    <w:rsid w:val="35273460"/>
    <w:rsid w:val="3725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704</Words>
  <Characters>759</Characters>
  <Lines>0</Lines>
  <Paragraphs>0</Paragraphs>
  <TotalTime>1</TotalTime>
  <ScaleCrop>false</ScaleCrop>
  <LinksUpToDate>false</LinksUpToDate>
  <CharactersWithSpaces>825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2022-04-20T03:19:00Z</dcterms:created>
  <dc:creator>靖魅谌翕、、</dc:creator>
  <cp:lastModifiedBy>靖魅谌翕、、</cp:lastModifiedBy>
  <dcterms:modified xsi:type="dcterms:W3CDTF">2022-05-19T09:17:07Z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F3B0A564B1154CCE92451BD8B28BFB17</vt:lpwstr>
  </property>
  <property fmtid="{D5CDD505-2E9C-101B-9397-08002B2CF9AE}" pid="4" name="commondata">
    <vt:lpwstr>eyJoZGlkIjoiN2RlNzYxMjc0YmVjMjQ4MDVmYWFkZmY5Yjc5NjU0YWMifQ==</vt:lpwstr>
  </property>
</Properties>
</file>